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08" w:rsidRPr="00430508" w:rsidRDefault="00430508" w:rsidP="00430508">
      <w:pPr>
        <w:jc w:val="center"/>
        <w:rPr>
          <w:sz w:val="24"/>
          <w:szCs w:val="24"/>
        </w:rPr>
      </w:pPr>
      <w:r>
        <w:rPr>
          <w:sz w:val="24"/>
          <w:szCs w:val="24"/>
        </w:rPr>
        <w:t xml:space="preserve">                                                                                              </w:t>
      </w:r>
      <w:r w:rsidR="00DC3B0B">
        <w:rPr>
          <w:sz w:val="24"/>
          <w:szCs w:val="24"/>
        </w:rPr>
        <w:t xml:space="preserve">                           </w:t>
      </w:r>
    </w:p>
    <w:p w:rsidR="00DC3B0B" w:rsidRDefault="00430508">
      <w:pPr>
        <w:rPr>
          <w:b/>
          <w:sz w:val="36"/>
          <w:szCs w:val="36"/>
        </w:rPr>
      </w:pPr>
      <w:r>
        <w:rPr>
          <w:b/>
          <w:sz w:val="36"/>
          <w:szCs w:val="36"/>
        </w:rPr>
        <w:t>Handleplan for læringsmiljøet</w:t>
      </w:r>
      <w:r w:rsidR="00DC3B0B">
        <w:rPr>
          <w:b/>
          <w:sz w:val="36"/>
          <w:szCs w:val="36"/>
        </w:rPr>
        <w:t xml:space="preserve">, Kærdammen </w:t>
      </w:r>
    </w:p>
    <w:p w:rsidR="004C6520" w:rsidRPr="00DC3B0B" w:rsidRDefault="00DC3B0B">
      <w:pPr>
        <w:rPr>
          <w:b/>
          <w:sz w:val="32"/>
          <w:szCs w:val="32"/>
        </w:rPr>
      </w:pPr>
      <w:r w:rsidRPr="00DC3B0B">
        <w:rPr>
          <w:b/>
          <w:sz w:val="32"/>
          <w:szCs w:val="32"/>
        </w:rPr>
        <w:t>Handleplan for læringsmiljøet, 1</w:t>
      </w:r>
    </w:p>
    <w:tbl>
      <w:tblPr>
        <w:tblStyle w:val="Tabel-Gitter"/>
        <w:tblW w:w="0" w:type="auto"/>
        <w:tblLook w:val="04A0" w:firstRow="1" w:lastRow="0" w:firstColumn="1" w:lastColumn="0" w:noHBand="0" w:noVBand="1"/>
      </w:tblPr>
      <w:tblGrid>
        <w:gridCol w:w="9628"/>
      </w:tblGrid>
      <w:tr w:rsidR="00430508" w:rsidTr="00430508">
        <w:tc>
          <w:tcPr>
            <w:tcW w:w="9628" w:type="dxa"/>
          </w:tcPr>
          <w:p w:rsidR="00430508" w:rsidRDefault="00430508">
            <w:pPr>
              <w:rPr>
                <w:b/>
                <w:sz w:val="24"/>
                <w:szCs w:val="24"/>
              </w:rPr>
            </w:pPr>
            <w:r>
              <w:rPr>
                <w:b/>
                <w:sz w:val="24"/>
                <w:szCs w:val="24"/>
              </w:rPr>
              <w:t>Fokus- og opmærksomhedspunkter i det pædagogiske tilsyn:</w:t>
            </w:r>
          </w:p>
          <w:p w:rsidR="00430508" w:rsidRPr="00AC5D52" w:rsidRDefault="00430508">
            <w:pPr>
              <w:rPr>
                <w:b/>
                <w:sz w:val="24"/>
                <w:szCs w:val="24"/>
              </w:rPr>
            </w:pPr>
          </w:p>
          <w:p w:rsidR="00430508" w:rsidRPr="00B20A58" w:rsidRDefault="00B20A58">
            <w:pPr>
              <w:rPr>
                <w:sz w:val="24"/>
                <w:szCs w:val="24"/>
              </w:rPr>
            </w:pPr>
            <w:r w:rsidRPr="00AC5D52">
              <w:rPr>
                <w:b/>
                <w:sz w:val="24"/>
                <w:szCs w:val="24"/>
              </w:rPr>
              <w:t>Sy</w:t>
            </w:r>
            <w:r w:rsidR="00AC5D52">
              <w:rPr>
                <w:b/>
                <w:sz w:val="24"/>
                <w:szCs w:val="24"/>
              </w:rPr>
              <w:t>nlig ledelse på begge matrikler</w:t>
            </w:r>
          </w:p>
        </w:tc>
      </w:tr>
    </w:tbl>
    <w:p w:rsidR="00430508" w:rsidRDefault="00430508">
      <w:pPr>
        <w:rPr>
          <w:sz w:val="24"/>
          <w:szCs w:val="24"/>
        </w:rPr>
      </w:pPr>
    </w:p>
    <w:tbl>
      <w:tblPr>
        <w:tblStyle w:val="Tabel-Gitter"/>
        <w:tblW w:w="0" w:type="auto"/>
        <w:tblLook w:val="04A0" w:firstRow="1" w:lastRow="0" w:firstColumn="1" w:lastColumn="0" w:noHBand="0" w:noVBand="1"/>
      </w:tblPr>
      <w:tblGrid>
        <w:gridCol w:w="9628"/>
      </w:tblGrid>
      <w:tr w:rsidR="00430508" w:rsidTr="00430508">
        <w:tc>
          <w:tcPr>
            <w:tcW w:w="9628" w:type="dxa"/>
          </w:tcPr>
          <w:p w:rsidR="00430508" w:rsidRDefault="00430508">
            <w:pPr>
              <w:rPr>
                <w:b/>
                <w:sz w:val="24"/>
                <w:szCs w:val="24"/>
              </w:rPr>
            </w:pPr>
            <w:r>
              <w:rPr>
                <w:b/>
                <w:sz w:val="24"/>
                <w:szCs w:val="24"/>
              </w:rPr>
              <w:t>Hvad vil vi øve os i?</w:t>
            </w:r>
          </w:p>
          <w:p w:rsidR="00613952" w:rsidRPr="00613952" w:rsidRDefault="00613952">
            <w:pPr>
              <w:rPr>
                <w:sz w:val="24"/>
                <w:szCs w:val="24"/>
              </w:rPr>
            </w:pPr>
            <w:r w:rsidRPr="00613952">
              <w:rPr>
                <w:sz w:val="24"/>
                <w:szCs w:val="24"/>
              </w:rPr>
              <w:t>At være mere synlige som ledelse i lillekær</w:t>
            </w:r>
            <w:r>
              <w:rPr>
                <w:sz w:val="24"/>
                <w:szCs w:val="24"/>
              </w:rPr>
              <w:t>.</w:t>
            </w:r>
          </w:p>
          <w:p w:rsidR="00430508" w:rsidRPr="00B20A58" w:rsidRDefault="00B20A58">
            <w:pPr>
              <w:rPr>
                <w:sz w:val="24"/>
                <w:szCs w:val="24"/>
              </w:rPr>
            </w:pPr>
            <w:r w:rsidRPr="00B20A58">
              <w:rPr>
                <w:sz w:val="24"/>
                <w:szCs w:val="24"/>
              </w:rPr>
              <w:t>Vi er i gang med at etablere et kontor i lillekær</w:t>
            </w:r>
            <w:r>
              <w:rPr>
                <w:sz w:val="24"/>
                <w:szCs w:val="24"/>
              </w:rPr>
              <w:t>, så ledelsen fysisk kan sidde og arbejde i det der før var vores møderum.</w:t>
            </w:r>
            <w:r w:rsidR="003D34E3">
              <w:rPr>
                <w:sz w:val="24"/>
                <w:szCs w:val="24"/>
              </w:rPr>
              <w:t xml:space="preserve"> </w:t>
            </w:r>
            <w:r w:rsidR="00613952">
              <w:rPr>
                <w:sz w:val="24"/>
                <w:szCs w:val="24"/>
              </w:rPr>
              <w:t xml:space="preserve"> Derudover vil vi have fokus på t</w:t>
            </w:r>
            <w:r w:rsidR="002815FC">
              <w:rPr>
                <w:sz w:val="24"/>
                <w:szCs w:val="24"/>
              </w:rPr>
              <w:t>ilstedeværelse og facilitering</w:t>
            </w:r>
            <w:r w:rsidR="00613952">
              <w:rPr>
                <w:sz w:val="24"/>
                <w:szCs w:val="24"/>
              </w:rPr>
              <w:t xml:space="preserve"> fra</w:t>
            </w:r>
            <w:r w:rsidR="00CA2AAF">
              <w:rPr>
                <w:sz w:val="24"/>
                <w:szCs w:val="24"/>
              </w:rPr>
              <w:t xml:space="preserve"> ledelsen</w:t>
            </w:r>
            <w:r w:rsidR="00613952">
              <w:rPr>
                <w:sz w:val="24"/>
                <w:szCs w:val="24"/>
              </w:rPr>
              <w:t xml:space="preserve"> ved reflektionsmøder, det gælder hele Kærdammen.</w:t>
            </w:r>
          </w:p>
          <w:p w:rsidR="00430508" w:rsidRPr="00B20A58" w:rsidRDefault="00430508">
            <w:pPr>
              <w:rPr>
                <w:sz w:val="24"/>
                <w:szCs w:val="24"/>
              </w:rPr>
            </w:pPr>
          </w:p>
          <w:p w:rsidR="00430508" w:rsidRDefault="00430508">
            <w:pPr>
              <w:rPr>
                <w:b/>
                <w:sz w:val="24"/>
                <w:szCs w:val="24"/>
              </w:rPr>
            </w:pPr>
            <w:r>
              <w:rPr>
                <w:b/>
                <w:sz w:val="24"/>
                <w:szCs w:val="24"/>
              </w:rPr>
              <w:t>I hvilke situationer (rutinerne, aktiviteterne, på legepladsen eller?)</w:t>
            </w:r>
          </w:p>
          <w:p w:rsidR="00430508" w:rsidRDefault="00E347AD">
            <w:pPr>
              <w:rPr>
                <w:sz w:val="24"/>
                <w:szCs w:val="24"/>
              </w:rPr>
            </w:pPr>
            <w:r>
              <w:rPr>
                <w:sz w:val="24"/>
                <w:szCs w:val="24"/>
              </w:rPr>
              <w:t>I løbet af dagen – fokus på at være tilstede på</w:t>
            </w:r>
            <w:r w:rsidR="00613952">
              <w:rPr>
                <w:sz w:val="24"/>
                <w:szCs w:val="24"/>
              </w:rPr>
              <w:t xml:space="preserve"> begge matrikler, på</w:t>
            </w:r>
            <w:r>
              <w:rPr>
                <w:sz w:val="24"/>
                <w:szCs w:val="24"/>
              </w:rPr>
              <w:t xml:space="preserve"> forskellige tidspunkter af dagen.</w:t>
            </w:r>
          </w:p>
          <w:p w:rsidR="00E347AD" w:rsidRPr="00E347AD" w:rsidRDefault="003D34E3">
            <w:pPr>
              <w:rPr>
                <w:sz w:val="24"/>
                <w:szCs w:val="24"/>
              </w:rPr>
            </w:pPr>
            <w:r>
              <w:rPr>
                <w:sz w:val="24"/>
                <w:szCs w:val="24"/>
              </w:rPr>
              <w:t>Så vil vi både</w:t>
            </w:r>
            <w:r w:rsidR="00E347AD">
              <w:rPr>
                <w:sz w:val="24"/>
                <w:szCs w:val="24"/>
              </w:rPr>
              <w:t xml:space="preserve"> kunne møde forældre samt være til</w:t>
            </w:r>
            <w:r w:rsidR="00613952">
              <w:rPr>
                <w:sz w:val="24"/>
                <w:szCs w:val="24"/>
              </w:rPr>
              <w:t>gængelige for personalesparring. Og deltage i diverse møder efter behov.</w:t>
            </w:r>
          </w:p>
          <w:p w:rsidR="00430508" w:rsidRDefault="00430508">
            <w:pPr>
              <w:rPr>
                <w:b/>
                <w:sz w:val="24"/>
                <w:szCs w:val="24"/>
              </w:rPr>
            </w:pPr>
          </w:p>
          <w:p w:rsidR="00430508" w:rsidRDefault="00430508">
            <w:pPr>
              <w:rPr>
                <w:b/>
                <w:sz w:val="24"/>
                <w:szCs w:val="24"/>
              </w:rPr>
            </w:pPr>
            <w:r>
              <w:rPr>
                <w:b/>
                <w:sz w:val="24"/>
                <w:szCs w:val="24"/>
              </w:rPr>
              <w:t>Hvor ofte vil vi øve os?</w:t>
            </w:r>
          </w:p>
          <w:p w:rsidR="00430508" w:rsidRDefault="003C6436">
            <w:pPr>
              <w:rPr>
                <w:sz w:val="24"/>
                <w:szCs w:val="24"/>
              </w:rPr>
            </w:pPr>
            <w:r>
              <w:rPr>
                <w:sz w:val="24"/>
                <w:szCs w:val="24"/>
              </w:rPr>
              <w:t>Vi vil have fokus på at fordele vores ledelsesressourcer</w:t>
            </w:r>
            <w:r w:rsidR="00AC5D52">
              <w:rPr>
                <w:sz w:val="24"/>
                <w:szCs w:val="24"/>
              </w:rPr>
              <w:t xml:space="preserve"> </w:t>
            </w:r>
            <w:r>
              <w:rPr>
                <w:sz w:val="24"/>
                <w:szCs w:val="24"/>
              </w:rPr>
              <w:t xml:space="preserve">på begge matrikler – det kan </w:t>
            </w:r>
            <w:r w:rsidR="000D17F9">
              <w:rPr>
                <w:sz w:val="24"/>
                <w:szCs w:val="24"/>
              </w:rPr>
              <w:t>variere fra uge til uge, hvor</w:t>
            </w:r>
            <w:r>
              <w:rPr>
                <w:sz w:val="24"/>
                <w:szCs w:val="24"/>
              </w:rPr>
              <w:t xml:space="preserve"> vi fysisk er tilstede og hvornår. </w:t>
            </w:r>
            <w:r w:rsidR="00613952">
              <w:rPr>
                <w:sz w:val="24"/>
                <w:szCs w:val="24"/>
              </w:rPr>
              <w:t>Leder og souschef vil være i løbende dialog om behovet og aftale hvem der er hvor, og hvornår.</w:t>
            </w:r>
          </w:p>
          <w:p w:rsidR="00613952" w:rsidRPr="00613952" w:rsidRDefault="00613952">
            <w:pPr>
              <w:rPr>
                <w:color w:val="000000" w:themeColor="text1"/>
                <w:sz w:val="24"/>
                <w:szCs w:val="24"/>
              </w:rPr>
            </w:pPr>
          </w:p>
          <w:p w:rsidR="00430508" w:rsidRDefault="00430508">
            <w:pPr>
              <w:rPr>
                <w:b/>
                <w:sz w:val="24"/>
                <w:szCs w:val="24"/>
              </w:rPr>
            </w:pPr>
            <w:r w:rsidRPr="00613952">
              <w:rPr>
                <w:b/>
                <w:color w:val="000000" w:themeColor="text1"/>
                <w:sz w:val="24"/>
                <w:szCs w:val="24"/>
              </w:rPr>
              <w:t xml:space="preserve">Hvad kunne forhindre os i </w:t>
            </w:r>
            <w:r>
              <w:rPr>
                <w:b/>
                <w:sz w:val="24"/>
                <w:szCs w:val="24"/>
              </w:rPr>
              <w:t>at gøre det?</w:t>
            </w:r>
          </w:p>
          <w:p w:rsidR="003C6436" w:rsidRDefault="008D486B">
            <w:pPr>
              <w:rPr>
                <w:sz w:val="24"/>
                <w:szCs w:val="24"/>
              </w:rPr>
            </w:pPr>
            <w:r w:rsidRPr="008D486B">
              <w:rPr>
                <w:sz w:val="24"/>
                <w:szCs w:val="24"/>
              </w:rPr>
              <w:t xml:space="preserve">Andre opgaver </w:t>
            </w:r>
            <w:r>
              <w:rPr>
                <w:sz w:val="24"/>
                <w:szCs w:val="24"/>
              </w:rPr>
              <w:t xml:space="preserve">(møder uden for Kærdammen, at </w:t>
            </w:r>
            <w:r w:rsidR="003C6436">
              <w:rPr>
                <w:sz w:val="24"/>
                <w:szCs w:val="24"/>
              </w:rPr>
              <w:t>souschefen er en del af en stue.)</w:t>
            </w:r>
          </w:p>
          <w:p w:rsidR="00AC5D52" w:rsidRDefault="00AC5D52">
            <w:pPr>
              <w:rPr>
                <w:sz w:val="24"/>
                <w:szCs w:val="24"/>
              </w:rPr>
            </w:pPr>
          </w:p>
          <w:p w:rsidR="00430508" w:rsidRDefault="00430508">
            <w:pPr>
              <w:rPr>
                <w:b/>
                <w:sz w:val="24"/>
                <w:szCs w:val="24"/>
              </w:rPr>
            </w:pPr>
            <w:r>
              <w:rPr>
                <w:b/>
                <w:sz w:val="24"/>
                <w:szCs w:val="24"/>
              </w:rPr>
              <w:t>Hvad kan vi gøre, hvis det sker</w:t>
            </w:r>
            <w:r w:rsidR="00C82ED9">
              <w:rPr>
                <w:b/>
                <w:sz w:val="24"/>
                <w:szCs w:val="24"/>
              </w:rPr>
              <w:t>?</w:t>
            </w:r>
          </w:p>
          <w:p w:rsidR="00C82ED9" w:rsidRPr="008D486B" w:rsidRDefault="008D486B">
            <w:pPr>
              <w:rPr>
                <w:sz w:val="24"/>
                <w:szCs w:val="24"/>
              </w:rPr>
            </w:pPr>
            <w:r w:rsidRPr="008D486B">
              <w:rPr>
                <w:sz w:val="24"/>
                <w:szCs w:val="24"/>
              </w:rPr>
              <w:t xml:space="preserve">Have fokus på, at </w:t>
            </w:r>
            <w:r>
              <w:rPr>
                <w:sz w:val="24"/>
                <w:szCs w:val="24"/>
              </w:rPr>
              <w:t>dele den tid der er</w:t>
            </w:r>
            <w:r w:rsidR="003D34E3">
              <w:rPr>
                <w:sz w:val="24"/>
                <w:szCs w:val="24"/>
              </w:rPr>
              <w:t xml:space="preserve"> mere ligeligt</w:t>
            </w:r>
          </w:p>
          <w:p w:rsidR="00C82ED9" w:rsidRDefault="00C82ED9">
            <w:pPr>
              <w:rPr>
                <w:b/>
                <w:sz w:val="24"/>
                <w:szCs w:val="24"/>
              </w:rPr>
            </w:pPr>
          </w:p>
          <w:p w:rsidR="00C82ED9" w:rsidRDefault="00C82ED9">
            <w:pPr>
              <w:rPr>
                <w:b/>
                <w:sz w:val="24"/>
                <w:szCs w:val="24"/>
              </w:rPr>
            </w:pPr>
            <w:r>
              <w:rPr>
                <w:b/>
                <w:sz w:val="24"/>
                <w:szCs w:val="24"/>
              </w:rPr>
              <w:t>Hvordan ved vi, at vi er på rette vej?</w:t>
            </w:r>
          </w:p>
          <w:p w:rsidR="003D34E3" w:rsidRPr="003D34E3" w:rsidRDefault="003D34E3">
            <w:pPr>
              <w:rPr>
                <w:sz w:val="24"/>
                <w:szCs w:val="24"/>
              </w:rPr>
            </w:pPr>
            <w:r w:rsidRPr="003D34E3">
              <w:rPr>
                <w:sz w:val="24"/>
                <w:szCs w:val="24"/>
              </w:rPr>
              <w:t>At personale</w:t>
            </w:r>
            <w:r w:rsidR="003C6436">
              <w:rPr>
                <w:sz w:val="24"/>
                <w:szCs w:val="24"/>
              </w:rPr>
              <w:t xml:space="preserve"> og forældre bruger os til sparring, at der gives</w:t>
            </w:r>
            <w:r w:rsidR="00DB6DA4">
              <w:rPr>
                <w:sz w:val="24"/>
                <w:szCs w:val="24"/>
              </w:rPr>
              <w:t xml:space="preserve"> </w:t>
            </w:r>
            <w:r w:rsidR="00CD0885">
              <w:rPr>
                <w:sz w:val="24"/>
                <w:szCs w:val="24"/>
              </w:rPr>
              <w:t>positivt</w:t>
            </w:r>
            <w:r w:rsidR="003C6436">
              <w:rPr>
                <w:sz w:val="24"/>
                <w:szCs w:val="24"/>
              </w:rPr>
              <w:t xml:space="preserve"> udtryk </w:t>
            </w:r>
            <w:r w:rsidR="00E44D20">
              <w:rPr>
                <w:sz w:val="24"/>
                <w:szCs w:val="24"/>
              </w:rPr>
              <w:t>for, vi</w:t>
            </w:r>
            <w:r w:rsidR="003C6436">
              <w:rPr>
                <w:sz w:val="24"/>
                <w:szCs w:val="24"/>
              </w:rPr>
              <w:t xml:space="preserve"> er synligt tilstede på begge matrikler.</w:t>
            </w:r>
          </w:p>
          <w:p w:rsidR="00430508" w:rsidRPr="00430508" w:rsidRDefault="00430508">
            <w:pPr>
              <w:rPr>
                <w:b/>
                <w:sz w:val="24"/>
                <w:szCs w:val="24"/>
              </w:rPr>
            </w:pPr>
          </w:p>
        </w:tc>
      </w:tr>
    </w:tbl>
    <w:p w:rsidR="00430508" w:rsidRDefault="00430508">
      <w:pPr>
        <w:rPr>
          <w:sz w:val="24"/>
          <w:szCs w:val="24"/>
        </w:rPr>
      </w:pPr>
    </w:p>
    <w:tbl>
      <w:tblPr>
        <w:tblStyle w:val="Tabel-Gitter"/>
        <w:tblW w:w="0" w:type="auto"/>
        <w:tblLook w:val="04A0" w:firstRow="1" w:lastRow="0" w:firstColumn="1" w:lastColumn="0" w:noHBand="0" w:noVBand="1"/>
      </w:tblPr>
      <w:tblGrid>
        <w:gridCol w:w="9628"/>
      </w:tblGrid>
      <w:tr w:rsidR="00430508" w:rsidTr="00430508">
        <w:tc>
          <w:tcPr>
            <w:tcW w:w="9628" w:type="dxa"/>
          </w:tcPr>
          <w:p w:rsidR="00430508" w:rsidRDefault="00430508">
            <w:pPr>
              <w:rPr>
                <w:b/>
                <w:sz w:val="24"/>
                <w:szCs w:val="24"/>
              </w:rPr>
            </w:pPr>
            <w:r>
              <w:rPr>
                <w:b/>
                <w:sz w:val="24"/>
                <w:szCs w:val="24"/>
              </w:rPr>
              <w:t>Dato for evaluering (</w:t>
            </w:r>
            <w:r w:rsidR="00C82ED9">
              <w:rPr>
                <w:b/>
                <w:sz w:val="24"/>
                <w:szCs w:val="24"/>
              </w:rPr>
              <w:t xml:space="preserve">evalueres </w:t>
            </w:r>
            <w:r>
              <w:rPr>
                <w:b/>
                <w:sz w:val="24"/>
                <w:szCs w:val="24"/>
              </w:rPr>
              <w:t>ca. hver 6. uge)</w:t>
            </w:r>
            <w:r w:rsidR="00E875A6">
              <w:rPr>
                <w:b/>
                <w:sz w:val="24"/>
                <w:szCs w:val="24"/>
              </w:rPr>
              <w:t xml:space="preserve"> </w:t>
            </w:r>
          </w:p>
          <w:p w:rsidR="00430508" w:rsidRDefault="00430508">
            <w:pPr>
              <w:rPr>
                <w:b/>
                <w:sz w:val="24"/>
                <w:szCs w:val="24"/>
              </w:rPr>
            </w:pPr>
          </w:p>
          <w:p w:rsidR="00430508" w:rsidRDefault="00430508">
            <w:pPr>
              <w:rPr>
                <w:b/>
                <w:sz w:val="24"/>
                <w:szCs w:val="24"/>
              </w:rPr>
            </w:pPr>
            <w:r>
              <w:rPr>
                <w:b/>
                <w:sz w:val="24"/>
                <w:szCs w:val="24"/>
              </w:rPr>
              <w:t xml:space="preserve">Hvilken udvikling har </w:t>
            </w:r>
            <w:r w:rsidR="00641100">
              <w:rPr>
                <w:b/>
                <w:sz w:val="24"/>
                <w:szCs w:val="24"/>
              </w:rPr>
              <w:t>det medført i</w:t>
            </w:r>
            <w:r>
              <w:rPr>
                <w:b/>
                <w:sz w:val="24"/>
                <w:szCs w:val="24"/>
              </w:rPr>
              <w:t xml:space="preserve"> personalegruppen?</w:t>
            </w:r>
          </w:p>
          <w:p w:rsidR="00641100" w:rsidRDefault="00641100" w:rsidP="00641100">
            <w:pPr>
              <w:rPr>
                <w:b/>
                <w:sz w:val="24"/>
                <w:szCs w:val="24"/>
              </w:rPr>
            </w:pPr>
          </w:p>
          <w:p w:rsidR="00641100" w:rsidRDefault="00641100" w:rsidP="00641100">
            <w:pPr>
              <w:rPr>
                <w:b/>
                <w:sz w:val="24"/>
                <w:szCs w:val="24"/>
              </w:rPr>
            </w:pPr>
            <w:r>
              <w:rPr>
                <w:b/>
                <w:sz w:val="24"/>
                <w:szCs w:val="24"/>
              </w:rPr>
              <w:t>Hvilken udvikling har det medført i børnegruppen?</w:t>
            </w:r>
          </w:p>
          <w:p w:rsidR="00430508" w:rsidRDefault="00430508">
            <w:pPr>
              <w:rPr>
                <w:b/>
                <w:sz w:val="24"/>
                <w:szCs w:val="24"/>
              </w:rPr>
            </w:pPr>
          </w:p>
          <w:p w:rsidR="00430508" w:rsidRDefault="00430508">
            <w:pPr>
              <w:rPr>
                <w:b/>
                <w:sz w:val="24"/>
                <w:szCs w:val="24"/>
              </w:rPr>
            </w:pPr>
            <w:r>
              <w:rPr>
                <w:b/>
                <w:sz w:val="24"/>
                <w:szCs w:val="24"/>
              </w:rPr>
              <w:t>Hvad er næste skridt?</w:t>
            </w:r>
          </w:p>
          <w:p w:rsidR="0067304C" w:rsidRPr="00430508" w:rsidRDefault="0067304C">
            <w:pPr>
              <w:rPr>
                <w:b/>
                <w:sz w:val="24"/>
                <w:szCs w:val="24"/>
              </w:rPr>
            </w:pPr>
          </w:p>
        </w:tc>
      </w:tr>
    </w:tbl>
    <w:p w:rsidR="00430508" w:rsidRDefault="00430508">
      <w:pPr>
        <w:rPr>
          <w:sz w:val="24"/>
          <w:szCs w:val="24"/>
        </w:rPr>
      </w:pPr>
    </w:p>
    <w:p w:rsidR="00DC3B0B" w:rsidRPr="00DC3B0B" w:rsidRDefault="00DC3B0B" w:rsidP="00DC3B0B">
      <w:pPr>
        <w:rPr>
          <w:b/>
          <w:sz w:val="32"/>
          <w:szCs w:val="32"/>
        </w:rPr>
      </w:pPr>
      <w:r w:rsidRPr="00DC3B0B">
        <w:rPr>
          <w:b/>
          <w:sz w:val="32"/>
          <w:szCs w:val="32"/>
        </w:rPr>
        <w:t>Handleplan for læringsmiljøet</w:t>
      </w:r>
      <w:r w:rsidRPr="00DC3B0B">
        <w:rPr>
          <w:b/>
          <w:sz w:val="32"/>
          <w:szCs w:val="32"/>
        </w:rPr>
        <w:t>, 2</w:t>
      </w:r>
    </w:p>
    <w:tbl>
      <w:tblPr>
        <w:tblStyle w:val="Tabel-Gitter"/>
        <w:tblW w:w="0" w:type="auto"/>
        <w:tblLook w:val="04A0" w:firstRow="1" w:lastRow="0" w:firstColumn="1" w:lastColumn="0" w:noHBand="0" w:noVBand="1"/>
      </w:tblPr>
      <w:tblGrid>
        <w:gridCol w:w="9628"/>
      </w:tblGrid>
      <w:tr w:rsidR="00DC3B0B" w:rsidTr="007C3579">
        <w:tc>
          <w:tcPr>
            <w:tcW w:w="9628" w:type="dxa"/>
          </w:tcPr>
          <w:p w:rsidR="00DC3B0B" w:rsidRDefault="00DC3B0B" w:rsidP="007C3579">
            <w:pPr>
              <w:rPr>
                <w:b/>
                <w:sz w:val="24"/>
                <w:szCs w:val="24"/>
              </w:rPr>
            </w:pPr>
            <w:r>
              <w:rPr>
                <w:b/>
                <w:sz w:val="24"/>
                <w:szCs w:val="24"/>
              </w:rPr>
              <w:t>Fokus- og opmærksomhedspunkter i det pædagogiske tilsyn:</w:t>
            </w:r>
          </w:p>
          <w:p w:rsidR="00DC3B0B" w:rsidRDefault="00DC3B0B" w:rsidP="007C3579">
            <w:pPr>
              <w:rPr>
                <w:b/>
                <w:sz w:val="24"/>
                <w:szCs w:val="24"/>
              </w:rPr>
            </w:pPr>
          </w:p>
          <w:p w:rsidR="00DC3B0B" w:rsidRDefault="00DC3B0B" w:rsidP="007C3579">
            <w:pPr>
              <w:rPr>
                <w:b/>
                <w:sz w:val="24"/>
                <w:szCs w:val="24"/>
              </w:rPr>
            </w:pPr>
            <w:r>
              <w:rPr>
                <w:b/>
                <w:sz w:val="24"/>
                <w:szCs w:val="24"/>
              </w:rPr>
              <w:t>Etablering af fysiske lege og læringsmiljøer med visuel understøttelse, der tydeligt inviterer til</w:t>
            </w:r>
          </w:p>
          <w:p w:rsidR="00DC3B0B" w:rsidRDefault="00AC5D52" w:rsidP="007C3579">
            <w:pPr>
              <w:rPr>
                <w:b/>
                <w:sz w:val="24"/>
                <w:szCs w:val="24"/>
              </w:rPr>
            </w:pPr>
            <w:r>
              <w:rPr>
                <w:b/>
                <w:sz w:val="24"/>
                <w:szCs w:val="24"/>
              </w:rPr>
              <w:t>f</w:t>
            </w:r>
            <w:r w:rsidR="00DC3B0B">
              <w:rPr>
                <w:b/>
                <w:sz w:val="24"/>
                <w:szCs w:val="24"/>
              </w:rPr>
              <w:t>orskellige typer af lege og aktiviteter.</w:t>
            </w:r>
          </w:p>
          <w:p w:rsidR="00DC3B0B" w:rsidRPr="00430508" w:rsidRDefault="00DC3B0B" w:rsidP="007C3579">
            <w:pPr>
              <w:rPr>
                <w:b/>
                <w:sz w:val="24"/>
                <w:szCs w:val="24"/>
              </w:rPr>
            </w:pPr>
          </w:p>
        </w:tc>
      </w:tr>
    </w:tbl>
    <w:p w:rsidR="00DC3B0B" w:rsidRDefault="00DC3B0B" w:rsidP="00DC3B0B">
      <w:pPr>
        <w:rPr>
          <w:sz w:val="24"/>
          <w:szCs w:val="24"/>
        </w:rPr>
      </w:pPr>
    </w:p>
    <w:tbl>
      <w:tblPr>
        <w:tblStyle w:val="Tabel-Gitter"/>
        <w:tblW w:w="0" w:type="auto"/>
        <w:tblLook w:val="04A0" w:firstRow="1" w:lastRow="0" w:firstColumn="1" w:lastColumn="0" w:noHBand="0" w:noVBand="1"/>
      </w:tblPr>
      <w:tblGrid>
        <w:gridCol w:w="9628"/>
      </w:tblGrid>
      <w:tr w:rsidR="00DC3B0B" w:rsidTr="007C3579">
        <w:tc>
          <w:tcPr>
            <w:tcW w:w="9628" w:type="dxa"/>
          </w:tcPr>
          <w:p w:rsidR="00DC3B0B" w:rsidRDefault="00DC3B0B" w:rsidP="007C3579">
            <w:pPr>
              <w:rPr>
                <w:b/>
                <w:sz w:val="24"/>
                <w:szCs w:val="24"/>
              </w:rPr>
            </w:pPr>
            <w:r>
              <w:rPr>
                <w:b/>
                <w:sz w:val="24"/>
                <w:szCs w:val="24"/>
              </w:rPr>
              <w:t>Hvad vil vi øve os i?</w:t>
            </w:r>
          </w:p>
          <w:p w:rsidR="00DC3B0B" w:rsidRDefault="00DC3B0B" w:rsidP="007C3579">
            <w:pPr>
              <w:rPr>
                <w:sz w:val="24"/>
                <w:szCs w:val="24"/>
              </w:rPr>
            </w:pPr>
            <w:r>
              <w:rPr>
                <w:sz w:val="24"/>
                <w:szCs w:val="24"/>
              </w:rPr>
              <w:t>At indrette zoner på vores stuer mere tydeligt, så børnene ved hvilken leg der er mulig her.</w:t>
            </w:r>
          </w:p>
          <w:p w:rsidR="00DC3B0B" w:rsidRDefault="00DC3B0B" w:rsidP="007C3579">
            <w:pPr>
              <w:rPr>
                <w:sz w:val="24"/>
                <w:szCs w:val="24"/>
              </w:rPr>
            </w:pPr>
            <w:r>
              <w:rPr>
                <w:sz w:val="24"/>
                <w:szCs w:val="24"/>
              </w:rPr>
              <w:t>Vi vil både lave permanente zoner med udgangspunkt i børnenes alder og interesse, samt lege zoner der kan etableres ad hoc. (det kunne være kassen med konstruktions legetøj der sættes frem, forhindringsbanen der sættes op, eller et udemiljø på legepladsen, der fremmer noget bestemt. (boldlege, vandlege, male eller tegne bord)</w:t>
            </w:r>
          </w:p>
          <w:p w:rsidR="00DC3B0B" w:rsidRDefault="00DC3B0B" w:rsidP="007C3579">
            <w:pPr>
              <w:rPr>
                <w:b/>
                <w:sz w:val="24"/>
                <w:szCs w:val="24"/>
              </w:rPr>
            </w:pPr>
          </w:p>
          <w:p w:rsidR="00DC3B0B" w:rsidRDefault="00DC3B0B" w:rsidP="007C3579">
            <w:pPr>
              <w:rPr>
                <w:b/>
                <w:sz w:val="24"/>
                <w:szCs w:val="24"/>
              </w:rPr>
            </w:pPr>
            <w:r>
              <w:rPr>
                <w:b/>
                <w:sz w:val="24"/>
                <w:szCs w:val="24"/>
              </w:rPr>
              <w:t>I hvilke situationer (rutinerne, aktiviteterne, på legepladsen eller?)</w:t>
            </w:r>
          </w:p>
          <w:p w:rsidR="00DC3B0B" w:rsidRDefault="00DC3B0B" w:rsidP="007C3579">
            <w:pPr>
              <w:rPr>
                <w:sz w:val="24"/>
                <w:szCs w:val="24"/>
              </w:rPr>
            </w:pPr>
            <w:r w:rsidRPr="00BB57C0">
              <w:rPr>
                <w:sz w:val="24"/>
                <w:szCs w:val="24"/>
              </w:rPr>
              <w:t>Situationer gennem hele dagen</w:t>
            </w:r>
            <w:r>
              <w:rPr>
                <w:sz w:val="24"/>
                <w:szCs w:val="24"/>
              </w:rPr>
              <w:t xml:space="preserve"> – aktiviteter såvel som leg, ude såvel som inde.</w:t>
            </w:r>
          </w:p>
          <w:p w:rsidR="00DC3B0B" w:rsidRPr="00BB57C0" w:rsidRDefault="00DC3B0B" w:rsidP="007C3579">
            <w:pPr>
              <w:rPr>
                <w:sz w:val="24"/>
                <w:szCs w:val="24"/>
              </w:rPr>
            </w:pPr>
            <w:r>
              <w:rPr>
                <w:sz w:val="24"/>
                <w:szCs w:val="24"/>
              </w:rPr>
              <w:t xml:space="preserve">Det kan være at personalet har stillet en leg frem om morgenen, eller det kan være de voksne, der fordeler roller på legepladsen – så nogle er fordybelsesvoksne, der sætter en leg i gang, og andre er de praktiske, der hjælper de børn, der har behov. </w:t>
            </w:r>
          </w:p>
          <w:p w:rsidR="00DC3B0B" w:rsidRDefault="00DC3B0B" w:rsidP="007C3579">
            <w:pPr>
              <w:rPr>
                <w:b/>
                <w:sz w:val="24"/>
                <w:szCs w:val="24"/>
              </w:rPr>
            </w:pPr>
          </w:p>
          <w:p w:rsidR="00DC3B0B" w:rsidRDefault="00DC3B0B" w:rsidP="007C3579">
            <w:pPr>
              <w:rPr>
                <w:b/>
                <w:sz w:val="24"/>
                <w:szCs w:val="24"/>
              </w:rPr>
            </w:pPr>
            <w:r>
              <w:rPr>
                <w:b/>
                <w:sz w:val="24"/>
                <w:szCs w:val="24"/>
              </w:rPr>
              <w:t>Hvor ofte vil vi øve os?</w:t>
            </w:r>
          </w:p>
          <w:p w:rsidR="00DC3B0B" w:rsidRPr="001E483F" w:rsidRDefault="00DC3B0B" w:rsidP="007C3579">
            <w:pPr>
              <w:rPr>
                <w:sz w:val="24"/>
                <w:szCs w:val="24"/>
              </w:rPr>
            </w:pPr>
            <w:r>
              <w:rPr>
                <w:sz w:val="24"/>
                <w:szCs w:val="24"/>
              </w:rPr>
              <w:t xml:space="preserve">De permanente zoner – hver dag – ad hoc zoner et par gange om ugen. </w:t>
            </w:r>
          </w:p>
          <w:p w:rsidR="00DC3B0B" w:rsidRDefault="00DC3B0B" w:rsidP="007C3579">
            <w:pPr>
              <w:rPr>
                <w:b/>
                <w:sz w:val="24"/>
                <w:szCs w:val="24"/>
              </w:rPr>
            </w:pPr>
          </w:p>
          <w:p w:rsidR="00DC3B0B" w:rsidRDefault="00DC3B0B" w:rsidP="007C3579">
            <w:pPr>
              <w:rPr>
                <w:b/>
                <w:sz w:val="24"/>
                <w:szCs w:val="24"/>
              </w:rPr>
            </w:pPr>
            <w:r>
              <w:rPr>
                <w:b/>
                <w:sz w:val="24"/>
                <w:szCs w:val="24"/>
              </w:rPr>
              <w:t>Hvad kunne forhindre os i at gøre det?</w:t>
            </w:r>
          </w:p>
          <w:p w:rsidR="00DC3B0B" w:rsidRDefault="00DC3B0B" w:rsidP="007C3579">
            <w:pPr>
              <w:rPr>
                <w:sz w:val="24"/>
                <w:szCs w:val="24"/>
              </w:rPr>
            </w:pPr>
            <w:r w:rsidRPr="001E483F">
              <w:rPr>
                <w:sz w:val="24"/>
                <w:szCs w:val="24"/>
              </w:rPr>
              <w:t>Økonomi – når der kræves</w:t>
            </w:r>
            <w:r>
              <w:rPr>
                <w:sz w:val="24"/>
                <w:szCs w:val="24"/>
              </w:rPr>
              <w:t xml:space="preserve"> dyre ting for at visualisere (m</w:t>
            </w:r>
            <w:r w:rsidRPr="001E483F">
              <w:rPr>
                <w:sz w:val="24"/>
                <w:szCs w:val="24"/>
              </w:rPr>
              <w:t>øbler eksempelvis)</w:t>
            </w:r>
          </w:p>
          <w:p w:rsidR="00DC3B0B" w:rsidRDefault="00DC3B0B" w:rsidP="007C3579">
            <w:pPr>
              <w:rPr>
                <w:b/>
                <w:sz w:val="24"/>
                <w:szCs w:val="24"/>
              </w:rPr>
            </w:pPr>
            <w:r>
              <w:rPr>
                <w:sz w:val="24"/>
                <w:szCs w:val="24"/>
              </w:rPr>
              <w:t>At falde tilbage ”i plejer” (at tænke vores børnegruppe jo generelt er rigtig gode til selv at sætte i gang)</w:t>
            </w:r>
          </w:p>
          <w:p w:rsidR="00DC3B0B" w:rsidRDefault="00DC3B0B" w:rsidP="007C3579">
            <w:pPr>
              <w:rPr>
                <w:b/>
                <w:sz w:val="24"/>
                <w:szCs w:val="24"/>
              </w:rPr>
            </w:pPr>
          </w:p>
          <w:p w:rsidR="00DC3B0B" w:rsidRDefault="00DC3B0B" w:rsidP="007C3579">
            <w:pPr>
              <w:rPr>
                <w:b/>
                <w:sz w:val="24"/>
                <w:szCs w:val="24"/>
              </w:rPr>
            </w:pPr>
            <w:r>
              <w:rPr>
                <w:b/>
                <w:sz w:val="24"/>
                <w:szCs w:val="24"/>
              </w:rPr>
              <w:t>Hvad kan vi gøre, hvis det sker?</w:t>
            </w:r>
          </w:p>
          <w:p w:rsidR="00DC3B0B" w:rsidRDefault="00DC3B0B" w:rsidP="007C3579">
            <w:pPr>
              <w:rPr>
                <w:b/>
                <w:sz w:val="24"/>
                <w:szCs w:val="24"/>
              </w:rPr>
            </w:pPr>
            <w:r w:rsidRPr="00F2009D">
              <w:rPr>
                <w:sz w:val="24"/>
                <w:szCs w:val="24"/>
              </w:rPr>
              <w:t xml:space="preserve">Huske hinanden på, at etablere nogle </w:t>
            </w:r>
            <w:r>
              <w:rPr>
                <w:sz w:val="24"/>
                <w:szCs w:val="24"/>
              </w:rPr>
              <w:t>ad hoc legezoner.</w:t>
            </w:r>
          </w:p>
          <w:p w:rsidR="00DC3B0B" w:rsidRDefault="00DC3B0B" w:rsidP="007C3579">
            <w:pPr>
              <w:rPr>
                <w:b/>
                <w:sz w:val="24"/>
                <w:szCs w:val="24"/>
              </w:rPr>
            </w:pPr>
          </w:p>
          <w:p w:rsidR="00DC3B0B" w:rsidRDefault="00DC3B0B" w:rsidP="007C3579">
            <w:pPr>
              <w:rPr>
                <w:b/>
                <w:sz w:val="24"/>
                <w:szCs w:val="24"/>
              </w:rPr>
            </w:pPr>
            <w:r>
              <w:rPr>
                <w:b/>
                <w:sz w:val="24"/>
                <w:szCs w:val="24"/>
              </w:rPr>
              <w:t>Hvordan ved vi, at vi er på rette vej?</w:t>
            </w:r>
          </w:p>
          <w:p w:rsidR="00DC3B0B" w:rsidRPr="00FF0397" w:rsidRDefault="00DC3B0B" w:rsidP="007C3579">
            <w:pPr>
              <w:rPr>
                <w:sz w:val="24"/>
                <w:szCs w:val="24"/>
              </w:rPr>
            </w:pPr>
            <w:r w:rsidRPr="00FF0397">
              <w:rPr>
                <w:sz w:val="24"/>
                <w:szCs w:val="24"/>
              </w:rPr>
              <w:t>Når børnene efterspørger</w:t>
            </w:r>
            <w:r>
              <w:rPr>
                <w:sz w:val="24"/>
                <w:szCs w:val="24"/>
              </w:rPr>
              <w:t xml:space="preserve"> vores ”ad hoc zoner” – når børnene opsøger legezoner på andre stuer (fordi de ved de findes)</w:t>
            </w:r>
          </w:p>
          <w:p w:rsidR="00DC3B0B" w:rsidRPr="00430508" w:rsidRDefault="00DC3B0B" w:rsidP="007C3579">
            <w:pPr>
              <w:rPr>
                <w:b/>
                <w:sz w:val="24"/>
                <w:szCs w:val="24"/>
              </w:rPr>
            </w:pPr>
          </w:p>
        </w:tc>
      </w:tr>
    </w:tbl>
    <w:p w:rsidR="00DC3B0B" w:rsidRDefault="00DC3B0B" w:rsidP="00DC3B0B">
      <w:pPr>
        <w:rPr>
          <w:sz w:val="24"/>
          <w:szCs w:val="24"/>
        </w:rPr>
      </w:pPr>
    </w:p>
    <w:tbl>
      <w:tblPr>
        <w:tblStyle w:val="Tabel-Gitter"/>
        <w:tblW w:w="0" w:type="auto"/>
        <w:tblLook w:val="04A0" w:firstRow="1" w:lastRow="0" w:firstColumn="1" w:lastColumn="0" w:noHBand="0" w:noVBand="1"/>
      </w:tblPr>
      <w:tblGrid>
        <w:gridCol w:w="9628"/>
      </w:tblGrid>
      <w:tr w:rsidR="00DC3B0B" w:rsidTr="007C3579">
        <w:tc>
          <w:tcPr>
            <w:tcW w:w="9628" w:type="dxa"/>
          </w:tcPr>
          <w:p w:rsidR="00DC3B0B" w:rsidRDefault="00DC3B0B" w:rsidP="007C3579">
            <w:pPr>
              <w:rPr>
                <w:b/>
                <w:sz w:val="24"/>
                <w:szCs w:val="24"/>
              </w:rPr>
            </w:pPr>
            <w:r>
              <w:rPr>
                <w:b/>
                <w:sz w:val="24"/>
                <w:szCs w:val="24"/>
              </w:rPr>
              <w:t>Dato for evaluering (evalueres ca. hver 6. uge)</w:t>
            </w:r>
          </w:p>
          <w:p w:rsidR="00DC3B0B" w:rsidRDefault="00DC3B0B" w:rsidP="007C3579">
            <w:pPr>
              <w:rPr>
                <w:b/>
                <w:sz w:val="24"/>
                <w:szCs w:val="24"/>
              </w:rPr>
            </w:pPr>
          </w:p>
          <w:p w:rsidR="00DC3B0B" w:rsidRDefault="00DC3B0B" w:rsidP="007C3579">
            <w:pPr>
              <w:rPr>
                <w:b/>
                <w:sz w:val="24"/>
                <w:szCs w:val="24"/>
              </w:rPr>
            </w:pPr>
            <w:r>
              <w:rPr>
                <w:b/>
                <w:sz w:val="24"/>
                <w:szCs w:val="24"/>
              </w:rPr>
              <w:t>Hvilken udvikling har det medført i personalegruppen?</w:t>
            </w:r>
          </w:p>
          <w:p w:rsidR="00DC3B0B" w:rsidRDefault="00DC3B0B" w:rsidP="007C3579">
            <w:pPr>
              <w:rPr>
                <w:b/>
                <w:sz w:val="24"/>
                <w:szCs w:val="24"/>
              </w:rPr>
            </w:pPr>
          </w:p>
          <w:p w:rsidR="00DC3B0B" w:rsidRDefault="00DC3B0B" w:rsidP="007C3579">
            <w:pPr>
              <w:rPr>
                <w:b/>
                <w:sz w:val="24"/>
                <w:szCs w:val="24"/>
              </w:rPr>
            </w:pPr>
            <w:r>
              <w:rPr>
                <w:b/>
                <w:sz w:val="24"/>
                <w:szCs w:val="24"/>
              </w:rPr>
              <w:t>Hvilken udvikling har det medført i børnegruppen?</w:t>
            </w:r>
          </w:p>
          <w:p w:rsidR="00DC3B0B" w:rsidRDefault="00DC3B0B" w:rsidP="007C3579">
            <w:pPr>
              <w:rPr>
                <w:b/>
                <w:sz w:val="24"/>
                <w:szCs w:val="24"/>
              </w:rPr>
            </w:pPr>
          </w:p>
          <w:p w:rsidR="00DC3B0B" w:rsidRDefault="00DC3B0B" w:rsidP="007C3579">
            <w:pPr>
              <w:rPr>
                <w:b/>
                <w:sz w:val="24"/>
                <w:szCs w:val="24"/>
              </w:rPr>
            </w:pPr>
            <w:r>
              <w:rPr>
                <w:b/>
                <w:sz w:val="24"/>
                <w:szCs w:val="24"/>
              </w:rPr>
              <w:t>Hvad er næste skridt?</w:t>
            </w:r>
          </w:p>
          <w:p w:rsidR="00DC3B0B" w:rsidRPr="00430508" w:rsidRDefault="00DC3B0B" w:rsidP="007C3579">
            <w:pPr>
              <w:rPr>
                <w:b/>
                <w:sz w:val="24"/>
                <w:szCs w:val="24"/>
              </w:rPr>
            </w:pPr>
          </w:p>
        </w:tc>
      </w:tr>
    </w:tbl>
    <w:p w:rsidR="00DC3B0B" w:rsidRPr="00430508" w:rsidRDefault="00DC3B0B" w:rsidP="00DC3B0B">
      <w:pPr>
        <w:rPr>
          <w:sz w:val="24"/>
          <w:szCs w:val="24"/>
        </w:rPr>
      </w:pPr>
      <w:bookmarkStart w:id="0" w:name="_GoBack"/>
      <w:bookmarkEnd w:id="0"/>
    </w:p>
    <w:p w:rsidR="00DC3B0B" w:rsidRPr="00430508" w:rsidRDefault="00DC3B0B">
      <w:pPr>
        <w:rPr>
          <w:sz w:val="24"/>
          <w:szCs w:val="24"/>
        </w:rPr>
      </w:pPr>
    </w:p>
    <w:sectPr w:rsidR="00DC3B0B" w:rsidRPr="004305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08"/>
    <w:rsid w:val="000D17F9"/>
    <w:rsid w:val="0017504A"/>
    <w:rsid w:val="002815FC"/>
    <w:rsid w:val="003734F0"/>
    <w:rsid w:val="003C6436"/>
    <w:rsid w:val="003D34E3"/>
    <w:rsid w:val="003D39B3"/>
    <w:rsid w:val="00430508"/>
    <w:rsid w:val="004C6520"/>
    <w:rsid w:val="0054681C"/>
    <w:rsid w:val="00613952"/>
    <w:rsid w:val="00641100"/>
    <w:rsid w:val="0067304C"/>
    <w:rsid w:val="0082053B"/>
    <w:rsid w:val="00855A2A"/>
    <w:rsid w:val="008D486B"/>
    <w:rsid w:val="008F2B2F"/>
    <w:rsid w:val="00905B78"/>
    <w:rsid w:val="00914E12"/>
    <w:rsid w:val="00AC5D52"/>
    <w:rsid w:val="00B20A58"/>
    <w:rsid w:val="00C82ED9"/>
    <w:rsid w:val="00CA2AAF"/>
    <w:rsid w:val="00CD0885"/>
    <w:rsid w:val="00DB6DA4"/>
    <w:rsid w:val="00DC3B0B"/>
    <w:rsid w:val="00E347AD"/>
    <w:rsid w:val="00E44D20"/>
    <w:rsid w:val="00E875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E739"/>
  <w15:chartTrackingRefBased/>
  <w15:docId w15:val="{9D1D72D0-A0B8-419A-8693-68B59174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3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2975</Characters>
  <Application>Microsoft Office Word</Application>
  <DocSecurity>0</DocSecurity>
  <Lines>114</Lines>
  <Paragraphs>56</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Welsien</dc:creator>
  <cp:keywords/>
  <dc:description/>
  <cp:lastModifiedBy>Rikke Sværke Madsen</cp:lastModifiedBy>
  <cp:revision>3</cp:revision>
  <cp:lastPrinted>2023-11-13T10:52:00Z</cp:lastPrinted>
  <dcterms:created xsi:type="dcterms:W3CDTF">2023-12-01T10:49:00Z</dcterms:created>
  <dcterms:modified xsi:type="dcterms:W3CDTF">2023-12-01T10:53:00Z</dcterms:modified>
</cp:coreProperties>
</file>