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E07" w:rsidRDefault="00D00E07">
      <w:pPr>
        <w:spacing w:line="276" w:lineRule="auto"/>
        <w:contextualSpacing w:val="0"/>
        <w:rPr>
          <w:b/>
          <w:sz w:val="32"/>
        </w:rPr>
      </w:pPr>
      <w:bookmarkStart w:id="0" w:name="_GoBack"/>
      <w:bookmarkEnd w:id="0"/>
    </w:p>
    <w:p w:rsidR="00D00E07" w:rsidRDefault="00D00E07">
      <w:pPr>
        <w:spacing w:line="276" w:lineRule="auto"/>
        <w:contextualSpacing w:val="0"/>
        <w:rPr>
          <w:b/>
          <w:sz w:val="32"/>
        </w:rPr>
      </w:pPr>
    </w:p>
    <w:p w:rsidR="00D00E07" w:rsidRPr="00D00E07" w:rsidRDefault="00D00E07" w:rsidP="00D00E07">
      <w:pPr>
        <w:spacing w:line="276" w:lineRule="auto"/>
        <w:contextualSpacing w:val="0"/>
        <w:jc w:val="center"/>
        <w:rPr>
          <w:b/>
          <w:sz w:val="40"/>
        </w:rPr>
      </w:pPr>
      <w:r w:rsidRPr="00D00E07">
        <w:rPr>
          <w:b/>
          <w:sz w:val="40"/>
        </w:rPr>
        <w:t>BRØNDBY KOMMUNE</w:t>
      </w:r>
    </w:p>
    <w:p w:rsidR="00D00E07" w:rsidRDefault="00D00E07" w:rsidP="00D00E07">
      <w:pPr>
        <w:spacing w:line="276" w:lineRule="auto"/>
        <w:contextualSpacing w:val="0"/>
        <w:jc w:val="center"/>
        <w:rPr>
          <w:b/>
          <w:sz w:val="32"/>
        </w:rPr>
      </w:pPr>
    </w:p>
    <w:p w:rsidR="00D00E07" w:rsidRDefault="00D00E07" w:rsidP="00D00E07">
      <w:pPr>
        <w:spacing w:line="276" w:lineRule="auto"/>
        <w:contextualSpacing w:val="0"/>
        <w:jc w:val="center"/>
        <w:rPr>
          <w:b/>
          <w:sz w:val="32"/>
        </w:rPr>
      </w:pPr>
    </w:p>
    <w:p w:rsidR="00D00E07" w:rsidRPr="00D00E07" w:rsidRDefault="004A5995" w:rsidP="00D00E07">
      <w:pPr>
        <w:spacing w:line="276" w:lineRule="auto"/>
        <w:contextualSpacing w:val="0"/>
        <w:jc w:val="center"/>
        <w:rPr>
          <w:b/>
          <w:sz w:val="40"/>
        </w:rPr>
      </w:pPr>
      <w:r>
        <w:rPr>
          <w:b/>
          <w:sz w:val="40"/>
        </w:rPr>
        <w:t>Budget for 2020</w:t>
      </w:r>
    </w:p>
    <w:p w:rsidR="00D00E07" w:rsidRPr="00D00E07" w:rsidRDefault="00D00E07" w:rsidP="00D00E07">
      <w:pPr>
        <w:spacing w:line="276" w:lineRule="auto"/>
        <w:contextualSpacing w:val="0"/>
        <w:jc w:val="center"/>
        <w:rPr>
          <w:b/>
          <w:sz w:val="40"/>
        </w:rPr>
      </w:pPr>
      <w:r w:rsidRPr="00D00E07">
        <w:rPr>
          <w:b/>
          <w:sz w:val="40"/>
        </w:rPr>
        <w:t>samt overslagsårene 202</w:t>
      </w:r>
      <w:r w:rsidR="004A5995">
        <w:rPr>
          <w:b/>
          <w:sz w:val="40"/>
        </w:rPr>
        <w:t>1</w:t>
      </w:r>
      <w:r w:rsidRPr="00D00E07">
        <w:rPr>
          <w:b/>
          <w:sz w:val="40"/>
        </w:rPr>
        <w:t>, 202</w:t>
      </w:r>
      <w:r w:rsidR="004A5995">
        <w:rPr>
          <w:b/>
          <w:sz w:val="40"/>
        </w:rPr>
        <w:t>2</w:t>
      </w:r>
      <w:r w:rsidRPr="00D00E07">
        <w:rPr>
          <w:b/>
          <w:sz w:val="40"/>
        </w:rPr>
        <w:t xml:space="preserve"> og 202</w:t>
      </w:r>
      <w:r w:rsidR="004A5995">
        <w:rPr>
          <w:b/>
          <w:sz w:val="40"/>
        </w:rPr>
        <w:t>3</w:t>
      </w:r>
    </w:p>
    <w:p w:rsidR="00D00E07" w:rsidRDefault="00D00E07" w:rsidP="00D00E07">
      <w:pPr>
        <w:spacing w:line="276" w:lineRule="auto"/>
        <w:contextualSpacing w:val="0"/>
        <w:jc w:val="center"/>
        <w:rPr>
          <w:b/>
          <w:sz w:val="32"/>
        </w:rPr>
      </w:pPr>
    </w:p>
    <w:p w:rsidR="00D00E07" w:rsidRDefault="00D00E07" w:rsidP="00D00E07">
      <w:pPr>
        <w:spacing w:line="276" w:lineRule="auto"/>
        <w:contextualSpacing w:val="0"/>
        <w:jc w:val="center"/>
        <w:rPr>
          <w:b/>
          <w:sz w:val="32"/>
        </w:rPr>
      </w:pPr>
      <w:r>
        <w:rPr>
          <w:b/>
          <w:sz w:val="32"/>
        </w:rPr>
        <w:t>Budgetbemærkninger, samlet</w:t>
      </w:r>
    </w:p>
    <w:p w:rsidR="00D00E07" w:rsidRDefault="00D00E07" w:rsidP="00D00E07">
      <w:pPr>
        <w:contextualSpacing w:val="0"/>
        <w:rPr>
          <w:b/>
          <w:sz w:val="22"/>
        </w:rPr>
      </w:pPr>
    </w:p>
    <w:p w:rsidR="00D00E07" w:rsidRDefault="00D00E07" w:rsidP="00D00E07">
      <w:pPr>
        <w:contextualSpacing w:val="0"/>
        <w:rPr>
          <w:b/>
          <w:sz w:val="22"/>
        </w:rPr>
      </w:pPr>
    </w:p>
    <w:p w:rsidR="00D00E07" w:rsidRDefault="009377FB" w:rsidP="00D00E07">
      <w:pPr>
        <w:contextualSpacing w:val="0"/>
        <w:jc w:val="center"/>
        <w:rPr>
          <w:b/>
          <w:sz w:val="22"/>
        </w:rPr>
      </w:pPr>
      <w:r>
        <w:rPr>
          <w:b/>
          <w:sz w:val="22"/>
        </w:rPr>
        <w:t>Obligatoriske</w:t>
      </w:r>
      <w:r w:rsidR="00D00E07">
        <w:rPr>
          <w:b/>
          <w:sz w:val="22"/>
        </w:rPr>
        <w:t xml:space="preserve"> oversigter</w:t>
      </w:r>
    </w:p>
    <w:p w:rsidR="00D00E07" w:rsidRDefault="00D00E07" w:rsidP="00D00E07">
      <w:pPr>
        <w:contextualSpacing w:val="0"/>
        <w:jc w:val="center"/>
        <w:rPr>
          <w:b/>
          <w:sz w:val="22"/>
        </w:rPr>
      </w:pPr>
      <w:r>
        <w:rPr>
          <w:b/>
          <w:sz w:val="22"/>
        </w:rPr>
        <w:t>Generelle bemærkninger</w:t>
      </w:r>
    </w:p>
    <w:p w:rsidR="00D00E07" w:rsidRDefault="00D00E07" w:rsidP="00D00E07">
      <w:pPr>
        <w:contextualSpacing w:val="0"/>
        <w:jc w:val="center"/>
        <w:rPr>
          <w:b/>
          <w:sz w:val="22"/>
        </w:rPr>
      </w:pPr>
      <w:r>
        <w:rPr>
          <w:b/>
          <w:sz w:val="22"/>
        </w:rPr>
        <w:t>Specielle bemærkninger</w:t>
      </w:r>
    </w:p>
    <w:p w:rsidR="00D00E07" w:rsidRDefault="00D00E07" w:rsidP="00D00E07">
      <w:pPr>
        <w:contextualSpacing w:val="0"/>
        <w:jc w:val="center"/>
        <w:rPr>
          <w:b/>
          <w:sz w:val="22"/>
        </w:rPr>
      </w:pPr>
      <w:r>
        <w:rPr>
          <w:b/>
          <w:sz w:val="22"/>
        </w:rPr>
        <w:t>Budgetbemærkninger på anlæg</w:t>
      </w:r>
    </w:p>
    <w:p w:rsidR="009377FB" w:rsidRDefault="009377FB" w:rsidP="00D00E07">
      <w:pPr>
        <w:contextualSpacing w:val="0"/>
        <w:jc w:val="center"/>
        <w:rPr>
          <w:b/>
          <w:sz w:val="22"/>
        </w:rPr>
      </w:pPr>
    </w:p>
    <w:p w:rsidR="00D00E07" w:rsidRDefault="00D00E07">
      <w:pPr>
        <w:spacing w:line="276" w:lineRule="auto"/>
        <w:contextualSpacing w:val="0"/>
        <w:rPr>
          <w:b/>
          <w:sz w:val="32"/>
        </w:rPr>
      </w:pPr>
      <w:r>
        <w:rPr>
          <w:b/>
          <w:sz w:val="32"/>
        </w:rPr>
        <w:br w:type="page"/>
      </w:r>
    </w:p>
    <w:p w:rsidR="00D00E07" w:rsidRPr="00D00E07" w:rsidRDefault="00D00E07" w:rsidP="00D00E07">
      <w:pPr>
        <w:rPr>
          <w:b/>
          <w:sz w:val="32"/>
        </w:rPr>
      </w:pPr>
      <w:r>
        <w:rPr>
          <w:b/>
          <w:sz w:val="32"/>
        </w:rPr>
        <w:lastRenderedPageBreak/>
        <w:t>Indholdsfortegnelse</w:t>
      </w:r>
    </w:p>
    <w:p w:rsidR="003D54BD" w:rsidRDefault="00FD38F3">
      <w:pPr>
        <w:pStyle w:val="Indholdsfortegnelse1"/>
        <w:rPr>
          <w:rFonts w:asciiTheme="minorHAnsi" w:eastAsiaTheme="minorEastAsia" w:hAnsiTheme="minorHAnsi"/>
          <w:b w:val="0"/>
          <w:noProof/>
          <w:sz w:val="22"/>
          <w:lang w:eastAsia="da-DK"/>
        </w:rPr>
      </w:pPr>
      <w:r>
        <w:rPr>
          <w:rFonts w:cs="Arial"/>
        </w:rPr>
        <w:fldChar w:fldCharType="begin"/>
      </w:r>
      <w:r>
        <w:rPr>
          <w:rFonts w:cs="Arial"/>
        </w:rPr>
        <w:instrText xml:space="preserve"> TOC \o "1-2" \h \z \u </w:instrText>
      </w:r>
      <w:r>
        <w:rPr>
          <w:rFonts w:cs="Arial"/>
        </w:rPr>
        <w:fldChar w:fldCharType="separate"/>
      </w:r>
      <w:hyperlink w:anchor="_Toc27729034" w:history="1">
        <w:r w:rsidR="003D54BD" w:rsidRPr="00665C1B">
          <w:rPr>
            <w:rStyle w:val="Hyperlink"/>
            <w:noProof/>
          </w:rPr>
          <w:t>Obligatoriske oversigter</w:t>
        </w:r>
        <w:r w:rsidR="003D54BD">
          <w:rPr>
            <w:noProof/>
            <w:webHidden/>
          </w:rPr>
          <w:tab/>
        </w:r>
        <w:r w:rsidR="003D54BD">
          <w:rPr>
            <w:noProof/>
            <w:webHidden/>
          </w:rPr>
          <w:fldChar w:fldCharType="begin"/>
        </w:r>
        <w:r w:rsidR="003D54BD">
          <w:rPr>
            <w:noProof/>
            <w:webHidden/>
          </w:rPr>
          <w:instrText xml:space="preserve"> PAGEREF _Toc27729034 \h </w:instrText>
        </w:r>
        <w:r w:rsidR="003D54BD">
          <w:rPr>
            <w:noProof/>
            <w:webHidden/>
          </w:rPr>
        </w:r>
        <w:r w:rsidR="003D54BD">
          <w:rPr>
            <w:noProof/>
            <w:webHidden/>
          </w:rPr>
          <w:fldChar w:fldCharType="separate"/>
        </w:r>
        <w:r w:rsidR="003D54BD">
          <w:rPr>
            <w:noProof/>
            <w:webHidden/>
          </w:rPr>
          <w:t>4</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35" w:history="1">
        <w:r w:rsidR="003D54BD" w:rsidRPr="00665C1B">
          <w:rPr>
            <w:rStyle w:val="Hyperlink"/>
            <w:noProof/>
          </w:rPr>
          <w:t>Hovedoversigt</w:t>
        </w:r>
        <w:r w:rsidR="003D54BD">
          <w:rPr>
            <w:noProof/>
            <w:webHidden/>
          </w:rPr>
          <w:tab/>
        </w:r>
        <w:r w:rsidR="003D54BD">
          <w:rPr>
            <w:noProof/>
            <w:webHidden/>
          </w:rPr>
          <w:fldChar w:fldCharType="begin"/>
        </w:r>
        <w:r w:rsidR="003D54BD">
          <w:rPr>
            <w:noProof/>
            <w:webHidden/>
          </w:rPr>
          <w:instrText xml:space="preserve"> PAGEREF _Toc27729035 \h </w:instrText>
        </w:r>
        <w:r w:rsidR="003D54BD">
          <w:rPr>
            <w:noProof/>
            <w:webHidden/>
          </w:rPr>
        </w:r>
        <w:r w:rsidR="003D54BD">
          <w:rPr>
            <w:noProof/>
            <w:webHidden/>
          </w:rPr>
          <w:fldChar w:fldCharType="separate"/>
        </w:r>
        <w:r w:rsidR="003D54BD">
          <w:rPr>
            <w:noProof/>
            <w:webHidden/>
          </w:rPr>
          <w:t>5</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36" w:history="1">
        <w:r w:rsidR="003D54BD" w:rsidRPr="00665C1B">
          <w:rPr>
            <w:rStyle w:val="Hyperlink"/>
            <w:noProof/>
          </w:rPr>
          <w:t>Resultatopgørelse</w:t>
        </w:r>
        <w:r w:rsidR="003D54BD">
          <w:rPr>
            <w:noProof/>
            <w:webHidden/>
          </w:rPr>
          <w:tab/>
        </w:r>
        <w:r w:rsidR="003D54BD">
          <w:rPr>
            <w:noProof/>
            <w:webHidden/>
          </w:rPr>
          <w:fldChar w:fldCharType="begin"/>
        </w:r>
        <w:r w:rsidR="003D54BD">
          <w:rPr>
            <w:noProof/>
            <w:webHidden/>
          </w:rPr>
          <w:instrText xml:space="preserve"> PAGEREF _Toc27729036 \h </w:instrText>
        </w:r>
        <w:r w:rsidR="003D54BD">
          <w:rPr>
            <w:noProof/>
            <w:webHidden/>
          </w:rPr>
        </w:r>
        <w:r w:rsidR="003D54BD">
          <w:rPr>
            <w:noProof/>
            <w:webHidden/>
          </w:rPr>
          <w:fldChar w:fldCharType="separate"/>
        </w:r>
        <w:r w:rsidR="003D54BD">
          <w:rPr>
            <w:noProof/>
            <w:webHidden/>
          </w:rPr>
          <w:t>6</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37" w:history="1">
        <w:r w:rsidR="003D54BD" w:rsidRPr="00665C1B">
          <w:rPr>
            <w:rStyle w:val="Hyperlink"/>
            <w:noProof/>
          </w:rPr>
          <w:t>Investeringsoversigt</w:t>
        </w:r>
        <w:r w:rsidR="003D54BD">
          <w:rPr>
            <w:noProof/>
            <w:webHidden/>
          </w:rPr>
          <w:tab/>
        </w:r>
        <w:r w:rsidR="003D54BD">
          <w:rPr>
            <w:noProof/>
            <w:webHidden/>
          </w:rPr>
          <w:fldChar w:fldCharType="begin"/>
        </w:r>
        <w:r w:rsidR="003D54BD">
          <w:rPr>
            <w:noProof/>
            <w:webHidden/>
          </w:rPr>
          <w:instrText xml:space="preserve"> PAGEREF _Toc27729037 \h </w:instrText>
        </w:r>
        <w:r w:rsidR="003D54BD">
          <w:rPr>
            <w:noProof/>
            <w:webHidden/>
          </w:rPr>
        </w:r>
        <w:r w:rsidR="003D54BD">
          <w:rPr>
            <w:noProof/>
            <w:webHidden/>
          </w:rPr>
          <w:fldChar w:fldCharType="separate"/>
        </w:r>
        <w:r w:rsidR="003D54BD">
          <w:rPr>
            <w:noProof/>
            <w:webHidden/>
          </w:rPr>
          <w:t>7</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38" w:history="1">
        <w:r w:rsidR="003D54BD" w:rsidRPr="00665C1B">
          <w:rPr>
            <w:rStyle w:val="Hyperlink"/>
            <w:noProof/>
          </w:rPr>
          <w:t>Tværgående artsoversigt</w:t>
        </w:r>
        <w:r w:rsidR="003D54BD">
          <w:rPr>
            <w:noProof/>
            <w:webHidden/>
          </w:rPr>
          <w:tab/>
        </w:r>
        <w:r w:rsidR="003D54BD">
          <w:rPr>
            <w:noProof/>
            <w:webHidden/>
          </w:rPr>
          <w:fldChar w:fldCharType="begin"/>
        </w:r>
        <w:r w:rsidR="003D54BD">
          <w:rPr>
            <w:noProof/>
            <w:webHidden/>
          </w:rPr>
          <w:instrText xml:space="preserve"> PAGEREF _Toc27729038 \h </w:instrText>
        </w:r>
        <w:r w:rsidR="003D54BD">
          <w:rPr>
            <w:noProof/>
            <w:webHidden/>
          </w:rPr>
        </w:r>
        <w:r w:rsidR="003D54BD">
          <w:rPr>
            <w:noProof/>
            <w:webHidden/>
          </w:rPr>
          <w:fldChar w:fldCharType="separate"/>
        </w:r>
        <w:r w:rsidR="003D54BD">
          <w:rPr>
            <w:noProof/>
            <w:webHidden/>
          </w:rPr>
          <w:t>8</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39" w:history="1">
        <w:r w:rsidR="003D54BD" w:rsidRPr="00665C1B">
          <w:rPr>
            <w:rStyle w:val="Hyperlink"/>
            <w:noProof/>
          </w:rPr>
          <w:t>Bevillingsniveau og bevillingsregler</w:t>
        </w:r>
        <w:r w:rsidR="003D54BD">
          <w:rPr>
            <w:noProof/>
            <w:webHidden/>
          </w:rPr>
          <w:tab/>
        </w:r>
        <w:r w:rsidR="003D54BD">
          <w:rPr>
            <w:noProof/>
            <w:webHidden/>
          </w:rPr>
          <w:fldChar w:fldCharType="begin"/>
        </w:r>
        <w:r w:rsidR="003D54BD">
          <w:rPr>
            <w:noProof/>
            <w:webHidden/>
          </w:rPr>
          <w:instrText xml:space="preserve"> PAGEREF _Toc27729039 \h </w:instrText>
        </w:r>
        <w:r w:rsidR="003D54BD">
          <w:rPr>
            <w:noProof/>
            <w:webHidden/>
          </w:rPr>
        </w:r>
        <w:r w:rsidR="003D54BD">
          <w:rPr>
            <w:noProof/>
            <w:webHidden/>
          </w:rPr>
          <w:fldChar w:fldCharType="separate"/>
        </w:r>
        <w:r w:rsidR="003D54BD">
          <w:rPr>
            <w:noProof/>
            <w:webHidden/>
          </w:rPr>
          <w:t>9</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40" w:history="1">
        <w:r w:rsidR="003D54BD" w:rsidRPr="00665C1B">
          <w:rPr>
            <w:rStyle w:val="Hyperlink"/>
            <w:noProof/>
          </w:rPr>
          <w:t>Bevillingsoversigt, drift og refusion</w:t>
        </w:r>
        <w:r w:rsidR="003D54BD">
          <w:rPr>
            <w:noProof/>
            <w:webHidden/>
          </w:rPr>
          <w:tab/>
        </w:r>
        <w:r w:rsidR="003D54BD">
          <w:rPr>
            <w:noProof/>
            <w:webHidden/>
          </w:rPr>
          <w:fldChar w:fldCharType="begin"/>
        </w:r>
        <w:r w:rsidR="003D54BD">
          <w:rPr>
            <w:noProof/>
            <w:webHidden/>
          </w:rPr>
          <w:instrText xml:space="preserve"> PAGEREF _Toc27729040 \h </w:instrText>
        </w:r>
        <w:r w:rsidR="003D54BD">
          <w:rPr>
            <w:noProof/>
            <w:webHidden/>
          </w:rPr>
        </w:r>
        <w:r w:rsidR="003D54BD">
          <w:rPr>
            <w:noProof/>
            <w:webHidden/>
          </w:rPr>
          <w:fldChar w:fldCharType="separate"/>
        </w:r>
        <w:r w:rsidR="003D54BD">
          <w:rPr>
            <w:noProof/>
            <w:webHidden/>
          </w:rPr>
          <w:t>18</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41" w:history="1">
        <w:r w:rsidR="003D54BD" w:rsidRPr="00665C1B">
          <w:rPr>
            <w:rStyle w:val="Hyperlink"/>
            <w:noProof/>
          </w:rPr>
          <w:t>Bevillingsoversigt, finansielle konti</w:t>
        </w:r>
        <w:r w:rsidR="003D54BD">
          <w:rPr>
            <w:noProof/>
            <w:webHidden/>
          </w:rPr>
          <w:tab/>
        </w:r>
        <w:r w:rsidR="003D54BD">
          <w:rPr>
            <w:noProof/>
            <w:webHidden/>
          </w:rPr>
          <w:fldChar w:fldCharType="begin"/>
        </w:r>
        <w:r w:rsidR="003D54BD">
          <w:rPr>
            <w:noProof/>
            <w:webHidden/>
          </w:rPr>
          <w:instrText xml:space="preserve"> PAGEREF _Toc27729041 \h </w:instrText>
        </w:r>
        <w:r w:rsidR="003D54BD">
          <w:rPr>
            <w:noProof/>
            <w:webHidden/>
          </w:rPr>
        </w:r>
        <w:r w:rsidR="003D54BD">
          <w:rPr>
            <w:noProof/>
            <w:webHidden/>
          </w:rPr>
          <w:fldChar w:fldCharType="separate"/>
        </w:r>
        <w:r w:rsidR="003D54BD">
          <w:rPr>
            <w:noProof/>
            <w:webHidden/>
          </w:rPr>
          <w:t>19</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42" w:history="1">
        <w:r w:rsidR="003D54BD" w:rsidRPr="00665C1B">
          <w:rPr>
            <w:rStyle w:val="Hyperlink"/>
            <w:noProof/>
          </w:rPr>
          <w:t>Takstoversigter</w:t>
        </w:r>
        <w:r w:rsidR="003D54BD">
          <w:rPr>
            <w:noProof/>
            <w:webHidden/>
          </w:rPr>
          <w:tab/>
        </w:r>
        <w:r w:rsidR="003D54BD">
          <w:rPr>
            <w:noProof/>
            <w:webHidden/>
          </w:rPr>
          <w:fldChar w:fldCharType="begin"/>
        </w:r>
        <w:r w:rsidR="003D54BD">
          <w:rPr>
            <w:noProof/>
            <w:webHidden/>
          </w:rPr>
          <w:instrText xml:space="preserve"> PAGEREF _Toc27729042 \h </w:instrText>
        </w:r>
        <w:r w:rsidR="003D54BD">
          <w:rPr>
            <w:noProof/>
            <w:webHidden/>
          </w:rPr>
        </w:r>
        <w:r w:rsidR="003D54BD">
          <w:rPr>
            <w:noProof/>
            <w:webHidden/>
          </w:rPr>
          <w:fldChar w:fldCharType="separate"/>
        </w:r>
        <w:r w:rsidR="003D54BD">
          <w:rPr>
            <w:noProof/>
            <w:webHidden/>
          </w:rPr>
          <w:t>20</w:t>
        </w:r>
        <w:r w:rsidR="003D54BD">
          <w:rPr>
            <w:noProof/>
            <w:webHidden/>
          </w:rPr>
          <w:fldChar w:fldCharType="end"/>
        </w:r>
      </w:hyperlink>
    </w:p>
    <w:p w:rsidR="003D54BD" w:rsidRDefault="00B30D25">
      <w:pPr>
        <w:pStyle w:val="Indholdsfortegnelse1"/>
        <w:rPr>
          <w:rFonts w:asciiTheme="minorHAnsi" w:eastAsiaTheme="minorEastAsia" w:hAnsiTheme="minorHAnsi"/>
          <w:b w:val="0"/>
          <w:noProof/>
          <w:sz w:val="22"/>
          <w:lang w:eastAsia="da-DK"/>
        </w:rPr>
      </w:pPr>
      <w:hyperlink w:anchor="_Toc27729043" w:history="1">
        <w:r w:rsidR="003D54BD" w:rsidRPr="00665C1B">
          <w:rPr>
            <w:rStyle w:val="Hyperlink"/>
            <w:rFonts w:cs="Arial"/>
            <w:noProof/>
          </w:rPr>
          <w:t>Generelle bemærkninger</w:t>
        </w:r>
        <w:r w:rsidR="003D54BD">
          <w:rPr>
            <w:noProof/>
            <w:webHidden/>
          </w:rPr>
          <w:tab/>
        </w:r>
        <w:r w:rsidR="003D54BD">
          <w:rPr>
            <w:noProof/>
            <w:webHidden/>
          </w:rPr>
          <w:fldChar w:fldCharType="begin"/>
        </w:r>
        <w:r w:rsidR="003D54BD">
          <w:rPr>
            <w:noProof/>
            <w:webHidden/>
          </w:rPr>
          <w:instrText xml:space="preserve"> PAGEREF _Toc27729043 \h </w:instrText>
        </w:r>
        <w:r w:rsidR="003D54BD">
          <w:rPr>
            <w:noProof/>
            <w:webHidden/>
          </w:rPr>
        </w:r>
        <w:r w:rsidR="003D54BD">
          <w:rPr>
            <w:noProof/>
            <w:webHidden/>
          </w:rPr>
          <w:fldChar w:fldCharType="separate"/>
        </w:r>
        <w:r w:rsidR="003D54BD">
          <w:rPr>
            <w:noProof/>
            <w:webHidden/>
          </w:rPr>
          <w:t>21</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44" w:history="1">
        <w:r w:rsidR="003D54BD" w:rsidRPr="00665C1B">
          <w:rPr>
            <w:rStyle w:val="Hyperlink"/>
            <w:rFonts w:cs="Arial"/>
            <w:noProof/>
          </w:rPr>
          <w:t>Resultatopgørelse og likviditetsforbrug</w:t>
        </w:r>
        <w:r w:rsidR="003D54BD">
          <w:rPr>
            <w:noProof/>
            <w:webHidden/>
          </w:rPr>
          <w:tab/>
        </w:r>
        <w:r w:rsidR="003D54BD">
          <w:rPr>
            <w:noProof/>
            <w:webHidden/>
          </w:rPr>
          <w:fldChar w:fldCharType="begin"/>
        </w:r>
        <w:r w:rsidR="003D54BD">
          <w:rPr>
            <w:noProof/>
            <w:webHidden/>
          </w:rPr>
          <w:instrText xml:space="preserve"> PAGEREF _Toc27729044 \h </w:instrText>
        </w:r>
        <w:r w:rsidR="003D54BD">
          <w:rPr>
            <w:noProof/>
            <w:webHidden/>
          </w:rPr>
        </w:r>
        <w:r w:rsidR="003D54BD">
          <w:rPr>
            <w:noProof/>
            <w:webHidden/>
          </w:rPr>
          <w:fldChar w:fldCharType="separate"/>
        </w:r>
        <w:r w:rsidR="003D54BD">
          <w:rPr>
            <w:noProof/>
            <w:webHidden/>
          </w:rPr>
          <w:t>21</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45" w:history="1">
        <w:r w:rsidR="003D54BD" w:rsidRPr="00665C1B">
          <w:rPr>
            <w:rStyle w:val="Hyperlink"/>
            <w:rFonts w:cs="Arial"/>
            <w:noProof/>
          </w:rPr>
          <w:t>De kommunale indtægter</w:t>
        </w:r>
        <w:r w:rsidR="003D54BD">
          <w:rPr>
            <w:noProof/>
            <w:webHidden/>
          </w:rPr>
          <w:tab/>
        </w:r>
        <w:r w:rsidR="003D54BD">
          <w:rPr>
            <w:noProof/>
            <w:webHidden/>
          </w:rPr>
          <w:fldChar w:fldCharType="begin"/>
        </w:r>
        <w:r w:rsidR="003D54BD">
          <w:rPr>
            <w:noProof/>
            <w:webHidden/>
          </w:rPr>
          <w:instrText xml:space="preserve"> PAGEREF _Toc27729045 \h </w:instrText>
        </w:r>
        <w:r w:rsidR="003D54BD">
          <w:rPr>
            <w:noProof/>
            <w:webHidden/>
          </w:rPr>
        </w:r>
        <w:r w:rsidR="003D54BD">
          <w:rPr>
            <w:noProof/>
            <w:webHidden/>
          </w:rPr>
          <w:fldChar w:fldCharType="separate"/>
        </w:r>
        <w:r w:rsidR="003D54BD">
          <w:rPr>
            <w:noProof/>
            <w:webHidden/>
          </w:rPr>
          <w:t>22</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46" w:history="1">
        <w:r w:rsidR="003D54BD" w:rsidRPr="00665C1B">
          <w:rPr>
            <w:rStyle w:val="Hyperlink"/>
            <w:rFonts w:cs="Arial"/>
            <w:noProof/>
          </w:rPr>
          <w:t>Lån, renter og balanceforskydninger</w:t>
        </w:r>
        <w:r w:rsidR="003D54BD">
          <w:rPr>
            <w:noProof/>
            <w:webHidden/>
          </w:rPr>
          <w:tab/>
        </w:r>
        <w:r w:rsidR="003D54BD">
          <w:rPr>
            <w:noProof/>
            <w:webHidden/>
          </w:rPr>
          <w:fldChar w:fldCharType="begin"/>
        </w:r>
        <w:r w:rsidR="003D54BD">
          <w:rPr>
            <w:noProof/>
            <w:webHidden/>
          </w:rPr>
          <w:instrText xml:space="preserve"> PAGEREF _Toc27729046 \h </w:instrText>
        </w:r>
        <w:r w:rsidR="003D54BD">
          <w:rPr>
            <w:noProof/>
            <w:webHidden/>
          </w:rPr>
        </w:r>
        <w:r w:rsidR="003D54BD">
          <w:rPr>
            <w:noProof/>
            <w:webHidden/>
          </w:rPr>
          <w:fldChar w:fldCharType="separate"/>
        </w:r>
        <w:r w:rsidR="003D54BD">
          <w:rPr>
            <w:noProof/>
            <w:webHidden/>
          </w:rPr>
          <w:t>26</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47" w:history="1">
        <w:r w:rsidR="003D54BD" w:rsidRPr="00665C1B">
          <w:rPr>
            <w:rStyle w:val="Hyperlink"/>
            <w:rFonts w:cs="Arial"/>
            <w:noProof/>
          </w:rPr>
          <w:t>Pris- og lønfremskrivning i budgettet</w:t>
        </w:r>
        <w:r w:rsidR="003D54BD">
          <w:rPr>
            <w:noProof/>
            <w:webHidden/>
          </w:rPr>
          <w:tab/>
        </w:r>
        <w:r w:rsidR="003D54BD">
          <w:rPr>
            <w:noProof/>
            <w:webHidden/>
          </w:rPr>
          <w:fldChar w:fldCharType="begin"/>
        </w:r>
        <w:r w:rsidR="003D54BD">
          <w:rPr>
            <w:noProof/>
            <w:webHidden/>
          </w:rPr>
          <w:instrText xml:space="preserve"> PAGEREF _Toc27729047 \h </w:instrText>
        </w:r>
        <w:r w:rsidR="003D54BD">
          <w:rPr>
            <w:noProof/>
            <w:webHidden/>
          </w:rPr>
        </w:r>
        <w:r w:rsidR="003D54BD">
          <w:rPr>
            <w:noProof/>
            <w:webHidden/>
          </w:rPr>
          <w:fldChar w:fldCharType="separate"/>
        </w:r>
        <w:r w:rsidR="003D54BD">
          <w:rPr>
            <w:noProof/>
            <w:webHidden/>
          </w:rPr>
          <w:t>27</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48" w:history="1">
        <w:r w:rsidR="003D54BD" w:rsidRPr="00665C1B">
          <w:rPr>
            <w:rStyle w:val="Hyperlink"/>
            <w:rFonts w:cs="Arial"/>
            <w:noProof/>
          </w:rPr>
          <w:t>Økonomiaftalen for 2020</w:t>
        </w:r>
        <w:r w:rsidR="003D54BD">
          <w:rPr>
            <w:noProof/>
            <w:webHidden/>
          </w:rPr>
          <w:tab/>
        </w:r>
        <w:r w:rsidR="003D54BD">
          <w:rPr>
            <w:noProof/>
            <w:webHidden/>
          </w:rPr>
          <w:fldChar w:fldCharType="begin"/>
        </w:r>
        <w:r w:rsidR="003D54BD">
          <w:rPr>
            <w:noProof/>
            <w:webHidden/>
          </w:rPr>
          <w:instrText xml:space="preserve"> PAGEREF _Toc27729048 \h </w:instrText>
        </w:r>
        <w:r w:rsidR="003D54BD">
          <w:rPr>
            <w:noProof/>
            <w:webHidden/>
          </w:rPr>
        </w:r>
        <w:r w:rsidR="003D54BD">
          <w:rPr>
            <w:noProof/>
            <w:webHidden/>
          </w:rPr>
          <w:fldChar w:fldCharType="separate"/>
        </w:r>
        <w:r w:rsidR="003D54BD">
          <w:rPr>
            <w:noProof/>
            <w:webHidden/>
          </w:rPr>
          <w:t>30</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49" w:history="1">
        <w:r w:rsidR="003D54BD" w:rsidRPr="00665C1B">
          <w:rPr>
            <w:rStyle w:val="Hyperlink"/>
            <w:rFonts w:cs="Arial"/>
            <w:noProof/>
          </w:rPr>
          <w:t>Overholdelse af service- og anlægsramme</w:t>
        </w:r>
        <w:r w:rsidR="003D54BD">
          <w:rPr>
            <w:noProof/>
            <w:webHidden/>
          </w:rPr>
          <w:tab/>
        </w:r>
        <w:r w:rsidR="003D54BD">
          <w:rPr>
            <w:noProof/>
            <w:webHidden/>
          </w:rPr>
          <w:fldChar w:fldCharType="begin"/>
        </w:r>
        <w:r w:rsidR="003D54BD">
          <w:rPr>
            <w:noProof/>
            <w:webHidden/>
          </w:rPr>
          <w:instrText xml:space="preserve"> PAGEREF _Toc27729049 \h </w:instrText>
        </w:r>
        <w:r w:rsidR="003D54BD">
          <w:rPr>
            <w:noProof/>
            <w:webHidden/>
          </w:rPr>
        </w:r>
        <w:r w:rsidR="003D54BD">
          <w:rPr>
            <w:noProof/>
            <w:webHidden/>
          </w:rPr>
          <w:fldChar w:fldCharType="separate"/>
        </w:r>
        <w:r w:rsidR="003D54BD">
          <w:rPr>
            <w:noProof/>
            <w:webHidden/>
          </w:rPr>
          <w:t>31</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50" w:history="1">
        <w:r w:rsidR="003D54BD" w:rsidRPr="00665C1B">
          <w:rPr>
            <w:rStyle w:val="Hyperlink"/>
            <w:rFonts w:cs="Arial"/>
            <w:noProof/>
          </w:rPr>
          <w:t>Øvrige budgetteringsforudsætninger</w:t>
        </w:r>
        <w:r w:rsidR="003D54BD">
          <w:rPr>
            <w:noProof/>
            <w:webHidden/>
          </w:rPr>
          <w:tab/>
        </w:r>
        <w:r w:rsidR="003D54BD">
          <w:rPr>
            <w:noProof/>
            <w:webHidden/>
          </w:rPr>
          <w:fldChar w:fldCharType="begin"/>
        </w:r>
        <w:r w:rsidR="003D54BD">
          <w:rPr>
            <w:noProof/>
            <w:webHidden/>
          </w:rPr>
          <w:instrText xml:space="preserve"> PAGEREF _Toc27729050 \h </w:instrText>
        </w:r>
        <w:r w:rsidR="003D54BD">
          <w:rPr>
            <w:noProof/>
            <w:webHidden/>
          </w:rPr>
        </w:r>
        <w:r w:rsidR="003D54BD">
          <w:rPr>
            <w:noProof/>
            <w:webHidden/>
          </w:rPr>
          <w:fldChar w:fldCharType="separate"/>
        </w:r>
        <w:r w:rsidR="003D54BD">
          <w:rPr>
            <w:noProof/>
            <w:webHidden/>
          </w:rPr>
          <w:t>31</w:t>
        </w:r>
        <w:r w:rsidR="003D54BD">
          <w:rPr>
            <w:noProof/>
            <w:webHidden/>
          </w:rPr>
          <w:fldChar w:fldCharType="end"/>
        </w:r>
      </w:hyperlink>
    </w:p>
    <w:p w:rsidR="003D54BD" w:rsidRDefault="00B30D25">
      <w:pPr>
        <w:pStyle w:val="Indholdsfortegnelse1"/>
        <w:rPr>
          <w:rFonts w:asciiTheme="minorHAnsi" w:eastAsiaTheme="minorEastAsia" w:hAnsiTheme="minorHAnsi"/>
          <w:b w:val="0"/>
          <w:noProof/>
          <w:sz w:val="22"/>
          <w:lang w:eastAsia="da-DK"/>
        </w:rPr>
      </w:pPr>
      <w:hyperlink w:anchor="_Toc27729051" w:history="1">
        <w:r w:rsidR="003D54BD" w:rsidRPr="00665C1B">
          <w:rPr>
            <w:rStyle w:val="Hyperlink"/>
            <w:noProof/>
          </w:rPr>
          <w:t>Økonomiudvalget</w:t>
        </w:r>
        <w:r w:rsidR="003D54BD">
          <w:rPr>
            <w:noProof/>
            <w:webHidden/>
          </w:rPr>
          <w:tab/>
        </w:r>
        <w:r w:rsidR="003D54BD">
          <w:rPr>
            <w:noProof/>
            <w:webHidden/>
          </w:rPr>
          <w:fldChar w:fldCharType="begin"/>
        </w:r>
        <w:r w:rsidR="003D54BD">
          <w:rPr>
            <w:noProof/>
            <w:webHidden/>
          </w:rPr>
          <w:instrText xml:space="preserve"> PAGEREF _Toc27729051 \h </w:instrText>
        </w:r>
        <w:r w:rsidR="003D54BD">
          <w:rPr>
            <w:noProof/>
            <w:webHidden/>
          </w:rPr>
        </w:r>
        <w:r w:rsidR="003D54BD">
          <w:rPr>
            <w:noProof/>
            <w:webHidden/>
          </w:rPr>
          <w:fldChar w:fldCharType="separate"/>
        </w:r>
        <w:r w:rsidR="003D54BD">
          <w:rPr>
            <w:noProof/>
            <w:webHidden/>
          </w:rPr>
          <w:t>32</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52" w:history="1">
        <w:r w:rsidR="003D54BD" w:rsidRPr="00665C1B">
          <w:rPr>
            <w:rStyle w:val="Hyperlink"/>
            <w:noProof/>
          </w:rPr>
          <w:t>Politisk organisation</w:t>
        </w:r>
        <w:r w:rsidR="003D54BD">
          <w:rPr>
            <w:noProof/>
            <w:webHidden/>
          </w:rPr>
          <w:tab/>
        </w:r>
        <w:r w:rsidR="003D54BD">
          <w:rPr>
            <w:noProof/>
            <w:webHidden/>
          </w:rPr>
          <w:fldChar w:fldCharType="begin"/>
        </w:r>
        <w:r w:rsidR="003D54BD">
          <w:rPr>
            <w:noProof/>
            <w:webHidden/>
          </w:rPr>
          <w:instrText xml:space="preserve"> PAGEREF _Toc27729052 \h </w:instrText>
        </w:r>
        <w:r w:rsidR="003D54BD">
          <w:rPr>
            <w:noProof/>
            <w:webHidden/>
          </w:rPr>
        </w:r>
        <w:r w:rsidR="003D54BD">
          <w:rPr>
            <w:noProof/>
            <w:webHidden/>
          </w:rPr>
          <w:fldChar w:fldCharType="separate"/>
        </w:r>
        <w:r w:rsidR="003D54BD">
          <w:rPr>
            <w:noProof/>
            <w:webHidden/>
          </w:rPr>
          <w:t>32</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53" w:history="1">
        <w:r w:rsidR="003D54BD" w:rsidRPr="00665C1B">
          <w:rPr>
            <w:rStyle w:val="Hyperlink"/>
            <w:noProof/>
          </w:rPr>
          <w:t>Administrativ organisation – rådhuspersonale mv.</w:t>
        </w:r>
        <w:r w:rsidR="003D54BD">
          <w:rPr>
            <w:noProof/>
            <w:webHidden/>
          </w:rPr>
          <w:tab/>
        </w:r>
        <w:r w:rsidR="003D54BD">
          <w:rPr>
            <w:noProof/>
            <w:webHidden/>
          </w:rPr>
          <w:fldChar w:fldCharType="begin"/>
        </w:r>
        <w:r w:rsidR="003D54BD">
          <w:rPr>
            <w:noProof/>
            <w:webHidden/>
          </w:rPr>
          <w:instrText xml:space="preserve"> PAGEREF _Toc27729053 \h </w:instrText>
        </w:r>
        <w:r w:rsidR="003D54BD">
          <w:rPr>
            <w:noProof/>
            <w:webHidden/>
          </w:rPr>
        </w:r>
        <w:r w:rsidR="003D54BD">
          <w:rPr>
            <w:noProof/>
            <w:webHidden/>
          </w:rPr>
          <w:fldChar w:fldCharType="separate"/>
        </w:r>
        <w:r w:rsidR="003D54BD">
          <w:rPr>
            <w:noProof/>
            <w:webHidden/>
          </w:rPr>
          <w:t>34</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54" w:history="1">
        <w:r w:rsidR="003D54BD" w:rsidRPr="00665C1B">
          <w:rPr>
            <w:rStyle w:val="Hyperlink"/>
            <w:noProof/>
          </w:rPr>
          <w:t>Lønpuljer mv.</w:t>
        </w:r>
        <w:r w:rsidR="003D54BD">
          <w:rPr>
            <w:noProof/>
            <w:webHidden/>
          </w:rPr>
          <w:tab/>
        </w:r>
        <w:r w:rsidR="003D54BD">
          <w:rPr>
            <w:noProof/>
            <w:webHidden/>
          </w:rPr>
          <w:fldChar w:fldCharType="begin"/>
        </w:r>
        <w:r w:rsidR="003D54BD">
          <w:rPr>
            <w:noProof/>
            <w:webHidden/>
          </w:rPr>
          <w:instrText xml:space="preserve"> PAGEREF _Toc27729054 \h </w:instrText>
        </w:r>
        <w:r w:rsidR="003D54BD">
          <w:rPr>
            <w:noProof/>
            <w:webHidden/>
          </w:rPr>
        </w:r>
        <w:r w:rsidR="003D54BD">
          <w:rPr>
            <w:noProof/>
            <w:webHidden/>
          </w:rPr>
          <w:fldChar w:fldCharType="separate"/>
        </w:r>
        <w:r w:rsidR="003D54BD">
          <w:rPr>
            <w:noProof/>
            <w:webHidden/>
          </w:rPr>
          <w:t>36</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55" w:history="1">
        <w:r w:rsidR="003D54BD" w:rsidRPr="00665C1B">
          <w:rPr>
            <w:rStyle w:val="Hyperlink"/>
            <w:noProof/>
          </w:rPr>
          <w:t>Fællesudgifter</w:t>
        </w:r>
        <w:r w:rsidR="003D54BD">
          <w:rPr>
            <w:noProof/>
            <w:webHidden/>
          </w:rPr>
          <w:tab/>
        </w:r>
        <w:r w:rsidR="003D54BD">
          <w:rPr>
            <w:noProof/>
            <w:webHidden/>
          </w:rPr>
          <w:fldChar w:fldCharType="begin"/>
        </w:r>
        <w:r w:rsidR="003D54BD">
          <w:rPr>
            <w:noProof/>
            <w:webHidden/>
          </w:rPr>
          <w:instrText xml:space="preserve"> PAGEREF _Toc27729055 \h </w:instrText>
        </w:r>
        <w:r w:rsidR="003D54BD">
          <w:rPr>
            <w:noProof/>
            <w:webHidden/>
          </w:rPr>
        </w:r>
        <w:r w:rsidR="003D54BD">
          <w:rPr>
            <w:noProof/>
            <w:webHidden/>
          </w:rPr>
          <w:fldChar w:fldCharType="separate"/>
        </w:r>
        <w:r w:rsidR="003D54BD">
          <w:rPr>
            <w:noProof/>
            <w:webHidden/>
          </w:rPr>
          <w:t>38</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56" w:history="1">
        <w:r w:rsidR="003D54BD" w:rsidRPr="00665C1B">
          <w:rPr>
            <w:rStyle w:val="Hyperlink"/>
            <w:noProof/>
          </w:rPr>
          <w:t>Energi og bygningsvedligehold</w:t>
        </w:r>
        <w:r w:rsidR="003D54BD">
          <w:rPr>
            <w:noProof/>
            <w:webHidden/>
          </w:rPr>
          <w:tab/>
        </w:r>
        <w:r w:rsidR="003D54BD">
          <w:rPr>
            <w:noProof/>
            <w:webHidden/>
          </w:rPr>
          <w:fldChar w:fldCharType="begin"/>
        </w:r>
        <w:r w:rsidR="003D54BD">
          <w:rPr>
            <w:noProof/>
            <w:webHidden/>
          </w:rPr>
          <w:instrText xml:space="preserve"> PAGEREF _Toc27729056 \h </w:instrText>
        </w:r>
        <w:r w:rsidR="003D54BD">
          <w:rPr>
            <w:noProof/>
            <w:webHidden/>
          </w:rPr>
        </w:r>
        <w:r w:rsidR="003D54BD">
          <w:rPr>
            <w:noProof/>
            <w:webHidden/>
          </w:rPr>
          <w:fldChar w:fldCharType="separate"/>
        </w:r>
        <w:r w:rsidR="003D54BD">
          <w:rPr>
            <w:noProof/>
            <w:webHidden/>
          </w:rPr>
          <w:t>40</w:t>
        </w:r>
        <w:r w:rsidR="003D54BD">
          <w:rPr>
            <w:noProof/>
            <w:webHidden/>
          </w:rPr>
          <w:fldChar w:fldCharType="end"/>
        </w:r>
      </w:hyperlink>
    </w:p>
    <w:p w:rsidR="003D54BD" w:rsidRDefault="00B30D25">
      <w:pPr>
        <w:pStyle w:val="Indholdsfortegnelse1"/>
        <w:rPr>
          <w:rFonts w:asciiTheme="minorHAnsi" w:eastAsiaTheme="minorEastAsia" w:hAnsiTheme="minorHAnsi"/>
          <w:b w:val="0"/>
          <w:noProof/>
          <w:sz w:val="22"/>
          <w:lang w:eastAsia="da-DK"/>
        </w:rPr>
      </w:pPr>
      <w:hyperlink w:anchor="_Toc27729057" w:history="1">
        <w:r w:rsidR="003D54BD" w:rsidRPr="00665C1B">
          <w:rPr>
            <w:rStyle w:val="Hyperlink"/>
            <w:noProof/>
          </w:rPr>
          <w:t>Teknik- og Miljøudvalget</w:t>
        </w:r>
        <w:r w:rsidR="003D54BD">
          <w:rPr>
            <w:noProof/>
            <w:webHidden/>
          </w:rPr>
          <w:tab/>
        </w:r>
        <w:r w:rsidR="003D54BD">
          <w:rPr>
            <w:noProof/>
            <w:webHidden/>
          </w:rPr>
          <w:fldChar w:fldCharType="begin"/>
        </w:r>
        <w:r w:rsidR="003D54BD">
          <w:rPr>
            <w:noProof/>
            <w:webHidden/>
          </w:rPr>
          <w:instrText xml:space="preserve"> PAGEREF _Toc27729057 \h </w:instrText>
        </w:r>
        <w:r w:rsidR="003D54BD">
          <w:rPr>
            <w:noProof/>
            <w:webHidden/>
          </w:rPr>
        </w:r>
        <w:r w:rsidR="003D54BD">
          <w:rPr>
            <w:noProof/>
            <w:webHidden/>
          </w:rPr>
          <w:fldChar w:fldCharType="separate"/>
        </w:r>
        <w:r w:rsidR="003D54BD">
          <w:rPr>
            <w:noProof/>
            <w:webHidden/>
          </w:rPr>
          <w:t>43</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58" w:history="1">
        <w:r w:rsidR="003D54BD" w:rsidRPr="00665C1B">
          <w:rPr>
            <w:rStyle w:val="Hyperlink"/>
            <w:noProof/>
          </w:rPr>
          <w:t>Miljø, Plan og fællesudgifter</w:t>
        </w:r>
        <w:r w:rsidR="003D54BD">
          <w:rPr>
            <w:noProof/>
            <w:webHidden/>
          </w:rPr>
          <w:tab/>
        </w:r>
        <w:r w:rsidR="003D54BD">
          <w:rPr>
            <w:noProof/>
            <w:webHidden/>
          </w:rPr>
          <w:fldChar w:fldCharType="begin"/>
        </w:r>
        <w:r w:rsidR="003D54BD">
          <w:rPr>
            <w:noProof/>
            <w:webHidden/>
          </w:rPr>
          <w:instrText xml:space="preserve"> PAGEREF _Toc27729058 \h </w:instrText>
        </w:r>
        <w:r w:rsidR="003D54BD">
          <w:rPr>
            <w:noProof/>
            <w:webHidden/>
          </w:rPr>
        </w:r>
        <w:r w:rsidR="003D54BD">
          <w:rPr>
            <w:noProof/>
            <w:webHidden/>
          </w:rPr>
          <w:fldChar w:fldCharType="separate"/>
        </w:r>
        <w:r w:rsidR="003D54BD">
          <w:rPr>
            <w:noProof/>
            <w:webHidden/>
          </w:rPr>
          <w:t>43</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59" w:history="1">
        <w:r w:rsidR="003D54BD" w:rsidRPr="00665C1B">
          <w:rPr>
            <w:rStyle w:val="Hyperlink"/>
            <w:noProof/>
          </w:rPr>
          <w:t>Veje og grønne områder</w:t>
        </w:r>
        <w:r w:rsidR="003D54BD">
          <w:rPr>
            <w:noProof/>
            <w:webHidden/>
          </w:rPr>
          <w:tab/>
        </w:r>
        <w:r w:rsidR="003D54BD">
          <w:rPr>
            <w:noProof/>
            <w:webHidden/>
          </w:rPr>
          <w:fldChar w:fldCharType="begin"/>
        </w:r>
        <w:r w:rsidR="003D54BD">
          <w:rPr>
            <w:noProof/>
            <w:webHidden/>
          </w:rPr>
          <w:instrText xml:space="preserve"> PAGEREF _Toc27729059 \h </w:instrText>
        </w:r>
        <w:r w:rsidR="003D54BD">
          <w:rPr>
            <w:noProof/>
            <w:webHidden/>
          </w:rPr>
        </w:r>
        <w:r w:rsidR="003D54BD">
          <w:rPr>
            <w:noProof/>
            <w:webHidden/>
          </w:rPr>
          <w:fldChar w:fldCharType="separate"/>
        </w:r>
        <w:r w:rsidR="003D54BD">
          <w:rPr>
            <w:noProof/>
            <w:webHidden/>
          </w:rPr>
          <w:t>46</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60" w:history="1">
        <w:r w:rsidR="003D54BD" w:rsidRPr="00665C1B">
          <w:rPr>
            <w:rStyle w:val="Hyperlink"/>
            <w:noProof/>
          </w:rPr>
          <w:t>Renovation</w:t>
        </w:r>
        <w:r w:rsidR="003D54BD">
          <w:rPr>
            <w:noProof/>
            <w:webHidden/>
          </w:rPr>
          <w:tab/>
        </w:r>
        <w:r w:rsidR="003D54BD">
          <w:rPr>
            <w:noProof/>
            <w:webHidden/>
          </w:rPr>
          <w:fldChar w:fldCharType="begin"/>
        </w:r>
        <w:r w:rsidR="003D54BD">
          <w:rPr>
            <w:noProof/>
            <w:webHidden/>
          </w:rPr>
          <w:instrText xml:space="preserve"> PAGEREF _Toc27729060 \h </w:instrText>
        </w:r>
        <w:r w:rsidR="003D54BD">
          <w:rPr>
            <w:noProof/>
            <w:webHidden/>
          </w:rPr>
        </w:r>
        <w:r w:rsidR="003D54BD">
          <w:rPr>
            <w:noProof/>
            <w:webHidden/>
          </w:rPr>
          <w:fldChar w:fldCharType="separate"/>
        </w:r>
        <w:r w:rsidR="003D54BD">
          <w:rPr>
            <w:noProof/>
            <w:webHidden/>
          </w:rPr>
          <w:t>48</w:t>
        </w:r>
        <w:r w:rsidR="003D54BD">
          <w:rPr>
            <w:noProof/>
            <w:webHidden/>
          </w:rPr>
          <w:fldChar w:fldCharType="end"/>
        </w:r>
      </w:hyperlink>
    </w:p>
    <w:p w:rsidR="003D54BD" w:rsidRDefault="00B30D25">
      <w:pPr>
        <w:pStyle w:val="Indholdsfortegnelse1"/>
        <w:rPr>
          <w:rFonts w:asciiTheme="minorHAnsi" w:eastAsiaTheme="minorEastAsia" w:hAnsiTheme="minorHAnsi"/>
          <w:b w:val="0"/>
          <w:noProof/>
          <w:sz w:val="22"/>
          <w:lang w:eastAsia="da-DK"/>
        </w:rPr>
      </w:pPr>
      <w:hyperlink w:anchor="_Toc27729061" w:history="1">
        <w:r w:rsidR="003D54BD" w:rsidRPr="00665C1B">
          <w:rPr>
            <w:rStyle w:val="Hyperlink"/>
            <w:noProof/>
          </w:rPr>
          <w:t>Børneudvalget</w:t>
        </w:r>
        <w:r w:rsidR="003D54BD">
          <w:rPr>
            <w:noProof/>
            <w:webHidden/>
          </w:rPr>
          <w:tab/>
        </w:r>
        <w:r w:rsidR="003D54BD">
          <w:rPr>
            <w:noProof/>
            <w:webHidden/>
          </w:rPr>
          <w:fldChar w:fldCharType="begin"/>
        </w:r>
        <w:r w:rsidR="003D54BD">
          <w:rPr>
            <w:noProof/>
            <w:webHidden/>
          </w:rPr>
          <w:instrText xml:space="preserve"> PAGEREF _Toc27729061 \h </w:instrText>
        </w:r>
        <w:r w:rsidR="003D54BD">
          <w:rPr>
            <w:noProof/>
            <w:webHidden/>
          </w:rPr>
        </w:r>
        <w:r w:rsidR="003D54BD">
          <w:rPr>
            <w:noProof/>
            <w:webHidden/>
          </w:rPr>
          <w:fldChar w:fldCharType="separate"/>
        </w:r>
        <w:r w:rsidR="003D54BD">
          <w:rPr>
            <w:noProof/>
            <w:webHidden/>
          </w:rPr>
          <w:t>51</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62" w:history="1">
        <w:r w:rsidR="003D54BD" w:rsidRPr="00665C1B">
          <w:rPr>
            <w:rStyle w:val="Hyperlink"/>
            <w:noProof/>
          </w:rPr>
          <w:t>Folkeskolen</w:t>
        </w:r>
        <w:r w:rsidR="003D54BD">
          <w:rPr>
            <w:noProof/>
            <w:webHidden/>
          </w:rPr>
          <w:tab/>
        </w:r>
        <w:r w:rsidR="003D54BD">
          <w:rPr>
            <w:noProof/>
            <w:webHidden/>
          </w:rPr>
          <w:fldChar w:fldCharType="begin"/>
        </w:r>
        <w:r w:rsidR="003D54BD">
          <w:rPr>
            <w:noProof/>
            <w:webHidden/>
          </w:rPr>
          <w:instrText xml:space="preserve"> PAGEREF _Toc27729062 \h </w:instrText>
        </w:r>
        <w:r w:rsidR="003D54BD">
          <w:rPr>
            <w:noProof/>
            <w:webHidden/>
          </w:rPr>
        </w:r>
        <w:r w:rsidR="003D54BD">
          <w:rPr>
            <w:noProof/>
            <w:webHidden/>
          </w:rPr>
          <w:fldChar w:fldCharType="separate"/>
        </w:r>
        <w:r w:rsidR="003D54BD">
          <w:rPr>
            <w:noProof/>
            <w:webHidden/>
          </w:rPr>
          <w:t>51</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63" w:history="1">
        <w:r w:rsidR="003D54BD" w:rsidRPr="00665C1B">
          <w:rPr>
            <w:rStyle w:val="Hyperlink"/>
            <w:noProof/>
          </w:rPr>
          <w:t>Dagtilbud</w:t>
        </w:r>
        <w:r w:rsidR="003D54BD">
          <w:rPr>
            <w:noProof/>
            <w:webHidden/>
          </w:rPr>
          <w:tab/>
        </w:r>
        <w:r w:rsidR="003D54BD">
          <w:rPr>
            <w:noProof/>
            <w:webHidden/>
          </w:rPr>
          <w:fldChar w:fldCharType="begin"/>
        </w:r>
        <w:r w:rsidR="003D54BD">
          <w:rPr>
            <w:noProof/>
            <w:webHidden/>
          </w:rPr>
          <w:instrText xml:space="preserve"> PAGEREF _Toc27729063 \h </w:instrText>
        </w:r>
        <w:r w:rsidR="003D54BD">
          <w:rPr>
            <w:noProof/>
            <w:webHidden/>
          </w:rPr>
        </w:r>
        <w:r w:rsidR="003D54BD">
          <w:rPr>
            <w:noProof/>
            <w:webHidden/>
          </w:rPr>
          <w:fldChar w:fldCharType="separate"/>
        </w:r>
        <w:r w:rsidR="003D54BD">
          <w:rPr>
            <w:noProof/>
            <w:webHidden/>
          </w:rPr>
          <w:t>55</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64" w:history="1">
        <w:r w:rsidR="003D54BD" w:rsidRPr="00665C1B">
          <w:rPr>
            <w:rStyle w:val="Hyperlink"/>
            <w:noProof/>
          </w:rPr>
          <w:t>Det specialiserede børneområde</w:t>
        </w:r>
        <w:r w:rsidR="003D54BD">
          <w:rPr>
            <w:noProof/>
            <w:webHidden/>
          </w:rPr>
          <w:tab/>
        </w:r>
        <w:r w:rsidR="003D54BD">
          <w:rPr>
            <w:noProof/>
            <w:webHidden/>
          </w:rPr>
          <w:fldChar w:fldCharType="begin"/>
        </w:r>
        <w:r w:rsidR="003D54BD">
          <w:rPr>
            <w:noProof/>
            <w:webHidden/>
          </w:rPr>
          <w:instrText xml:space="preserve"> PAGEREF _Toc27729064 \h </w:instrText>
        </w:r>
        <w:r w:rsidR="003D54BD">
          <w:rPr>
            <w:noProof/>
            <w:webHidden/>
          </w:rPr>
        </w:r>
        <w:r w:rsidR="003D54BD">
          <w:rPr>
            <w:noProof/>
            <w:webHidden/>
          </w:rPr>
          <w:fldChar w:fldCharType="separate"/>
        </w:r>
        <w:r w:rsidR="003D54BD">
          <w:rPr>
            <w:noProof/>
            <w:webHidden/>
          </w:rPr>
          <w:t>57</w:t>
        </w:r>
        <w:r w:rsidR="003D54BD">
          <w:rPr>
            <w:noProof/>
            <w:webHidden/>
          </w:rPr>
          <w:fldChar w:fldCharType="end"/>
        </w:r>
      </w:hyperlink>
    </w:p>
    <w:p w:rsidR="003D54BD" w:rsidRDefault="00B30D25">
      <w:pPr>
        <w:pStyle w:val="Indholdsfortegnelse1"/>
        <w:rPr>
          <w:rFonts w:asciiTheme="minorHAnsi" w:eastAsiaTheme="minorEastAsia" w:hAnsiTheme="minorHAnsi"/>
          <w:b w:val="0"/>
          <w:noProof/>
          <w:sz w:val="22"/>
          <w:lang w:eastAsia="da-DK"/>
        </w:rPr>
      </w:pPr>
      <w:hyperlink w:anchor="_Toc27729065" w:history="1">
        <w:r w:rsidR="003D54BD" w:rsidRPr="00665C1B">
          <w:rPr>
            <w:rStyle w:val="Hyperlink"/>
            <w:noProof/>
          </w:rPr>
          <w:t>Beskæftigelsesudvalget</w:t>
        </w:r>
        <w:r w:rsidR="003D54BD">
          <w:rPr>
            <w:noProof/>
            <w:webHidden/>
          </w:rPr>
          <w:tab/>
        </w:r>
        <w:r w:rsidR="003D54BD">
          <w:rPr>
            <w:noProof/>
            <w:webHidden/>
          </w:rPr>
          <w:fldChar w:fldCharType="begin"/>
        </w:r>
        <w:r w:rsidR="003D54BD">
          <w:rPr>
            <w:noProof/>
            <w:webHidden/>
          </w:rPr>
          <w:instrText xml:space="preserve"> PAGEREF _Toc27729065 \h </w:instrText>
        </w:r>
        <w:r w:rsidR="003D54BD">
          <w:rPr>
            <w:noProof/>
            <w:webHidden/>
          </w:rPr>
        </w:r>
        <w:r w:rsidR="003D54BD">
          <w:rPr>
            <w:noProof/>
            <w:webHidden/>
          </w:rPr>
          <w:fldChar w:fldCharType="separate"/>
        </w:r>
        <w:r w:rsidR="003D54BD">
          <w:rPr>
            <w:noProof/>
            <w:webHidden/>
          </w:rPr>
          <w:t>60</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66" w:history="1">
        <w:r w:rsidR="003D54BD" w:rsidRPr="00665C1B">
          <w:rPr>
            <w:rStyle w:val="Hyperlink"/>
            <w:noProof/>
          </w:rPr>
          <w:t>Forsørgelsesydelser</w:t>
        </w:r>
        <w:r w:rsidR="003D54BD">
          <w:rPr>
            <w:noProof/>
            <w:webHidden/>
          </w:rPr>
          <w:tab/>
        </w:r>
        <w:r w:rsidR="003D54BD">
          <w:rPr>
            <w:noProof/>
            <w:webHidden/>
          </w:rPr>
          <w:fldChar w:fldCharType="begin"/>
        </w:r>
        <w:r w:rsidR="003D54BD">
          <w:rPr>
            <w:noProof/>
            <w:webHidden/>
          </w:rPr>
          <w:instrText xml:space="preserve"> PAGEREF _Toc27729066 \h </w:instrText>
        </w:r>
        <w:r w:rsidR="003D54BD">
          <w:rPr>
            <w:noProof/>
            <w:webHidden/>
          </w:rPr>
        </w:r>
        <w:r w:rsidR="003D54BD">
          <w:rPr>
            <w:noProof/>
            <w:webHidden/>
          </w:rPr>
          <w:fldChar w:fldCharType="separate"/>
        </w:r>
        <w:r w:rsidR="003D54BD">
          <w:rPr>
            <w:noProof/>
            <w:webHidden/>
          </w:rPr>
          <w:t>60</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67" w:history="1">
        <w:r w:rsidR="003D54BD" w:rsidRPr="00665C1B">
          <w:rPr>
            <w:rStyle w:val="Hyperlink"/>
            <w:noProof/>
          </w:rPr>
          <w:t>Aktivering</w:t>
        </w:r>
        <w:r w:rsidR="003D54BD">
          <w:rPr>
            <w:noProof/>
            <w:webHidden/>
          </w:rPr>
          <w:tab/>
        </w:r>
        <w:r w:rsidR="003D54BD">
          <w:rPr>
            <w:noProof/>
            <w:webHidden/>
          </w:rPr>
          <w:fldChar w:fldCharType="begin"/>
        </w:r>
        <w:r w:rsidR="003D54BD">
          <w:rPr>
            <w:noProof/>
            <w:webHidden/>
          </w:rPr>
          <w:instrText xml:space="preserve"> PAGEREF _Toc27729067 \h </w:instrText>
        </w:r>
        <w:r w:rsidR="003D54BD">
          <w:rPr>
            <w:noProof/>
            <w:webHidden/>
          </w:rPr>
        </w:r>
        <w:r w:rsidR="003D54BD">
          <w:rPr>
            <w:noProof/>
            <w:webHidden/>
          </w:rPr>
          <w:fldChar w:fldCharType="separate"/>
        </w:r>
        <w:r w:rsidR="003D54BD">
          <w:rPr>
            <w:noProof/>
            <w:webHidden/>
          </w:rPr>
          <w:t>64</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68" w:history="1">
        <w:r w:rsidR="003D54BD" w:rsidRPr="00665C1B">
          <w:rPr>
            <w:rStyle w:val="Hyperlink"/>
            <w:noProof/>
          </w:rPr>
          <w:t>Undervisning og vejledning</w:t>
        </w:r>
        <w:r w:rsidR="003D54BD">
          <w:rPr>
            <w:noProof/>
            <w:webHidden/>
          </w:rPr>
          <w:tab/>
        </w:r>
        <w:r w:rsidR="003D54BD">
          <w:rPr>
            <w:noProof/>
            <w:webHidden/>
          </w:rPr>
          <w:fldChar w:fldCharType="begin"/>
        </w:r>
        <w:r w:rsidR="003D54BD">
          <w:rPr>
            <w:noProof/>
            <w:webHidden/>
          </w:rPr>
          <w:instrText xml:space="preserve"> PAGEREF _Toc27729068 \h </w:instrText>
        </w:r>
        <w:r w:rsidR="003D54BD">
          <w:rPr>
            <w:noProof/>
            <w:webHidden/>
          </w:rPr>
        </w:r>
        <w:r w:rsidR="003D54BD">
          <w:rPr>
            <w:noProof/>
            <w:webHidden/>
          </w:rPr>
          <w:fldChar w:fldCharType="separate"/>
        </w:r>
        <w:r w:rsidR="003D54BD">
          <w:rPr>
            <w:noProof/>
            <w:webHidden/>
          </w:rPr>
          <w:t>67</w:t>
        </w:r>
        <w:r w:rsidR="003D54BD">
          <w:rPr>
            <w:noProof/>
            <w:webHidden/>
          </w:rPr>
          <w:fldChar w:fldCharType="end"/>
        </w:r>
      </w:hyperlink>
    </w:p>
    <w:p w:rsidR="003D54BD" w:rsidRDefault="00B30D25">
      <w:pPr>
        <w:pStyle w:val="Indholdsfortegnelse1"/>
        <w:rPr>
          <w:rFonts w:asciiTheme="minorHAnsi" w:eastAsiaTheme="minorEastAsia" w:hAnsiTheme="minorHAnsi"/>
          <w:b w:val="0"/>
          <w:noProof/>
          <w:sz w:val="22"/>
          <w:lang w:eastAsia="da-DK"/>
        </w:rPr>
      </w:pPr>
      <w:hyperlink w:anchor="_Toc27729069" w:history="1">
        <w:r w:rsidR="003D54BD" w:rsidRPr="00665C1B">
          <w:rPr>
            <w:rStyle w:val="Hyperlink"/>
            <w:noProof/>
          </w:rPr>
          <w:t>Idræt- og Fritidsudvalget</w:t>
        </w:r>
        <w:r w:rsidR="003D54BD">
          <w:rPr>
            <w:noProof/>
            <w:webHidden/>
          </w:rPr>
          <w:tab/>
        </w:r>
        <w:r w:rsidR="003D54BD">
          <w:rPr>
            <w:noProof/>
            <w:webHidden/>
          </w:rPr>
          <w:fldChar w:fldCharType="begin"/>
        </w:r>
        <w:r w:rsidR="003D54BD">
          <w:rPr>
            <w:noProof/>
            <w:webHidden/>
          </w:rPr>
          <w:instrText xml:space="preserve"> PAGEREF _Toc27729069 \h </w:instrText>
        </w:r>
        <w:r w:rsidR="003D54BD">
          <w:rPr>
            <w:noProof/>
            <w:webHidden/>
          </w:rPr>
        </w:r>
        <w:r w:rsidR="003D54BD">
          <w:rPr>
            <w:noProof/>
            <w:webHidden/>
          </w:rPr>
          <w:fldChar w:fldCharType="separate"/>
        </w:r>
        <w:r w:rsidR="003D54BD">
          <w:rPr>
            <w:noProof/>
            <w:webHidden/>
          </w:rPr>
          <w:t>70</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70" w:history="1">
        <w:r w:rsidR="003D54BD" w:rsidRPr="00665C1B">
          <w:rPr>
            <w:rStyle w:val="Hyperlink"/>
            <w:noProof/>
          </w:rPr>
          <w:t>Idræt og Fritid</w:t>
        </w:r>
        <w:r w:rsidR="003D54BD">
          <w:rPr>
            <w:noProof/>
            <w:webHidden/>
          </w:rPr>
          <w:tab/>
        </w:r>
        <w:r w:rsidR="003D54BD">
          <w:rPr>
            <w:noProof/>
            <w:webHidden/>
          </w:rPr>
          <w:fldChar w:fldCharType="begin"/>
        </w:r>
        <w:r w:rsidR="003D54BD">
          <w:rPr>
            <w:noProof/>
            <w:webHidden/>
          </w:rPr>
          <w:instrText xml:space="preserve"> PAGEREF _Toc27729070 \h </w:instrText>
        </w:r>
        <w:r w:rsidR="003D54BD">
          <w:rPr>
            <w:noProof/>
            <w:webHidden/>
          </w:rPr>
        </w:r>
        <w:r w:rsidR="003D54BD">
          <w:rPr>
            <w:noProof/>
            <w:webHidden/>
          </w:rPr>
          <w:fldChar w:fldCharType="separate"/>
        </w:r>
        <w:r w:rsidR="003D54BD">
          <w:rPr>
            <w:noProof/>
            <w:webHidden/>
          </w:rPr>
          <w:t>70</w:t>
        </w:r>
        <w:r w:rsidR="003D54BD">
          <w:rPr>
            <w:noProof/>
            <w:webHidden/>
          </w:rPr>
          <w:fldChar w:fldCharType="end"/>
        </w:r>
      </w:hyperlink>
    </w:p>
    <w:p w:rsidR="003D54BD" w:rsidRDefault="00B30D25">
      <w:pPr>
        <w:pStyle w:val="Indholdsfortegnelse1"/>
        <w:rPr>
          <w:rFonts w:asciiTheme="minorHAnsi" w:eastAsiaTheme="minorEastAsia" w:hAnsiTheme="minorHAnsi"/>
          <w:b w:val="0"/>
          <w:noProof/>
          <w:sz w:val="22"/>
          <w:lang w:eastAsia="da-DK"/>
        </w:rPr>
      </w:pPr>
      <w:hyperlink w:anchor="_Toc27729071" w:history="1">
        <w:r w:rsidR="003D54BD" w:rsidRPr="00665C1B">
          <w:rPr>
            <w:rStyle w:val="Hyperlink"/>
            <w:noProof/>
          </w:rPr>
          <w:t>Kulturudvalget</w:t>
        </w:r>
        <w:r w:rsidR="003D54BD">
          <w:rPr>
            <w:noProof/>
            <w:webHidden/>
          </w:rPr>
          <w:tab/>
        </w:r>
        <w:r w:rsidR="003D54BD">
          <w:rPr>
            <w:noProof/>
            <w:webHidden/>
          </w:rPr>
          <w:fldChar w:fldCharType="begin"/>
        </w:r>
        <w:r w:rsidR="003D54BD">
          <w:rPr>
            <w:noProof/>
            <w:webHidden/>
          </w:rPr>
          <w:instrText xml:space="preserve"> PAGEREF _Toc27729071 \h </w:instrText>
        </w:r>
        <w:r w:rsidR="003D54BD">
          <w:rPr>
            <w:noProof/>
            <w:webHidden/>
          </w:rPr>
        </w:r>
        <w:r w:rsidR="003D54BD">
          <w:rPr>
            <w:noProof/>
            <w:webHidden/>
          </w:rPr>
          <w:fldChar w:fldCharType="separate"/>
        </w:r>
        <w:r w:rsidR="003D54BD">
          <w:rPr>
            <w:noProof/>
            <w:webHidden/>
          </w:rPr>
          <w:t>71</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72" w:history="1">
        <w:r w:rsidR="003D54BD" w:rsidRPr="00665C1B">
          <w:rPr>
            <w:rStyle w:val="Hyperlink"/>
            <w:noProof/>
          </w:rPr>
          <w:t>Kultur</w:t>
        </w:r>
        <w:r w:rsidR="003D54BD">
          <w:rPr>
            <w:noProof/>
            <w:webHidden/>
          </w:rPr>
          <w:tab/>
        </w:r>
        <w:r w:rsidR="003D54BD">
          <w:rPr>
            <w:noProof/>
            <w:webHidden/>
          </w:rPr>
          <w:fldChar w:fldCharType="begin"/>
        </w:r>
        <w:r w:rsidR="003D54BD">
          <w:rPr>
            <w:noProof/>
            <w:webHidden/>
          </w:rPr>
          <w:instrText xml:space="preserve"> PAGEREF _Toc27729072 \h </w:instrText>
        </w:r>
        <w:r w:rsidR="003D54BD">
          <w:rPr>
            <w:noProof/>
            <w:webHidden/>
          </w:rPr>
        </w:r>
        <w:r w:rsidR="003D54BD">
          <w:rPr>
            <w:noProof/>
            <w:webHidden/>
          </w:rPr>
          <w:fldChar w:fldCharType="separate"/>
        </w:r>
        <w:r w:rsidR="003D54BD">
          <w:rPr>
            <w:noProof/>
            <w:webHidden/>
          </w:rPr>
          <w:t>72</w:t>
        </w:r>
        <w:r w:rsidR="003D54BD">
          <w:rPr>
            <w:noProof/>
            <w:webHidden/>
          </w:rPr>
          <w:fldChar w:fldCharType="end"/>
        </w:r>
      </w:hyperlink>
    </w:p>
    <w:p w:rsidR="003D54BD" w:rsidRDefault="00B30D25">
      <w:pPr>
        <w:pStyle w:val="Indholdsfortegnelse1"/>
        <w:rPr>
          <w:rFonts w:asciiTheme="minorHAnsi" w:eastAsiaTheme="minorEastAsia" w:hAnsiTheme="minorHAnsi"/>
          <w:b w:val="0"/>
          <w:noProof/>
          <w:sz w:val="22"/>
          <w:lang w:eastAsia="da-DK"/>
        </w:rPr>
      </w:pPr>
      <w:hyperlink w:anchor="_Toc27729073" w:history="1">
        <w:r w:rsidR="003D54BD" w:rsidRPr="00665C1B">
          <w:rPr>
            <w:rStyle w:val="Hyperlink"/>
            <w:noProof/>
          </w:rPr>
          <w:t>Social- og Sundhedsudvalget</w:t>
        </w:r>
        <w:r w:rsidR="003D54BD">
          <w:rPr>
            <w:noProof/>
            <w:webHidden/>
          </w:rPr>
          <w:tab/>
        </w:r>
        <w:r w:rsidR="003D54BD">
          <w:rPr>
            <w:noProof/>
            <w:webHidden/>
          </w:rPr>
          <w:fldChar w:fldCharType="begin"/>
        </w:r>
        <w:r w:rsidR="003D54BD">
          <w:rPr>
            <w:noProof/>
            <w:webHidden/>
          </w:rPr>
          <w:instrText xml:space="preserve"> PAGEREF _Toc27729073 \h </w:instrText>
        </w:r>
        <w:r w:rsidR="003D54BD">
          <w:rPr>
            <w:noProof/>
            <w:webHidden/>
          </w:rPr>
        </w:r>
        <w:r w:rsidR="003D54BD">
          <w:rPr>
            <w:noProof/>
            <w:webHidden/>
          </w:rPr>
          <w:fldChar w:fldCharType="separate"/>
        </w:r>
        <w:r w:rsidR="003D54BD">
          <w:rPr>
            <w:noProof/>
            <w:webHidden/>
          </w:rPr>
          <w:t>74</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74" w:history="1">
        <w:r w:rsidR="003D54BD" w:rsidRPr="00665C1B">
          <w:rPr>
            <w:rStyle w:val="Hyperlink"/>
            <w:noProof/>
          </w:rPr>
          <w:t>Det specialiserede voksenområde</w:t>
        </w:r>
        <w:r w:rsidR="003D54BD">
          <w:rPr>
            <w:noProof/>
            <w:webHidden/>
          </w:rPr>
          <w:tab/>
        </w:r>
        <w:r w:rsidR="003D54BD">
          <w:rPr>
            <w:noProof/>
            <w:webHidden/>
          </w:rPr>
          <w:fldChar w:fldCharType="begin"/>
        </w:r>
        <w:r w:rsidR="003D54BD">
          <w:rPr>
            <w:noProof/>
            <w:webHidden/>
          </w:rPr>
          <w:instrText xml:space="preserve"> PAGEREF _Toc27729074 \h </w:instrText>
        </w:r>
        <w:r w:rsidR="003D54BD">
          <w:rPr>
            <w:noProof/>
            <w:webHidden/>
          </w:rPr>
        </w:r>
        <w:r w:rsidR="003D54BD">
          <w:rPr>
            <w:noProof/>
            <w:webHidden/>
          </w:rPr>
          <w:fldChar w:fldCharType="separate"/>
        </w:r>
        <w:r w:rsidR="003D54BD">
          <w:rPr>
            <w:noProof/>
            <w:webHidden/>
          </w:rPr>
          <w:t>74</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75" w:history="1">
        <w:r w:rsidR="003D54BD" w:rsidRPr="00665C1B">
          <w:rPr>
            <w:rStyle w:val="Hyperlink"/>
            <w:noProof/>
          </w:rPr>
          <w:t>Ældreområdet</w:t>
        </w:r>
        <w:r w:rsidR="003D54BD">
          <w:rPr>
            <w:noProof/>
            <w:webHidden/>
          </w:rPr>
          <w:tab/>
        </w:r>
        <w:r w:rsidR="003D54BD">
          <w:rPr>
            <w:noProof/>
            <w:webHidden/>
          </w:rPr>
          <w:fldChar w:fldCharType="begin"/>
        </w:r>
        <w:r w:rsidR="003D54BD">
          <w:rPr>
            <w:noProof/>
            <w:webHidden/>
          </w:rPr>
          <w:instrText xml:space="preserve"> PAGEREF _Toc27729075 \h </w:instrText>
        </w:r>
        <w:r w:rsidR="003D54BD">
          <w:rPr>
            <w:noProof/>
            <w:webHidden/>
          </w:rPr>
        </w:r>
        <w:r w:rsidR="003D54BD">
          <w:rPr>
            <w:noProof/>
            <w:webHidden/>
          </w:rPr>
          <w:fldChar w:fldCharType="separate"/>
        </w:r>
        <w:r w:rsidR="003D54BD">
          <w:rPr>
            <w:noProof/>
            <w:webHidden/>
          </w:rPr>
          <w:t>85</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76" w:history="1">
        <w:r w:rsidR="003D54BD" w:rsidRPr="00665C1B">
          <w:rPr>
            <w:rStyle w:val="Hyperlink"/>
            <w:noProof/>
          </w:rPr>
          <w:t>Sundhedsområdet</w:t>
        </w:r>
        <w:r w:rsidR="003D54BD">
          <w:rPr>
            <w:noProof/>
            <w:webHidden/>
          </w:rPr>
          <w:tab/>
        </w:r>
        <w:r w:rsidR="003D54BD">
          <w:rPr>
            <w:noProof/>
            <w:webHidden/>
          </w:rPr>
          <w:fldChar w:fldCharType="begin"/>
        </w:r>
        <w:r w:rsidR="003D54BD">
          <w:rPr>
            <w:noProof/>
            <w:webHidden/>
          </w:rPr>
          <w:instrText xml:space="preserve"> PAGEREF _Toc27729076 \h </w:instrText>
        </w:r>
        <w:r w:rsidR="003D54BD">
          <w:rPr>
            <w:noProof/>
            <w:webHidden/>
          </w:rPr>
        </w:r>
        <w:r w:rsidR="003D54BD">
          <w:rPr>
            <w:noProof/>
            <w:webHidden/>
          </w:rPr>
          <w:fldChar w:fldCharType="separate"/>
        </w:r>
        <w:r w:rsidR="003D54BD">
          <w:rPr>
            <w:noProof/>
            <w:webHidden/>
          </w:rPr>
          <w:t>95</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77" w:history="1">
        <w:r w:rsidR="003D54BD" w:rsidRPr="00665C1B">
          <w:rPr>
            <w:rStyle w:val="Hyperlink"/>
            <w:noProof/>
          </w:rPr>
          <w:t>Det borgernære område</w:t>
        </w:r>
        <w:r w:rsidR="003D54BD">
          <w:rPr>
            <w:noProof/>
            <w:webHidden/>
          </w:rPr>
          <w:tab/>
        </w:r>
        <w:r w:rsidR="003D54BD">
          <w:rPr>
            <w:noProof/>
            <w:webHidden/>
          </w:rPr>
          <w:fldChar w:fldCharType="begin"/>
        </w:r>
        <w:r w:rsidR="003D54BD">
          <w:rPr>
            <w:noProof/>
            <w:webHidden/>
          </w:rPr>
          <w:instrText xml:space="preserve"> PAGEREF _Toc27729077 \h </w:instrText>
        </w:r>
        <w:r w:rsidR="003D54BD">
          <w:rPr>
            <w:noProof/>
            <w:webHidden/>
          </w:rPr>
        </w:r>
        <w:r w:rsidR="003D54BD">
          <w:rPr>
            <w:noProof/>
            <w:webHidden/>
          </w:rPr>
          <w:fldChar w:fldCharType="separate"/>
        </w:r>
        <w:r w:rsidR="003D54BD">
          <w:rPr>
            <w:noProof/>
            <w:webHidden/>
          </w:rPr>
          <w:t>99</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78" w:history="1">
        <w:r w:rsidR="003D54BD" w:rsidRPr="00665C1B">
          <w:rPr>
            <w:rStyle w:val="Hyperlink"/>
            <w:noProof/>
          </w:rPr>
          <w:t>Balanceforskydninger (Social- og Sundhedsudvalget)</w:t>
        </w:r>
        <w:r w:rsidR="003D54BD">
          <w:rPr>
            <w:noProof/>
            <w:webHidden/>
          </w:rPr>
          <w:tab/>
        </w:r>
        <w:r w:rsidR="003D54BD">
          <w:rPr>
            <w:noProof/>
            <w:webHidden/>
          </w:rPr>
          <w:fldChar w:fldCharType="begin"/>
        </w:r>
        <w:r w:rsidR="003D54BD">
          <w:rPr>
            <w:noProof/>
            <w:webHidden/>
          </w:rPr>
          <w:instrText xml:space="preserve"> PAGEREF _Toc27729078 \h </w:instrText>
        </w:r>
        <w:r w:rsidR="003D54BD">
          <w:rPr>
            <w:noProof/>
            <w:webHidden/>
          </w:rPr>
        </w:r>
        <w:r w:rsidR="003D54BD">
          <w:rPr>
            <w:noProof/>
            <w:webHidden/>
          </w:rPr>
          <w:fldChar w:fldCharType="separate"/>
        </w:r>
        <w:r w:rsidR="003D54BD">
          <w:rPr>
            <w:noProof/>
            <w:webHidden/>
          </w:rPr>
          <w:t>100</w:t>
        </w:r>
        <w:r w:rsidR="003D54BD">
          <w:rPr>
            <w:noProof/>
            <w:webHidden/>
          </w:rPr>
          <w:fldChar w:fldCharType="end"/>
        </w:r>
      </w:hyperlink>
    </w:p>
    <w:p w:rsidR="003D54BD" w:rsidRDefault="00B30D25">
      <w:pPr>
        <w:pStyle w:val="Indholdsfortegnelse1"/>
        <w:rPr>
          <w:rFonts w:asciiTheme="minorHAnsi" w:eastAsiaTheme="minorEastAsia" w:hAnsiTheme="minorHAnsi"/>
          <w:b w:val="0"/>
          <w:noProof/>
          <w:sz w:val="22"/>
          <w:lang w:eastAsia="da-DK"/>
        </w:rPr>
      </w:pPr>
      <w:hyperlink w:anchor="_Toc27729079" w:history="1">
        <w:r w:rsidR="003D54BD" w:rsidRPr="00665C1B">
          <w:rPr>
            <w:rStyle w:val="Hyperlink"/>
            <w:iCs/>
            <w:noProof/>
          </w:rPr>
          <w:t>Investeringsoversigt, kommissorier til vedtagne anlægsprojekter</w:t>
        </w:r>
        <w:r w:rsidR="003D54BD">
          <w:rPr>
            <w:noProof/>
            <w:webHidden/>
          </w:rPr>
          <w:tab/>
        </w:r>
        <w:r w:rsidR="003D54BD">
          <w:rPr>
            <w:noProof/>
            <w:webHidden/>
          </w:rPr>
          <w:fldChar w:fldCharType="begin"/>
        </w:r>
        <w:r w:rsidR="003D54BD">
          <w:rPr>
            <w:noProof/>
            <w:webHidden/>
          </w:rPr>
          <w:instrText xml:space="preserve"> PAGEREF _Toc27729079 \h </w:instrText>
        </w:r>
        <w:r w:rsidR="003D54BD">
          <w:rPr>
            <w:noProof/>
            <w:webHidden/>
          </w:rPr>
        </w:r>
        <w:r w:rsidR="003D54BD">
          <w:rPr>
            <w:noProof/>
            <w:webHidden/>
          </w:rPr>
          <w:fldChar w:fldCharType="separate"/>
        </w:r>
        <w:r w:rsidR="003D54BD">
          <w:rPr>
            <w:noProof/>
            <w:webHidden/>
          </w:rPr>
          <w:t>101</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80" w:history="1">
        <w:r w:rsidR="003D54BD" w:rsidRPr="00665C1B">
          <w:rPr>
            <w:rStyle w:val="Hyperlink"/>
            <w:noProof/>
          </w:rPr>
          <w:t>1. Puljer</w:t>
        </w:r>
        <w:r w:rsidR="003D54BD">
          <w:rPr>
            <w:noProof/>
            <w:webHidden/>
          </w:rPr>
          <w:tab/>
        </w:r>
        <w:r w:rsidR="003D54BD">
          <w:rPr>
            <w:noProof/>
            <w:webHidden/>
          </w:rPr>
          <w:fldChar w:fldCharType="begin"/>
        </w:r>
        <w:r w:rsidR="003D54BD">
          <w:rPr>
            <w:noProof/>
            <w:webHidden/>
          </w:rPr>
          <w:instrText xml:space="preserve"> PAGEREF _Toc27729080 \h </w:instrText>
        </w:r>
        <w:r w:rsidR="003D54BD">
          <w:rPr>
            <w:noProof/>
            <w:webHidden/>
          </w:rPr>
        </w:r>
        <w:r w:rsidR="003D54BD">
          <w:rPr>
            <w:noProof/>
            <w:webHidden/>
          </w:rPr>
          <w:fldChar w:fldCharType="separate"/>
        </w:r>
        <w:r w:rsidR="003D54BD">
          <w:rPr>
            <w:noProof/>
            <w:webHidden/>
          </w:rPr>
          <w:t>104</w:t>
        </w:r>
        <w:r w:rsidR="003D54BD">
          <w:rPr>
            <w:noProof/>
            <w:webHidden/>
          </w:rPr>
          <w:fldChar w:fldCharType="end"/>
        </w:r>
      </w:hyperlink>
    </w:p>
    <w:p w:rsidR="003D54BD" w:rsidRDefault="00B30D25">
      <w:pPr>
        <w:pStyle w:val="Indholdsfortegnelse2"/>
        <w:rPr>
          <w:rFonts w:asciiTheme="minorHAnsi" w:eastAsiaTheme="minorEastAsia" w:hAnsiTheme="minorHAnsi"/>
          <w:noProof/>
          <w:sz w:val="22"/>
          <w:lang w:eastAsia="da-DK"/>
        </w:rPr>
      </w:pPr>
      <w:hyperlink w:anchor="_Toc27729081" w:history="1">
        <w:r w:rsidR="003D54BD" w:rsidRPr="00665C1B">
          <w:rPr>
            <w:rStyle w:val="Hyperlink"/>
            <w:noProof/>
          </w:rPr>
          <w:t>2. Projekter</w:t>
        </w:r>
        <w:r w:rsidR="003D54BD">
          <w:rPr>
            <w:noProof/>
            <w:webHidden/>
          </w:rPr>
          <w:tab/>
        </w:r>
        <w:r w:rsidR="003D54BD">
          <w:rPr>
            <w:noProof/>
            <w:webHidden/>
          </w:rPr>
          <w:fldChar w:fldCharType="begin"/>
        </w:r>
        <w:r w:rsidR="003D54BD">
          <w:rPr>
            <w:noProof/>
            <w:webHidden/>
          </w:rPr>
          <w:instrText xml:space="preserve"> PAGEREF _Toc27729081 \h </w:instrText>
        </w:r>
        <w:r w:rsidR="003D54BD">
          <w:rPr>
            <w:noProof/>
            <w:webHidden/>
          </w:rPr>
        </w:r>
        <w:r w:rsidR="003D54BD">
          <w:rPr>
            <w:noProof/>
            <w:webHidden/>
          </w:rPr>
          <w:fldChar w:fldCharType="separate"/>
        </w:r>
        <w:r w:rsidR="003D54BD">
          <w:rPr>
            <w:noProof/>
            <w:webHidden/>
          </w:rPr>
          <w:t>110</w:t>
        </w:r>
        <w:r w:rsidR="003D54BD">
          <w:rPr>
            <w:noProof/>
            <w:webHidden/>
          </w:rPr>
          <w:fldChar w:fldCharType="end"/>
        </w:r>
      </w:hyperlink>
    </w:p>
    <w:p w:rsidR="00117A31" w:rsidRPr="00983DF0" w:rsidRDefault="00FD38F3" w:rsidP="00FD38F3">
      <w:pPr>
        <w:pStyle w:val="Overskrift"/>
        <w:rPr>
          <w:rFonts w:cs="Arial"/>
        </w:rPr>
      </w:pPr>
      <w:r>
        <w:rPr>
          <w:rFonts w:cs="Arial"/>
        </w:rPr>
        <w:fldChar w:fldCharType="end"/>
      </w:r>
    </w:p>
    <w:p w:rsidR="00E10756" w:rsidRPr="00983DF0" w:rsidRDefault="00CC1A94" w:rsidP="00C34398">
      <w:pPr>
        <w:pStyle w:val="Overskrift1"/>
        <w:rPr>
          <w:rFonts w:cs="Arial"/>
        </w:rPr>
      </w:pPr>
      <w:r w:rsidRPr="00983DF0">
        <w:rPr>
          <w:rFonts w:cs="Arial"/>
        </w:rPr>
        <w:br w:type="page"/>
      </w:r>
    </w:p>
    <w:p w:rsidR="00E2719F" w:rsidRDefault="00E2719F" w:rsidP="00E2719F">
      <w:pPr>
        <w:pStyle w:val="Overskrift1"/>
      </w:pPr>
      <w:bookmarkStart w:id="1" w:name="_Toc27729034"/>
      <w:bookmarkStart w:id="2" w:name="_Toc488307598"/>
      <w:bookmarkStart w:id="3" w:name="_Toc528067105"/>
      <w:r>
        <w:t>Obligatoriske oversigter</w:t>
      </w:r>
      <w:bookmarkEnd w:id="1"/>
    </w:p>
    <w:p w:rsidR="00E2719F" w:rsidRDefault="00E2719F">
      <w:pPr>
        <w:spacing w:line="276" w:lineRule="auto"/>
        <w:contextualSpacing w:val="0"/>
      </w:pPr>
      <w:r>
        <w:t>I det følgende vises de obligatoriske og overordnede oversigt</w:t>
      </w:r>
      <w:r w:rsidR="00182114">
        <w:t>er og forskrifter til budget 2020</w:t>
      </w:r>
      <w:r>
        <w:t>-202</w:t>
      </w:r>
      <w:r w:rsidR="00182114">
        <w:t>3</w:t>
      </w:r>
      <w:r>
        <w:t xml:space="preserve">. </w:t>
      </w:r>
    </w:p>
    <w:p w:rsidR="00E2719F" w:rsidRDefault="00E2719F">
      <w:pPr>
        <w:spacing w:line="276" w:lineRule="auto"/>
        <w:contextualSpacing w:val="0"/>
      </w:pPr>
      <w:r>
        <w:t xml:space="preserve">Det drejer sig om følgende oversigter og forskrifter, hvor der er lovkrav omkring hovedparten: </w:t>
      </w:r>
    </w:p>
    <w:p w:rsidR="00E2719F" w:rsidRDefault="00E2719F" w:rsidP="003D54BD">
      <w:pPr>
        <w:pStyle w:val="Listeafsnit"/>
        <w:numPr>
          <w:ilvl w:val="0"/>
          <w:numId w:val="41"/>
        </w:numPr>
      </w:pPr>
      <w:r>
        <w:t xml:space="preserve">Hovedoversigt </w:t>
      </w:r>
    </w:p>
    <w:p w:rsidR="00E2719F" w:rsidRDefault="00E2719F" w:rsidP="003D54BD">
      <w:pPr>
        <w:pStyle w:val="Listeafsnit"/>
        <w:numPr>
          <w:ilvl w:val="0"/>
          <w:numId w:val="41"/>
        </w:numPr>
      </w:pPr>
      <w:r>
        <w:t xml:space="preserve">Resultatopgørelse </w:t>
      </w:r>
    </w:p>
    <w:p w:rsidR="00E2719F" w:rsidRDefault="00E2719F" w:rsidP="003D54BD">
      <w:pPr>
        <w:pStyle w:val="Listeafsnit"/>
        <w:numPr>
          <w:ilvl w:val="0"/>
          <w:numId w:val="41"/>
        </w:numPr>
      </w:pPr>
      <w:r>
        <w:t xml:space="preserve">Investeringsoversigt </w:t>
      </w:r>
    </w:p>
    <w:p w:rsidR="00E2719F" w:rsidRDefault="00E2719F" w:rsidP="003D54BD">
      <w:pPr>
        <w:pStyle w:val="Listeafsnit"/>
        <w:numPr>
          <w:ilvl w:val="0"/>
          <w:numId w:val="41"/>
        </w:numPr>
      </w:pPr>
      <w:r>
        <w:t xml:space="preserve">Tværgående artsoversigt </w:t>
      </w:r>
    </w:p>
    <w:p w:rsidR="00E2719F" w:rsidRDefault="00E2719F" w:rsidP="003D54BD">
      <w:pPr>
        <w:pStyle w:val="Listeafsnit"/>
        <w:numPr>
          <w:ilvl w:val="0"/>
          <w:numId w:val="41"/>
        </w:numPr>
      </w:pPr>
      <w:r>
        <w:t xml:space="preserve">Bevillingsniveau og bevillingsregler </w:t>
      </w:r>
    </w:p>
    <w:p w:rsidR="00E2719F" w:rsidRDefault="00E2719F" w:rsidP="003D54BD">
      <w:pPr>
        <w:pStyle w:val="Listeafsnit"/>
        <w:numPr>
          <w:ilvl w:val="0"/>
          <w:numId w:val="41"/>
        </w:numPr>
      </w:pPr>
      <w:r>
        <w:t xml:space="preserve">Bevillingsoversigt, drift og refusion </w:t>
      </w:r>
    </w:p>
    <w:p w:rsidR="00E2719F" w:rsidRDefault="00E2719F" w:rsidP="003D54BD">
      <w:pPr>
        <w:pStyle w:val="Listeafsnit"/>
        <w:numPr>
          <w:ilvl w:val="0"/>
          <w:numId w:val="41"/>
        </w:numPr>
      </w:pPr>
      <w:r>
        <w:t xml:space="preserve">Bevillingsoversigt, anlæg </w:t>
      </w:r>
    </w:p>
    <w:p w:rsidR="00E2719F" w:rsidRDefault="00E2719F" w:rsidP="003D54BD">
      <w:pPr>
        <w:pStyle w:val="Listeafsnit"/>
        <w:numPr>
          <w:ilvl w:val="0"/>
          <w:numId w:val="41"/>
        </w:numPr>
      </w:pPr>
      <w:r>
        <w:t xml:space="preserve">Bevillingsoversigt, finansielle konti </w:t>
      </w:r>
    </w:p>
    <w:p w:rsidR="00E2719F" w:rsidRPr="00E2719F" w:rsidRDefault="00E2719F" w:rsidP="00326392">
      <w:pPr>
        <w:ind w:left="360"/>
      </w:pPr>
      <w:r>
        <w:br w:type="page"/>
      </w:r>
    </w:p>
    <w:p w:rsidR="00E2719F" w:rsidRDefault="00E2719F" w:rsidP="00E2719F">
      <w:pPr>
        <w:pStyle w:val="Overskrift2"/>
      </w:pPr>
      <w:bookmarkStart w:id="4" w:name="_Toc27729035"/>
      <w:r>
        <w:t>Hovedoversigt</w:t>
      </w:r>
      <w:bookmarkEnd w:id="4"/>
    </w:p>
    <w:p w:rsidR="00E2719F" w:rsidRPr="00E83C1F" w:rsidRDefault="00E2719F" w:rsidP="00E2719F">
      <w:pPr>
        <w:pStyle w:val="Listeafsnit"/>
        <w:rPr>
          <w:szCs w:val="20"/>
        </w:rPr>
      </w:pPr>
      <w:r w:rsidRPr="00E83C1F">
        <w:rPr>
          <w:szCs w:val="20"/>
        </w:rPr>
        <w:t>Tabel 1. Hovedoversigt.</w:t>
      </w:r>
    </w:p>
    <w:tbl>
      <w:tblPr>
        <w:tblW w:w="5084" w:type="pct"/>
        <w:tblLayout w:type="fixed"/>
        <w:tblCellMar>
          <w:left w:w="70" w:type="dxa"/>
          <w:right w:w="70" w:type="dxa"/>
        </w:tblCellMar>
        <w:tblLook w:val="04A0" w:firstRow="1" w:lastRow="0" w:firstColumn="1" w:lastColumn="0" w:noHBand="0" w:noVBand="1"/>
      </w:tblPr>
      <w:tblGrid>
        <w:gridCol w:w="344"/>
        <w:gridCol w:w="3018"/>
        <w:gridCol w:w="756"/>
        <w:gridCol w:w="764"/>
        <w:gridCol w:w="840"/>
        <w:gridCol w:w="840"/>
        <w:gridCol w:w="803"/>
        <w:gridCol w:w="832"/>
        <w:gridCol w:w="730"/>
        <w:gridCol w:w="864"/>
      </w:tblGrid>
      <w:tr w:rsidR="00E2719F" w:rsidRPr="00E2719F" w:rsidTr="00F41DAA">
        <w:trPr>
          <w:trHeight w:val="255"/>
        </w:trPr>
        <w:tc>
          <w:tcPr>
            <w:tcW w:w="176" w:type="pct"/>
            <w:tcBorders>
              <w:top w:val="single" w:sz="4" w:space="0" w:color="auto"/>
              <w:left w:val="single" w:sz="4" w:space="0" w:color="auto"/>
              <w:bottom w:val="nil"/>
              <w:right w:val="nil"/>
            </w:tcBorders>
            <w:shd w:val="clear" w:color="auto" w:fill="B8CCE4" w:themeFill="accent1" w:themeFillTint="66"/>
            <w:noWrap/>
            <w:vAlign w:val="bottom"/>
            <w:hideMark/>
          </w:tcPr>
          <w:p w:rsidR="00E2719F" w:rsidRPr="00E2719F" w:rsidRDefault="00E2719F" w:rsidP="00E2719F">
            <w:pPr>
              <w:spacing w:after="0"/>
              <w:contextualSpacing w:val="0"/>
              <w:rPr>
                <w:rFonts w:eastAsia="Times New Roman" w:cs="Arial"/>
                <w:b/>
                <w:bCs/>
                <w:sz w:val="13"/>
                <w:szCs w:val="13"/>
                <w:lang w:eastAsia="da-DK"/>
              </w:rPr>
            </w:pPr>
            <w:bookmarkStart w:id="5" w:name="RANGE!A1:J38"/>
            <w:r w:rsidRPr="00E2719F">
              <w:rPr>
                <w:rFonts w:eastAsia="Times New Roman" w:cs="Arial"/>
                <w:b/>
                <w:bCs/>
                <w:sz w:val="13"/>
                <w:szCs w:val="13"/>
                <w:lang w:eastAsia="da-DK"/>
              </w:rPr>
              <w:t> </w:t>
            </w:r>
            <w:bookmarkEnd w:id="5"/>
          </w:p>
        </w:tc>
        <w:tc>
          <w:tcPr>
            <w:tcW w:w="1541" w:type="pct"/>
            <w:tcBorders>
              <w:top w:val="single" w:sz="4" w:space="0" w:color="auto"/>
              <w:left w:val="single" w:sz="4" w:space="0" w:color="auto"/>
              <w:bottom w:val="nil"/>
              <w:right w:val="single" w:sz="4" w:space="0" w:color="auto"/>
            </w:tcBorders>
            <w:shd w:val="clear" w:color="auto" w:fill="B8CCE4" w:themeFill="accent1" w:themeFillTint="66"/>
            <w:noWrap/>
            <w:vAlign w:val="center"/>
            <w:hideMark/>
          </w:tcPr>
          <w:p w:rsidR="00E2719F" w:rsidRPr="00E2719F" w:rsidRDefault="00E2719F" w:rsidP="00E2719F">
            <w:pPr>
              <w:spacing w:after="0"/>
              <w:contextualSpacing w:val="0"/>
              <w:jc w:val="center"/>
              <w:rPr>
                <w:rFonts w:eastAsia="Times New Roman" w:cs="Arial"/>
                <w:b/>
                <w:bCs/>
                <w:sz w:val="13"/>
                <w:szCs w:val="13"/>
                <w:lang w:eastAsia="da-DK"/>
              </w:rPr>
            </w:pPr>
          </w:p>
        </w:tc>
        <w:tc>
          <w:tcPr>
            <w:tcW w:w="776" w:type="pct"/>
            <w:gridSpan w:val="2"/>
            <w:tcBorders>
              <w:top w:val="single" w:sz="4" w:space="0" w:color="auto"/>
              <w:left w:val="nil"/>
              <w:bottom w:val="single" w:sz="4" w:space="0" w:color="auto"/>
              <w:right w:val="single" w:sz="4" w:space="0" w:color="000000"/>
            </w:tcBorders>
            <w:shd w:val="clear" w:color="auto" w:fill="B8CCE4" w:themeFill="accent1" w:themeFillTint="66"/>
            <w:noWrap/>
            <w:vAlign w:val="center"/>
            <w:hideMark/>
          </w:tcPr>
          <w:p w:rsidR="00E2719F" w:rsidRPr="00E2719F" w:rsidRDefault="00F41DAA" w:rsidP="00F41DAA">
            <w:pPr>
              <w:spacing w:after="0"/>
              <w:contextualSpacing w:val="0"/>
              <w:jc w:val="center"/>
              <w:rPr>
                <w:rFonts w:eastAsia="Times New Roman" w:cs="Arial"/>
                <w:b/>
                <w:bCs/>
                <w:sz w:val="13"/>
                <w:szCs w:val="13"/>
                <w:lang w:eastAsia="da-DK"/>
              </w:rPr>
            </w:pPr>
            <w:r>
              <w:rPr>
                <w:rFonts w:eastAsia="Times New Roman" w:cs="Arial"/>
                <w:b/>
                <w:bCs/>
                <w:sz w:val="13"/>
                <w:szCs w:val="13"/>
                <w:lang w:eastAsia="da-DK"/>
              </w:rPr>
              <w:t>Budget 2020</w:t>
            </w:r>
          </w:p>
        </w:tc>
        <w:tc>
          <w:tcPr>
            <w:tcW w:w="858" w:type="pct"/>
            <w:gridSpan w:val="2"/>
            <w:tcBorders>
              <w:top w:val="single" w:sz="4" w:space="0" w:color="auto"/>
              <w:left w:val="nil"/>
              <w:bottom w:val="single" w:sz="4" w:space="0" w:color="auto"/>
              <w:right w:val="single" w:sz="4" w:space="0" w:color="000000"/>
            </w:tcBorders>
            <w:shd w:val="clear" w:color="auto" w:fill="B8CCE4" w:themeFill="accent1" w:themeFillTint="66"/>
            <w:noWrap/>
            <w:vAlign w:val="center"/>
            <w:hideMark/>
          </w:tcPr>
          <w:p w:rsidR="00E2719F" w:rsidRPr="00E2719F" w:rsidRDefault="00E2719F" w:rsidP="00F41DAA">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Budgetoverslag 202</w:t>
            </w:r>
            <w:r w:rsidR="00F41DAA">
              <w:rPr>
                <w:rFonts w:eastAsia="Times New Roman" w:cs="Arial"/>
                <w:b/>
                <w:bCs/>
                <w:sz w:val="13"/>
                <w:szCs w:val="13"/>
                <w:lang w:eastAsia="da-DK"/>
              </w:rPr>
              <w:t>1</w:t>
            </w:r>
          </w:p>
        </w:tc>
        <w:tc>
          <w:tcPr>
            <w:tcW w:w="835" w:type="pct"/>
            <w:gridSpan w:val="2"/>
            <w:tcBorders>
              <w:top w:val="single" w:sz="4" w:space="0" w:color="auto"/>
              <w:left w:val="nil"/>
              <w:bottom w:val="single" w:sz="4" w:space="0" w:color="auto"/>
              <w:right w:val="single" w:sz="4" w:space="0" w:color="000000"/>
            </w:tcBorders>
            <w:shd w:val="clear" w:color="auto" w:fill="B8CCE4" w:themeFill="accent1" w:themeFillTint="66"/>
            <w:noWrap/>
            <w:vAlign w:val="center"/>
            <w:hideMark/>
          </w:tcPr>
          <w:p w:rsidR="00E2719F" w:rsidRPr="00E2719F" w:rsidRDefault="00E2719F" w:rsidP="00F41DAA">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Budgetoverslag 202</w:t>
            </w:r>
            <w:r w:rsidR="00F41DAA">
              <w:rPr>
                <w:rFonts w:eastAsia="Times New Roman" w:cs="Arial"/>
                <w:b/>
                <w:bCs/>
                <w:sz w:val="13"/>
                <w:szCs w:val="13"/>
                <w:lang w:eastAsia="da-DK"/>
              </w:rPr>
              <w:t>2</w:t>
            </w:r>
          </w:p>
        </w:tc>
        <w:tc>
          <w:tcPr>
            <w:tcW w:w="815" w:type="pct"/>
            <w:gridSpan w:val="2"/>
            <w:tcBorders>
              <w:top w:val="single" w:sz="4" w:space="0" w:color="auto"/>
              <w:left w:val="nil"/>
              <w:bottom w:val="single" w:sz="4" w:space="0" w:color="auto"/>
              <w:right w:val="single" w:sz="4" w:space="0" w:color="000000"/>
            </w:tcBorders>
            <w:shd w:val="clear" w:color="auto" w:fill="B8CCE4" w:themeFill="accent1" w:themeFillTint="66"/>
            <w:noWrap/>
            <w:vAlign w:val="center"/>
            <w:hideMark/>
          </w:tcPr>
          <w:p w:rsidR="00E2719F" w:rsidRPr="00E2719F" w:rsidRDefault="00E2719F" w:rsidP="00F41DAA">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Budgetoverslag 202</w:t>
            </w:r>
            <w:r w:rsidR="00F41DAA">
              <w:rPr>
                <w:rFonts w:eastAsia="Times New Roman" w:cs="Arial"/>
                <w:b/>
                <w:bCs/>
                <w:sz w:val="13"/>
                <w:szCs w:val="13"/>
                <w:lang w:eastAsia="da-DK"/>
              </w:rPr>
              <w:t>3</w:t>
            </w:r>
          </w:p>
        </w:tc>
      </w:tr>
      <w:tr w:rsidR="00E2719F" w:rsidRPr="00E2719F" w:rsidTr="00F41DAA">
        <w:trPr>
          <w:trHeight w:val="255"/>
        </w:trPr>
        <w:tc>
          <w:tcPr>
            <w:tcW w:w="176" w:type="pct"/>
            <w:tcBorders>
              <w:top w:val="nil"/>
              <w:left w:val="single" w:sz="4" w:space="0" w:color="auto"/>
              <w:bottom w:val="single" w:sz="4" w:space="0" w:color="auto"/>
              <w:right w:val="nil"/>
            </w:tcBorders>
            <w:shd w:val="clear" w:color="auto" w:fill="B8CCE4" w:themeFill="accent1" w:themeFillTint="66"/>
            <w:noWrap/>
            <w:vAlign w:val="bottom"/>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rsidR="00E2719F" w:rsidRPr="00E2719F" w:rsidRDefault="00E2719F" w:rsidP="00E2719F">
            <w:pPr>
              <w:spacing w:after="0"/>
              <w:contextualSpacing w:val="0"/>
              <w:jc w:val="center"/>
              <w:rPr>
                <w:rFonts w:eastAsia="Times New Roman" w:cs="Arial"/>
                <w:i/>
                <w:iCs/>
                <w:sz w:val="13"/>
                <w:szCs w:val="13"/>
                <w:lang w:eastAsia="da-DK"/>
              </w:rPr>
            </w:pPr>
            <w:r w:rsidRPr="00E2719F">
              <w:rPr>
                <w:rFonts w:eastAsia="Times New Roman" w:cs="Arial"/>
                <w:i/>
                <w:iCs/>
                <w:sz w:val="13"/>
                <w:szCs w:val="13"/>
                <w:lang w:eastAsia="da-DK"/>
              </w:rPr>
              <w:t>Opgjort i 1.000 kr.</w:t>
            </w:r>
          </w:p>
        </w:tc>
        <w:tc>
          <w:tcPr>
            <w:tcW w:w="386" w:type="pct"/>
            <w:tcBorders>
              <w:top w:val="nil"/>
              <w:left w:val="nil"/>
              <w:bottom w:val="single" w:sz="4" w:space="0" w:color="auto"/>
              <w:right w:val="nil"/>
            </w:tcBorders>
            <w:shd w:val="clear" w:color="auto" w:fill="B8CCE4" w:themeFill="accent1" w:themeFillTint="66"/>
            <w:noWrap/>
            <w:vAlign w:val="center"/>
            <w:hideMark/>
          </w:tcPr>
          <w:p w:rsidR="00E2719F" w:rsidRPr="00E2719F" w:rsidRDefault="00E2719F" w:rsidP="00E2719F">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Udgifter</w:t>
            </w:r>
          </w:p>
        </w:tc>
        <w:tc>
          <w:tcPr>
            <w:tcW w:w="390" w:type="pct"/>
            <w:tcBorders>
              <w:top w:val="nil"/>
              <w:left w:val="nil"/>
              <w:bottom w:val="single" w:sz="4" w:space="0" w:color="auto"/>
              <w:right w:val="single" w:sz="4" w:space="0" w:color="auto"/>
            </w:tcBorders>
            <w:shd w:val="clear" w:color="auto" w:fill="B8CCE4" w:themeFill="accent1" w:themeFillTint="66"/>
            <w:noWrap/>
            <w:vAlign w:val="center"/>
            <w:hideMark/>
          </w:tcPr>
          <w:p w:rsidR="00E2719F" w:rsidRDefault="00E2719F" w:rsidP="00E2719F">
            <w:pPr>
              <w:spacing w:after="0"/>
              <w:contextualSpacing w:val="0"/>
              <w:jc w:val="center"/>
              <w:rPr>
                <w:rFonts w:eastAsia="Times New Roman" w:cs="Arial"/>
                <w:b/>
                <w:bCs/>
                <w:sz w:val="13"/>
                <w:szCs w:val="13"/>
                <w:lang w:eastAsia="da-DK"/>
              </w:rPr>
            </w:pPr>
            <w:r>
              <w:rPr>
                <w:rFonts w:eastAsia="Times New Roman" w:cs="Arial"/>
                <w:b/>
                <w:bCs/>
                <w:sz w:val="13"/>
                <w:szCs w:val="13"/>
                <w:lang w:eastAsia="da-DK"/>
              </w:rPr>
              <w:t>Ind-</w:t>
            </w:r>
          </w:p>
          <w:p w:rsidR="00E2719F" w:rsidRPr="00E2719F" w:rsidRDefault="00E2719F" w:rsidP="00E2719F">
            <w:pPr>
              <w:spacing w:after="0"/>
              <w:contextualSpacing w:val="0"/>
              <w:jc w:val="center"/>
              <w:rPr>
                <w:rFonts w:eastAsia="Times New Roman" w:cs="Arial"/>
                <w:b/>
                <w:bCs/>
                <w:sz w:val="13"/>
                <w:szCs w:val="13"/>
                <w:lang w:eastAsia="da-DK"/>
              </w:rPr>
            </w:pPr>
            <w:r>
              <w:rPr>
                <w:rFonts w:eastAsia="Times New Roman" w:cs="Arial"/>
                <w:b/>
                <w:bCs/>
                <w:sz w:val="13"/>
                <w:szCs w:val="13"/>
                <w:lang w:eastAsia="da-DK"/>
              </w:rPr>
              <w:t>t</w:t>
            </w:r>
            <w:r w:rsidRPr="00E2719F">
              <w:rPr>
                <w:rFonts w:eastAsia="Times New Roman" w:cs="Arial"/>
                <w:b/>
                <w:bCs/>
                <w:sz w:val="13"/>
                <w:szCs w:val="13"/>
                <w:lang w:eastAsia="da-DK"/>
              </w:rPr>
              <w:t>ægter</w:t>
            </w:r>
          </w:p>
        </w:tc>
        <w:tc>
          <w:tcPr>
            <w:tcW w:w="429" w:type="pct"/>
            <w:tcBorders>
              <w:top w:val="nil"/>
              <w:left w:val="nil"/>
              <w:bottom w:val="single" w:sz="4" w:space="0" w:color="auto"/>
              <w:right w:val="nil"/>
            </w:tcBorders>
            <w:shd w:val="clear" w:color="auto" w:fill="B8CCE4" w:themeFill="accent1" w:themeFillTint="66"/>
            <w:noWrap/>
            <w:vAlign w:val="center"/>
            <w:hideMark/>
          </w:tcPr>
          <w:p w:rsidR="00E2719F" w:rsidRPr="00E2719F" w:rsidRDefault="00E2719F" w:rsidP="00E2719F">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Udgifter</w:t>
            </w:r>
          </w:p>
        </w:tc>
        <w:tc>
          <w:tcPr>
            <w:tcW w:w="428" w:type="pct"/>
            <w:tcBorders>
              <w:top w:val="nil"/>
              <w:left w:val="nil"/>
              <w:bottom w:val="single" w:sz="4" w:space="0" w:color="auto"/>
              <w:right w:val="single" w:sz="4" w:space="0" w:color="auto"/>
            </w:tcBorders>
            <w:shd w:val="clear" w:color="auto" w:fill="B8CCE4" w:themeFill="accent1" w:themeFillTint="66"/>
            <w:noWrap/>
            <w:vAlign w:val="center"/>
            <w:hideMark/>
          </w:tcPr>
          <w:p w:rsidR="00E2719F" w:rsidRDefault="00E2719F" w:rsidP="00E2719F">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Ind</w:t>
            </w:r>
            <w:r>
              <w:rPr>
                <w:rFonts w:eastAsia="Times New Roman" w:cs="Arial"/>
                <w:b/>
                <w:bCs/>
                <w:sz w:val="13"/>
                <w:szCs w:val="13"/>
                <w:lang w:eastAsia="da-DK"/>
              </w:rPr>
              <w:t>-</w:t>
            </w:r>
          </w:p>
          <w:p w:rsidR="00E2719F" w:rsidRPr="00E2719F" w:rsidRDefault="00E2719F" w:rsidP="00E2719F">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tægter</w:t>
            </w:r>
          </w:p>
        </w:tc>
        <w:tc>
          <w:tcPr>
            <w:tcW w:w="410" w:type="pct"/>
            <w:tcBorders>
              <w:top w:val="nil"/>
              <w:left w:val="nil"/>
              <w:bottom w:val="single" w:sz="4" w:space="0" w:color="auto"/>
              <w:right w:val="nil"/>
            </w:tcBorders>
            <w:shd w:val="clear" w:color="auto" w:fill="B8CCE4" w:themeFill="accent1" w:themeFillTint="66"/>
            <w:noWrap/>
            <w:vAlign w:val="center"/>
            <w:hideMark/>
          </w:tcPr>
          <w:p w:rsidR="00E2719F" w:rsidRPr="00E2719F" w:rsidRDefault="00E2719F" w:rsidP="00E2719F">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Udgifter</w:t>
            </w:r>
          </w:p>
        </w:tc>
        <w:tc>
          <w:tcPr>
            <w:tcW w:w="425" w:type="pct"/>
            <w:tcBorders>
              <w:top w:val="nil"/>
              <w:left w:val="nil"/>
              <w:bottom w:val="single" w:sz="4" w:space="0" w:color="auto"/>
              <w:right w:val="single" w:sz="4" w:space="0" w:color="auto"/>
            </w:tcBorders>
            <w:shd w:val="clear" w:color="auto" w:fill="B8CCE4" w:themeFill="accent1" w:themeFillTint="66"/>
            <w:noWrap/>
            <w:vAlign w:val="center"/>
            <w:hideMark/>
          </w:tcPr>
          <w:p w:rsidR="00E2719F" w:rsidRDefault="00E2719F" w:rsidP="00E2719F">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Ind</w:t>
            </w:r>
            <w:r>
              <w:rPr>
                <w:rFonts w:eastAsia="Times New Roman" w:cs="Arial"/>
                <w:b/>
                <w:bCs/>
                <w:sz w:val="13"/>
                <w:szCs w:val="13"/>
                <w:lang w:eastAsia="da-DK"/>
              </w:rPr>
              <w:t>-</w:t>
            </w:r>
          </w:p>
          <w:p w:rsidR="00E2719F" w:rsidRPr="00E2719F" w:rsidRDefault="00E2719F" w:rsidP="00E2719F">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tægter</w:t>
            </w:r>
          </w:p>
        </w:tc>
        <w:tc>
          <w:tcPr>
            <w:tcW w:w="373" w:type="pct"/>
            <w:tcBorders>
              <w:top w:val="nil"/>
              <w:left w:val="nil"/>
              <w:bottom w:val="single" w:sz="4" w:space="0" w:color="auto"/>
              <w:right w:val="nil"/>
            </w:tcBorders>
            <w:shd w:val="clear" w:color="auto" w:fill="B8CCE4" w:themeFill="accent1" w:themeFillTint="66"/>
            <w:noWrap/>
            <w:vAlign w:val="center"/>
            <w:hideMark/>
          </w:tcPr>
          <w:p w:rsidR="00E2719F" w:rsidRPr="00E2719F" w:rsidRDefault="00E2719F" w:rsidP="00E2719F">
            <w:pPr>
              <w:spacing w:after="0"/>
              <w:contextualSpacing w:val="0"/>
              <w:jc w:val="center"/>
              <w:rPr>
                <w:rFonts w:eastAsia="Times New Roman" w:cs="Arial"/>
                <w:b/>
                <w:bCs/>
                <w:sz w:val="13"/>
                <w:szCs w:val="13"/>
                <w:lang w:eastAsia="da-DK"/>
              </w:rPr>
            </w:pPr>
            <w:r w:rsidRPr="00E2719F">
              <w:rPr>
                <w:rFonts w:eastAsia="Times New Roman" w:cs="Arial"/>
                <w:b/>
                <w:bCs/>
                <w:sz w:val="13"/>
                <w:szCs w:val="13"/>
                <w:lang w:eastAsia="da-DK"/>
              </w:rPr>
              <w:t>Udgifter</w:t>
            </w:r>
          </w:p>
        </w:tc>
        <w:tc>
          <w:tcPr>
            <w:tcW w:w="440" w:type="pct"/>
            <w:tcBorders>
              <w:top w:val="nil"/>
              <w:left w:val="nil"/>
              <w:bottom w:val="single" w:sz="4" w:space="0" w:color="auto"/>
              <w:right w:val="single" w:sz="4" w:space="0" w:color="auto"/>
            </w:tcBorders>
            <w:shd w:val="clear" w:color="auto" w:fill="B8CCE4" w:themeFill="accent1" w:themeFillTint="66"/>
            <w:noWrap/>
            <w:vAlign w:val="center"/>
            <w:hideMark/>
          </w:tcPr>
          <w:p w:rsidR="00E2719F" w:rsidRDefault="00DC7AB0" w:rsidP="00E2719F">
            <w:pPr>
              <w:spacing w:after="0"/>
              <w:contextualSpacing w:val="0"/>
              <w:jc w:val="center"/>
              <w:rPr>
                <w:rFonts w:eastAsia="Times New Roman" w:cs="Arial"/>
                <w:b/>
                <w:bCs/>
                <w:sz w:val="13"/>
                <w:szCs w:val="13"/>
                <w:lang w:eastAsia="da-DK"/>
              </w:rPr>
            </w:pPr>
            <w:r>
              <w:rPr>
                <w:rFonts w:eastAsia="Times New Roman" w:cs="Arial"/>
                <w:b/>
                <w:bCs/>
                <w:sz w:val="13"/>
                <w:szCs w:val="13"/>
                <w:lang w:eastAsia="da-DK"/>
              </w:rPr>
              <w:t>Ind</w:t>
            </w:r>
            <w:r w:rsidR="00E2719F">
              <w:rPr>
                <w:rFonts w:eastAsia="Times New Roman" w:cs="Arial"/>
                <w:b/>
                <w:bCs/>
                <w:sz w:val="13"/>
                <w:szCs w:val="13"/>
                <w:lang w:eastAsia="da-DK"/>
              </w:rPr>
              <w:t>-</w:t>
            </w:r>
          </w:p>
          <w:p w:rsidR="00E2719F" w:rsidRPr="00E2719F" w:rsidRDefault="00DC7AB0" w:rsidP="00E2719F">
            <w:pPr>
              <w:spacing w:after="0"/>
              <w:contextualSpacing w:val="0"/>
              <w:jc w:val="center"/>
              <w:rPr>
                <w:rFonts w:eastAsia="Times New Roman" w:cs="Arial"/>
                <w:b/>
                <w:bCs/>
                <w:sz w:val="13"/>
                <w:szCs w:val="13"/>
                <w:lang w:eastAsia="da-DK"/>
              </w:rPr>
            </w:pPr>
            <w:r>
              <w:rPr>
                <w:rFonts w:eastAsia="Times New Roman" w:cs="Arial"/>
                <w:b/>
                <w:bCs/>
                <w:sz w:val="13"/>
                <w:szCs w:val="13"/>
                <w:lang w:eastAsia="da-DK"/>
              </w:rPr>
              <w:t>tæ</w:t>
            </w:r>
            <w:r w:rsidR="00E2719F" w:rsidRPr="00E2719F">
              <w:rPr>
                <w:rFonts w:eastAsia="Times New Roman" w:cs="Arial"/>
                <w:b/>
                <w:bCs/>
                <w:sz w:val="13"/>
                <w:szCs w:val="13"/>
                <w:lang w:eastAsia="da-DK"/>
              </w:rPr>
              <w:t>gter</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A)</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DRIFTSVIRKSOMHED (inkl. refusion)</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0. Byudvikling, bolig- og miljøforanstaltninger</w:t>
            </w:r>
          </w:p>
        </w:tc>
        <w:tc>
          <w:tcPr>
            <w:tcW w:w="386" w:type="pct"/>
            <w:tcBorders>
              <w:top w:val="nil"/>
              <w:left w:val="nil"/>
              <w:bottom w:val="nil"/>
              <w:right w:val="nil"/>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7</w:t>
            </w:r>
            <w:r w:rsidR="00FF530A">
              <w:rPr>
                <w:rFonts w:eastAsia="Times New Roman" w:cs="Arial"/>
                <w:sz w:val="13"/>
                <w:szCs w:val="13"/>
                <w:lang w:eastAsia="da-DK"/>
              </w:rPr>
              <w:t>1</w:t>
            </w:r>
            <w:r w:rsidRPr="00E2719F">
              <w:rPr>
                <w:rFonts w:eastAsia="Times New Roman" w:cs="Arial"/>
                <w:sz w:val="13"/>
                <w:szCs w:val="13"/>
                <w:lang w:eastAsia="da-DK"/>
              </w:rPr>
              <w:t>.</w:t>
            </w:r>
            <w:r w:rsidR="00FF530A">
              <w:rPr>
                <w:rFonts w:eastAsia="Times New Roman" w:cs="Arial"/>
                <w:sz w:val="13"/>
                <w:szCs w:val="13"/>
                <w:lang w:eastAsia="da-DK"/>
              </w:rPr>
              <w:t>216</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FF530A">
              <w:rPr>
                <w:rFonts w:eastAsia="Times New Roman" w:cs="Arial"/>
                <w:sz w:val="13"/>
                <w:szCs w:val="13"/>
                <w:lang w:eastAsia="da-DK"/>
              </w:rPr>
              <w:t>40</w:t>
            </w:r>
            <w:r w:rsidRPr="00E2719F">
              <w:rPr>
                <w:rFonts w:eastAsia="Times New Roman" w:cs="Arial"/>
                <w:sz w:val="13"/>
                <w:szCs w:val="13"/>
                <w:lang w:eastAsia="da-DK"/>
              </w:rPr>
              <w:t>.</w:t>
            </w:r>
            <w:r w:rsidR="00FF530A">
              <w:rPr>
                <w:rFonts w:eastAsia="Times New Roman" w:cs="Arial"/>
                <w:sz w:val="13"/>
                <w:szCs w:val="13"/>
                <w:lang w:eastAsia="da-DK"/>
              </w:rPr>
              <w:t>026</w:t>
            </w:r>
          </w:p>
        </w:tc>
        <w:tc>
          <w:tcPr>
            <w:tcW w:w="429" w:type="pct"/>
            <w:tcBorders>
              <w:top w:val="nil"/>
              <w:left w:val="nil"/>
              <w:bottom w:val="nil"/>
              <w:right w:val="nil"/>
            </w:tcBorders>
            <w:shd w:val="clear" w:color="000000" w:fill="FFFFFF"/>
            <w:noWrap/>
            <w:vAlign w:val="center"/>
            <w:hideMark/>
          </w:tcPr>
          <w:p w:rsidR="00E2719F" w:rsidRPr="00E2719F" w:rsidRDefault="00093A64" w:rsidP="000A6615">
            <w:pPr>
              <w:spacing w:after="0"/>
              <w:contextualSpacing w:val="0"/>
              <w:jc w:val="right"/>
              <w:rPr>
                <w:rFonts w:eastAsia="Times New Roman" w:cs="Arial"/>
                <w:sz w:val="13"/>
                <w:szCs w:val="13"/>
                <w:lang w:eastAsia="da-DK"/>
              </w:rPr>
            </w:pPr>
            <w:r>
              <w:rPr>
                <w:rFonts w:eastAsia="Times New Roman" w:cs="Arial"/>
                <w:sz w:val="13"/>
                <w:szCs w:val="13"/>
                <w:lang w:eastAsia="da-DK"/>
              </w:rPr>
              <w:t>70.940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0A6615">
              <w:rPr>
                <w:rFonts w:eastAsia="Times New Roman" w:cs="Arial"/>
                <w:sz w:val="13"/>
                <w:szCs w:val="13"/>
                <w:lang w:eastAsia="da-DK"/>
              </w:rPr>
              <w:t>40</w:t>
            </w:r>
            <w:r w:rsidRPr="00E2719F">
              <w:rPr>
                <w:rFonts w:eastAsia="Times New Roman" w:cs="Arial"/>
                <w:sz w:val="13"/>
                <w:szCs w:val="13"/>
                <w:lang w:eastAsia="da-DK"/>
              </w:rPr>
              <w:t>.</w:t>
            </w:r>
            <w:r w:rsidR="00093A64">
              <w:rPr>
                <w:rFonts w:eastAsia="Times New Roman" w:cs="Arial"/>
                <w:sz w:val="13"/>
                <w:szCs w:val="13"/>
                <w:lang w:eastAsia="da-DK"/>
              </w:rPr>
              <w:t>028</w:t>
            </w:r>
          </w:p>
        </w:tc>
        <w:tc>
          <w:tcPr>
            <w:tcW w:w="410" w:type="pct"/>
            <w:tcBorders>
              <w:top w:val="nil"/>
              <w:left w:val="nil"/>
              <w:bottom w:val="nil"/>
              <w:right w:val="nil"/>
            </w:tcBorders>
            <w:shd w:val="clear" w:color="000000" w:fill="FFFFFF"/>
            <w:noWrap/>
            <w:vAlign w:val="center"/>
            <w:hideMark/>
          </w:tcPr>
          <w:p w:rsidR="00E2719F" w:rsidRPr="00E2719F" w:rsidRDefault="00C93A6A" w:rsidP="00C93A6A">
            <w:pPr>
              <w:spacing w:after="0"/>
              <w:contextualSpacing w:val="0"/>
              <w:jc w:val="right"/>
              <w:rPr>
                <w:rFonts w:eastAsia="Times New Roman" w:cs="Arial"/>
                <w:sz w:val="13"/>
                <w:szCs w:val="13"/>
                <w:lang w:eastAsia="da-DK"/>
              </w:rPr>
            </w:pPr>
            <w:r>
              <w:rPr>
                <w:rFonts w:eastAsia="Times New Roman" w:cs="Arial"/>
                <w:sz w:val="13"/>
                <w:szCs w:val="13"/>
                <w:lang w:eastAsia="da-DK"/>
              </w:rPr>
              <w:t>70</w:t>
            </w:r>
            <w:r w:rsidR="00E2719F" w:rsidRPr="00E2719F">
              <w:rPr>
                <w:rFonts w:eastAsia="Times New Roman" w:cs="Arial"/>
                <w:sz w:val="13"/>
                <w:szCs w:val="13"/>
                <w:lang w:eastAsia="da-DK"/>
              </w:rPr>
              <w:t>.</w:t>
            </w:r>
            <w:r w:rsidR="00887BEF">
              <w:rPr>
                <w:rFonts w:eastAsia="Times New Roman" w:cs="Arial"/>
                <w:sz w:val="13"/>
                <w:szCs w:val="13"/>
                <w:lang w:eastAsia="da-DK"/>
              </w:rPr>
              <w:t>937</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-39.</w:t>
            </w:r>
            <w:r w:rsidR="00887BEF">
              <w:rPr>
                <w:rFonts w:eastAsia="Times New Roman" w:cs="Arial"/>
                <w:sz w:val="13"/>
                <w:szCs w:val="13"/>
                <w:lang w:eastAsia="da-DK"/>
              </w:rPr>
              <w:t>415</w:t>
            </w:r>
          </w:p>
        </w:tc>
        <w:tc>
          <w:tcPr>
            <w:tcW w:w="373"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7</w:t>
            </w:r>
            <w:r w:rsidR="00F41DAA">
              <w:rPr>
                <w:rFonts w:eastAsia="Times New Roman" w:cs="Arial"/>
                <w:sz w:val="13"/>
                <w:szCs w:val="13"/>
                <w:lang w:eastAsia="da-DK"/>
              </w:rPr>
              <w:t>0</w:t>
            </w:r>
            <w:r w:rsidRPr="00E2719F">
              <w:rPr>
                <w:rFonts w:eastAsia="Times New Roman" w:cs="Arial"/>
                <w:sz w:val="13"/>
                <w:szCs w:val="13"/>
                <w:lang w:eastAsia="da-DK"/>
              </w:rPr>
              <w:t>.</w:t>
            </w:r>
            <w:r w:rsidR="00671868">
              <w:rPr>
                <w:rFonts w:eastAsia="Times New Roman" w:cs="Arial"/>
                <w:sz w:val="13"/>
                <w:szCs w:val="13"/>
                <w:lang w:eastAsia="da-DK"/>
              </w:rPr>
              <w:t>534</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-3</w:t>
            </w:r>
            <w:r w:rsidR="00F41DAA">
              <w:rPr>
                <w:rFonts w:eastAsia="Times New Roman" w:cs="Arial"/>
                <w:sz w:val="13"/>
                <w:szCs w:val="13"/>
                <w:lang w:eastAsia="da-DK"/>
              </w:rPr>
              <w:t>9</w:t>
            </w:r>
            <w:r w:rsidRPr="00E2719F">
              <w:rPr>
                <w:rFonts w:eastAsia="Times New Roman" w:cs="Arial"/>
                <w:sz w:val="13"/>
                <w:szCs w:val="13"/>
                <w:lang w:eastAsia="da-DK"/>
              </w:rPr>
              <w:t>.</w:t>
            </w:r>
            <w:r w:rsidR="001E0A74">
              <w:rPr>
                <w:rFonts w:eastAsia="Times New Roman" w:cs="Arial"/>
                <w:sz w:val="13"/>
                <w:szCs w:val="13"/>
                <w:lang w:eastAsia="da-DK"/>
              </w:rPr>
              <w:t>416</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 xml:space="preserve">    Heraf refusion</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1. Forsyningsvirksomheder m.v.</w:t>
            </w:r>
          </w:p>
        </w:tc>
        <w:tc>
          <w:tcPr>
            <w:tcW w:w="386" w:type="pct"/>
            <w:tcBorders>
              <w:top w:val="nil"/>
              <w:left w:val="nil"/>
              <w:bottom w:val="nil"/>
              <w:right w:val="nil"/>
            </w:tcBorders>
            <w:shd w:val="clear" w:color="000000" w:fill="FFFFFF"/>
            <w:noWrap/>
            <w:vAlign w:val="center"/>
            <w:hideMark/>
          </w:tcPr>
          <w:p w:rsidR="00E2719F" w:rsidRPr="00E2719F" w:rsidRDefault="00FF530A" w:rsidP="00E2719F">
            <w:pPr>
              <w:spacing w:after="0"/>
              <w:contextualSpacing w:val="0"/>
              <w:jc w:val="right"/>
              <w:rPr>
                <w:rFonts w:eastAsia="Times New Roman" w:cs="Arial"/>
                <w:sz w:val="13"/>
                <w:szCs w:val="13"/>
                <w:lang w:eastAsia="da-DK"/>
              </w:rPr>
            </w:pPr>
            <w:r>
              <w:rPr>
                <w:rFonts w:eastAsia="Times New Roman" w:cs="Arial"/>
                <w:sz w:val="13"/>
                <w:szCs w:val="13"/>
                <w:lang w:eastAsia="da-DK"/>
              </w:rPr>
              <w:t>37.005</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FF530A">
              <w:rPr>
                <w:rFonts w:eastAsia="Times New Roman" w:cs="Arial"/>
                <w:sz w:val="13"/>
                <w:szCs w:val="13"/>
                <w:lang w:eastAsia="da-DK"/>
              </w:rPr>
              <w:t>37</w:t>
            </w:r>
            <w:r w:rsidRPr="00E2719F">
              <w:rPr>
                <w:rFonts w:eastAsia="Times New Roman" w:cs="Arial"/>
                <w:sz w:val="13"/>
                <w:szCs w:val="13"/>
                <w:lang w:eastAsia="da-DK"/>
              </w:rPr>
              <w:t>.</w:t>
            </w:r>
            <w:r w:rsidR="00FF530A">
              <w:rPr>
                <w:rFonts w:eastAsia="Times New Roman" w:cs="Arial"/>
                <w:sz w:val="13"/>
                <w:szCs w:val="13"/>
                <w:lang w:eastAsia="da-DK"/>
              </w:rPr>
              <w:t>109</w:t>
            </w:r>
          </w:p>
        </w:tc>
        <w:tc>
          <w:tcPr>
            <w:tcW w:w="429" w:type="pct"/>
            <w:tcBorders>
              <w:top w:val="nil"/>
              <w:left w:val="nil"/>
              <w:bottom w:val="nil"/>
              <w:right w:val="nil"/>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3</w:t>
            </w:r>
            <w:r w:rsidR="00093A64">
              <w:rPr>
                <w:rFonts w:eastAsia="Times New Roman" w:cs="Arial"/>
                <w:sz w:val="13"/>
                <w:szCs w:val="13"/>
                <w:lang w:eastAsia="da-DK"/>
              </w:rPr>
              <w:t>6</w:t>
            </w:r>
            <w:r w:rsidRPr="00E2719F">
              <w:rPr>
                <w:rFonts w:eastAsia="Times New Roman" w:cs="Arial"/>
                <w:sz w:val="13"/>
                <w:szCs w:val="13"/>
                <w:lang w:eastAsia="da-DK"/>
              </w:rPr>
              <w:t>.</w:t>
            </w:r>
            <w:r w:rsidR="00093A64">
              <w:rPr>
                <w:rFonts w:eastAsia="Times New Roman" w:cs="Arial"/>
                <w:sz w:val="13"/>
                <w:szCs w:val="13"/>
                <w:lang w:eastAsia="da-DK"/>
              </w:rPr>
              <w:t>996</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093A64">
              <w:rPr>
                <w:rFonts w:eastAsia="Times New Roman" w:cs="Arial"/>
                <w:sz w:val="13"/>
                <w:szCs w:val="13"/>
                <w:lang w:eastAsia="da-DK"/>
              </w:rPr>
              <w:t>37.106</w:t>
            </w:r>
          </w:p>
        </w:tc>
        <w:tc>
          <w:tcPr>
            <w:tcW w:w="410" w:type="pct"/>
            <w:tcBorders>
              <w:top w:val="nil"/>
              <w:left w:val="nil"/>
              <w:bottom w:val="nil"/>
              <w:right w:val="nil"/>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3</w:t>
            </w:r>
            <w:r w:rsidR="00887BEF">
              <w:rPr>
                <w:rFonts w:eastAsia="Times New Roman" w:cs="Arial"/>
                <w:sz w:val="13"/>
                <w:szCs w:val="13"/>
                <w:lang w:eastAsia="da-DK"/>
              </w:rPr>
              <w:t>6</w:t>
            </w:r>
            <w:r w:rsidRPr="00E2719F">
              <w:rPr>
                <w:rFonts w:eastAsia="Times New Roman" w:cs="Arial"/>
                <w:sz w:val="13"/>
                <w:szCs w:val="13"/>
                <w:lang w:eastAsia="da-DK"/>
              </w:rPr>
              <w:t>.</w:t>
            </w:r>
            <w:r w:rsidR="00887BEF">
              <w:rPr>
                <w:rFonts w:eastAsia="Times New Roman" w:cs="Arial"/>
                <w:sz w:val="13"/>
                <w:szCs w:val="13"/>
                <w:lang w:eastAsia="da-DK"/>
              </w:rPr>
              <w:t>996</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-37.</w:t>
            </w:r>
            <w:r w:rsidR="00887BEF">
              <w:rPr>
                <w:rFonts w:eastAsia="Times New Roman" w:cs="Arial"/>
                <w:sz w:val="13"/>
                <w:szCs w:val="13"/>
                <w:lang w:eastAsia="da-DK"/>
              </w:rPr>
              <w:t>106</w:t>
            </w:r>
          </w:p>
        </w:tc>
        <w:tc>
          <w:tcPr>
            <w:tcW w:w="373"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3</w:t>
            </w:r>
            <w:r w:rsidR="00F41DAA">
              <w:rPr>
                <w:rFonts w:eastAsia="Times New Roman" w:cs="Arial"/>
                <w:sz w:val="13"/>
                <w:szCs w:val="13"/>
                <w:lang w:eastAsia="da-DK"/>
              </w:rPr>
              <w:t>6</w:t>
            </w:r>
            <w:r w:rsidRPr="00E2719F">
              <w:rPr>
                <w:rFonts w:eastAsia="Times New Roman" w:cs="Arial"/>
                <w:sz w:val="13"/>
                <w:szCs w:val="13"/>
                <w:lang w:eastAsia="da-DK"/>
              </w:rPr>
              <w:t>.</w:t>
            </w:r>
            <w:r w:rsidR="001E0A74">
              <w:rPr>
                <w:rFonts w:eastAsia="Times New Roman" w:cs="Arial"/>
                <w:sz w:val="13"/>
                <w:szCs w:val="13"/>
                <w:lang w:eastAsia="da-DK"/>
              </w:rPr>
              <w:t>660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-37.</w:t>
            </w:r>
            <w:r w:rsidR="001E0A74">
              <w:rPr>
                <w:rFonts w:eastAsia="Times New Roman" w:cs="Arial"/>
                <w:sz w:val="13"/>
                <w:szCs w:val="13"/>
                <w:lang w:eastAsia="da-DK"/>
              </w:rPr>
              <w:t>012</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2. Transport og infrastruktur</w:t>
            </w:r>
          </w:p>
        </w:tc>
        <w:tc>
          <w:tcPr>
            <w:tcW w:w="386" w:type="pct"/>
            <w:tcBorders>
              <w:top w:val="nil"/>
              <w:left w:val="nil"/>
              <w:bottom w:val="nil"/>
              <w:right w:val="nil"/>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5</w:t>
            </w:r>
            <w:r w:rsidR="00FF530A">
              <w:rPr>
                <w:rFonts w:eastAsia="Times New Roman" w:cs="Arial"/>
                <w:sz w:val="13"/>
                <w:szCs w:val="13"/>
                <w:lang w:eastAsia="da-DK"/>
              </w:rPr>
              <w:t>4</w:t>
            </w:r>
            <w:r w:rsidRPr="00E2719F">
              <w:rPr>
                <w:rFonts w:eastAsia="Times New Roman" w:cs="Arial"/>
                <w:sz w:val="13"/>
                <w:szCs w:val="13"/>
                <w:lang w:eastAsia="da-DK"/>
              </w:rPr>
              <w:t>.</w:t>
            </w:r>
            <w:r w:rsidR="00FF530A">
              <w:rPr>
                <w:rFonts w:eastAsia="Times New Roman" w:cs="Arial"/>
                <w:sz w:val="13"/>
                <w:szCs w:val="13"/>
                <w:lang w:eastAsia="da-DK"/>
              </w:rPr>
              <w:t>944</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-2.</w:t>
            </w:r>
            <w:r w:rsidR="00FF530A">
              <w:rPr>
                <w:rFonts w:eastAsia="Times New Roman" w:cs="Arial"/>
                <w:sz w:val="13"/>
                <w:szCs w:val="13"/>
                <w:lang w:eastAsia="da-DK"/>
              </w:rPr>
              <w:t>392</w:t>
            </w:r>
          </w:p>
        </w:tc>
        <w:tc>
          <w:tcPr>
            <w:tcW w:w="429" w:type="pct"/>
            <w:tcBorders>
              <w:top w:val="nil"/>
              <w:left w:val="nil"/>
              <w:bottom w:val="nil"/>
              <w:right w:val="nil"/>
            </w:tcBorders>
            <w:shd w:val="clear" w:color="000000" w:fill="FFFFFF"/>
            <w:noWrap/>
            <w:vAlign w:val="center"/>
            <w:hideMark/>
          </w:tcPr>
          <w:p w:rsidR="00E2719F" w:rsidRPr="00E2719F" w:rsidRDefault="000A6615" w:rsidP="000A6615">
            <w:pPr>
              <w:spacing w:after="0"/>
              <w:contextualSpacing w:val="0"/>
              <w:jc w:val="right"/>
              <w:rPr>
                <w:rFonts w:eastAsia="Times New Roman" w:cs="Arial"/>
                <w:sz w:val="13"/>
                <w:szCs w:val="13"/>
                <w:lang w:eastAsia="da-DK"/>
              </w:rPr>
            </w:pPr>
            <w:r>
              <w:rPr>
                <w:rFonts w:eastAsia="Times New Roman" w:cs="Arial"/>
                <w:sz w:val="13"/>
                <w:szCs w:val="13"/>
                <w:lang w:eastAsia="da-DK"/>
              </w:rPr>
              <w:t>54.894</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0A6615">
              <w:rPr>
                <w:rFonts w:eastAsia="Times New Roman" w:cs="Arial"/>
                <w:sz w:val="13"/>
                <w:szCs w:val="13"/>
                <w:lang w:eastAsia="da-DK"/>
              </w:rPr>
              <w:t>2.392</w:t>
            </w:r>
          </w:p>
        </w:tc>
        <w:tc>
          <w:tcPr>
            <w:tcW w:w="410" w:type="pct"/>
            <w:tcBorders>
              <w:top w:val="nil"/>
              <w:left w:val="nil"/>
              <w:bottom w:val="nil"/>
              <w:right w:val="nil"/>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5</w:t>
            </w:r>
            <w:r w:rsidR="00C93A6A">
              <w:rPr>
                <w:rFonts w:eastAsia="Times New Roman" w:cs="Arial"/>
                <w:sz w:val="13"/>
                <w:szCs w:val="13"/>
                <w:lang w:eastAsia="da-DK"/>
              </w:rPr>
              <w:t>4</w:t>
            </w:r>
            <w:r w:rsidRPr="00E2719F">
              <w:rPr>
                <w:rFonts w:eastAsia="Times New Roman" w:cs="Arial"/>
                <w:sz w:val="13"/>
                <w:szCs w:val="13"/>
                <w:lang w:eastAsia="da-DK"/>
              </w:rPr>
              <w:t>.</w:t>
            </w:r>
            <w:r w:rsidR="00C93A6A">
              <w:rPr>
                <w:rFonts w:eastAsia="Times New Roman" w:cs="Arial"/>
                <w:sz w:val="13"/>
                <w:szCs w:val="13"/>
                <w:lang w:eastAsia="da-DK"/>
              </w:rPr>
              <w:t>896</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C93A6A">
              <w:rPr>
                <w:rFonts w:eastAsia="Times New Roman" w:cs="Arial"/>
                <w:sz w:val="13"/>
                <w:szCs w:val="13"/>
                <w:lang w:eastAsia="da-DK"/>
              </w:rPr>
              <w:t>2.392</w:t>
            </w:r>
          </w:p>
        </w:tc>
        <w:tc>
          <w:tcPr>
            <w:tcW w:w="373"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5</w:t>
            </w:r>
            <w:r w:rsidR="00F41DAA">
              <w:rPr>
                <w:rFonts w:eastAsia="Times New Roman" w:cs="Arial"/>
                <w:sz w:val="13"/>
                <w:szCs w:val="13"/>
                <w:lang w:eastAsia="da-DK"/>
              </w:rPr>
              <w:t>4</w:t>
            </w:r>
            <w:r w:rsidRPr="00E2719F">
              <w:rPr>
                <w:rFonts w:eastAsia="Times New Roman" w:cs="Arial"/>
                <w:sz w:val="13"/>
                <w:szCs w:val="13"/>
                <w:lang w:eastAsia="da-DK"/>
              </w:rPr>
              <w:t>.</w:t>
            </w:r>
            <w:r w:rsidR="00F41DAA">
              <w:rPr>
                <w:rFonts w:eastAsia="Times New Roman" w:cs="Arial"/>
                <w:sz w:val="13"/>
                <w:szCs w:val="13"/>
                <w:lang w:eastAsia="da-DK"/>
              </w:rPr>
              <w:t>896</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F41DAA">
              <w:rPr>
                <w:rFonts w:eastAsia="Times New Roman" w:cs="Arial"/>
                <w:sz w:val="13"/>
                <w:szCs w:val="13"/>
                <w:lang w:eastAsia="da-DK"/>
              </w:rPr>
              <w:t>2.392</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3. Undervisning og kultur</w:t>
            </w:r>
          </w:p>
        </w:tc>
        <w:tc>
          <w:tcPr>
            <w:tcW w:w="386" w:type="pct"/>
            <w:tcBorders>
              <w:top w:val="nil"/>
              <w:left w:val="nil"/>
              <w:bottom w:val="nil"/>
              <w:right w:val="nil"/>
            </w:tcBorders>
            <w:shd w:val="clear" w:color="000000" w:fill="FFFFFF"/>
            <w:noWrap/>
            <w:vAlign w:val="center"/>
            <w:hideMark/>
          </w:tcPr>
          <w:p w:rsidR="00E2719F" w:rsidRPr="00E2719F" w:rsidRDefault="00FF530A" w:rsidP="00FF530A">
            <w:pPr>
              <w:spacing w:after="0"/>
              <w:contextualSpacing w:val="0"/>
              <w:jc w:val="right"/>
              <w:rPr>
                <w:rFonts w:eastAsia="Times New Roman" w:cs="Arial"/>
                <w:sz w:val="13"/>
                <w:szCs w:val="13"/>
                <w:lang w:eastAsia="da-DK"/>
              </w:rPr>
            </w:pPr>
            <w:r>
              <w:rPr>
                <w:rFonts w:eastAsia="Times New Roman" w:cs="Arial"/>
                <w:sz w:val="13"/>
                <w:szCs w:val="13"/>
                <w:lang w:eastAsia="da-DK"/>
              </w:rPr>
              <w:t>558</w:t>
            </w:r>
            <w:r w:rsidR="00E2719F" w:rsidRPr="00E2719F">
              <w:rPr>
                <w:rFonts w:eastAsia="Times New Roman" w:cs="Arial"/>
                <w:sz w:val="13"/>
                <w:szCs w:val="13"/>
                <w:lang w:eastAsia="da-DK"/>
              </w:rPr>
              <w:t>.</w:t>
            </w:r>
            <w:r>
              <w:rPr>
                <w:rFonts w:eastAsia="Times New Roman" w:cs="Arial"/>
                <w:sz w:val="13"/>
                <w:szCs w:val="13"/>
                <w:lang w:eastAsia="da-DK"/>
              </w:rPr>
              <w:t>993</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FF530A">
              <w:rPr>
                <w:rFonts w:eastAsia="Times New Roman" w:cs="Arial"/>
                <w:sz w:val="13"/>
                <w:szCs w:val="13"/>
                <w:lang w:eastAsia="da-DK"/>
              </w:rPr>
              <w:t>50</w:t>
            </w:r>
            <w:r w:rsidRPr="00E2719F">
              <w:rPr>
                <w:rFonts w:eastAsia="Times New Roman" w:cs="Arial"/>
                <w:sz w:val="13"/>
                <w:szCs w:val="13"/>
                <w:lang w:eastAsia="da-DK"/>
              </w:rPr>
              <w:t>.</w:t>
            </w:r>
            <w:r w:rsidR="00FF530A">
              <w:rPr>
                <w:rFonts w:eastAsia="Times New Roman" w:cs="Arial"/>
                <w:sz w:val="13"/>
                <w:szCs w:val="13"/>
                <w:lang w:eastAsia="da-DK"/>
              </w:rPr>
              <w:t>171</w:t>
            </w:r>
          </w:p>
        </w:tc>
        <w:tc>
          <w:tcPr>
            <w:tcW w:w="429" w:type="pct"/>
            <w:tcBorders>
              <w:top w:val="nil"/>
              <w:left w:val="nil"/>
              <w:bottom w:val="nil"/>
              <w:right w:val="nil"/>
            </w:tcBorders>
            <w:shd w:val="clear" w:color="000000" w:fill="FFFFFF"/>
            <w:noWrap/>
            <w:vAlign w:val="center"/>
            <w:hideMark/>
          </w:tcPr>
          <w:p w:rsidR="00E2719F" w:rsidRPr="00E2719F" w:rsidRDefault="00093A64" w:rsidP="00E2719F">
            <w:pPr>
              <w:spacing w:after="0"/>
              <w:contextualSpacing w:val="0"/>
              <w:jc w:val="right"/>
              <w:rPr>
                <w:rFonts w:eastAsia="Times New Roman" w:cs="Arial"/>
                <w:sz w:val="13"/>
                <w:szCs w:val="13"/>
                <w:lang w:eastAsia="da-DK"/>
              </w:rPr>
            </w:pPr>
            <w:r>
              <w:rPr>
                <w:rFonts w:eastAsia="Times New Roman" w:cs="Arial"/>
                <w:sz w:val="13"/>
                <w:szCs w:val="13"/>
                <w:lang w:eastAsia="da-DK"/>
              </w:rPr>
              <w:t>561.241</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0A6615">
              <w:rPr>
                <w:rFonts w:eastAsia="Times New Roman" w:cs="Arial"/>
                <w:sz w:val="13"/>
                <w:szCs w:val="13"/>
                <w:lang w:eastAsia="da-DK"/>
              </w:rPr>
              <w:t>50</w:t>
            </w:r>
            <w:r w:rsidRPr="00E2719F">
              <w:rPr>
                <w:rFonts w:eastAsia="Times New Roman" w:cs="Arial"/>
                <w:sz w:val="13"/>
                <w:szCs w:val="13"/>
                <w:lang w:eastAsia="da-DK"/>
              </w:rPr>
              <w:t>.</w:t>
            </w:r>
            <w:r w:rsidR="00093A64">
              <w:rPr>
                <w:rFonts w:eastAsia="Times New Roman" w:cs="Arial"/>
                <w:sz w:val="13"/>
                <w:szCs w:val="13"/>
                <w:lang w:eastAsia="da-DK"/>
              </w:rPr>
              <w:t>174</w:t>
            </w:r>
          </w:p>
        </w:tc>
        <w:tc>
          <w:tcPr>
            <w:tcW w:w="410" w:type="pct"/>
            <w:tcBorders>
              <w:top w:val="nil"/>
              <w:left w:val="nil"/>
              <w:bottom w:val="nil"/>
              <w:right w:val="nil"/>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5</w:t>
            </w:r>
            <w:r w:rsidR="00C93A6A">
              <w:rPr>
                <w:rFonts w:eastAsia="Times New Roman" w:cs="Arial"/>
                <w:sz w:val="13"/>
                <w:szCs w:val="13"/>
                <w:lang w:eastAsia="da-DK"/>
              </w:rPr>
              <w:t>66</w:t>
            </w:r>
            <w:r w:rsidRPr="00E2719F">
              <w:rPr>
                <w:rFonts w:eastAsia="Times New Roman" w:cs="Arial"/>
                <w:sz w:val="13"/>
                <w:szCs w:val="13"/>
                <w:lang w:eastAsia="da-DK"/>
              </w:rPr>
              <w:t>.</w:t>
            </w:r>
            <w:r w:rsidR="00887BEF">
              <w:rPr>
                <w:rFonts w:eastAsia="Times New Roman" w:cs="Arial"/>
                <w:sz w:val="13"/>
                <w:szCs w:val="13"/>
                <w:lang w:eastAsia="da-DK"/>
              </w:rPr>
              <w:t>28</w:t>
            </w:r>
            <w:r w:rsidR="00C93A6A">
              <w:rPr>
                <w:rFonts w:eastAsia="Times New Roman" w:cs="Arial"/>
                <w:sz w:val="13"/>
                <w:szCs w:val="13"/>
                <w:lang w:eastAsia="da-DK"/>
              </w:rPr>
              <w:t>3</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C93A6A">
              <w:rPr>
                <w:rFonts w:eastAsia="Times New Roman" w:cs="Arial"/>
                <w:sz w:val="13"/>
                <w:szCs w:val="13"/>
                <w:lang w:eastAsia="da-DK"/>
              </w:rPr>
              <w:t>50</w:t>
            </w:r>
            <w:r w:rsidRPr="00E2719F">
              <w:rPr>
                <w:rFonts w:eastAsia="Times New Roman" w:cs="Arial"/>
                <w:sz w:val="13"/>
                <w:szCs w:val="13"/>
                <w:lang w:eastAsia="da-DK"/>
              </w:rPr>
              <w:t>.</w:t>
            </w:r>
            <w:r w:rsidR="00887BEF">
              <w:rPr>
                <w:rFonts w:eastAsia="Times New Roman" w:cs="Arial"/>
                <w:sz w:val="13"/>
                <w:szCs w:val="13"/>
                <w:lang w:eastAsia="da-DK"/>
              </w:rPr>
              <w:t>174</w:t>
            </w:r>
          </w:p>
        </w:tc>
        <w:tc>
          <w:tcPr>
            <w:tcW w:w="373"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5</w:t>
            </w:r>
            <w:r w:rsidR="00F41DAA">
              <w:rPr>
                <w:rFonts w:eastAsia="Times New Roman" w:cs="Arial"/>
                <w:sz w:val="13"/>
                <w:szCs w:val="13"/>
                <w:lang w:eastAsia="da-DK"/>
              </w:rPr>
              <w:t>71</w:t>
            </w:r>
            <w:r w:rsidRPr="00E2719F">
              <w:rPr>
                <w:rFonts w:eastAsia="Times New Roman" w:cs="Arial"/>
                <w:sz w:val="13"/>
                <w:szCs w:val="13"/>
                <w:lang w:eastAsia="da-DK"/>
              </w:rPr>
              <w:t>.</w:t>
            </w:r>
            <w:r w:rsidR="001E0A74">
              <w:rPr>
                <w:rFonts w:eastAsia="Times New Roman" w:cs="Arial"/>
                <w:sz w:val="13"/>
                <w:szCs w:val="13"/>
                <w:lang w:eastAsia="da-DK"/>
              </w:rPr>
              <w:t>138</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1E0A74">
              <w:rPr>
                <w:rFonts w:eastAsia="Times New Roman" w:cs="Arial"/>
                <w:sz w:val="13"/>
                <w:szCs w:val="13"/>
                <w:lang w:eastAsia="da-DK"/>
              </w:rPr>
              <w:t>50.174</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 xml:space="preserve">    Heraf refusion</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w:t>
            </w:r>
            <w:r w:rsidR="00FF530A">
              <w:rPr>
                <w:rFonts w:eastAsia="Times New Roman" w:cs="Arial"/>
                <w:sz w:val="13"/>
                <w:szCs w:val="13"/>
                <w:lang w:eastAsia="da-DK"/>
              </w:rPr>
              <w:t>238</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093A64">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-1.2</w:t>
            </w:r>
            <w:r w:rsidR="000A6615">
              <w:rPr>
                <w:rFonts w:eastAsia="Times New Roman" w:cs="Arial"/>
                <w:sz w:val="13"/>
                <w:szCs w:val="13"/>
                <w:lang w:eastAsia="da-DK"/>
              </w:rPr>
              <w:t>3</w:t>
            </w:r>
            <w:r w:rsidR="00093A64">
              <w:rPr>
                <w:rFonts w:eastAsia="Times New Roman" w:cs="Arial"/>
                <w:sz w:val="13"/>
                <w:szCs w:val="13"/>
                <w:lang w:eastAsia="da-DK"/>
              </w:rPr>
              <w:t>6</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C93A6A" w:rsidP="00E2719F">
            <w:pPr>
              <w:spacing w:after="0"/>
              <w:contextualSpacing w:val="0"/>
              <w:jc w:val="right"/>
              <w:rPr>
                <w:rFonts w:eastAsia="Times New Roman" w:cs="Arial"/>
                <w:sz w:val="13"/>
                <w:szCs w:val="13"/>
                <w:lang w:eastAsia="da-DK"/>
              </w:rPr>
            </w:pPr>
            <w:r>
              <w:rPr>
                <w:rFonts w:eastAsia="Times New Roman" w:cs="Arial"/>
                <w:sz w:val="13"/>
                <w:szCs w:val="13"/>
                <w:lang w:eastAsia="da-DK"/>
              </w:rPr>
              <w:t>-1.238</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w:t>
            </w:r>
            <w:r w:rsidR="001E0A74">
              <w:rPr>
                <w:rFonts w:eastAsia="Times New Roman" w:cs="Arial"/>
                <w:sz w:val="13"/>
                <w:szCs w:val="13"/>
                <w:lang w:eastAsia="da-DK"/>
              </w:rPr>
              <w:t>236</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4. Sundhedsområdet</w:t>
            </w:r>
          </w:p>
        </w:tc>
        <w:tc>
          <w:tcPr>
            <w:tcW w:w="386" w:type="pct"/>
            <w:tcBorders>
              <w:top w:val="nil"/>
              <w:left w:val="nil"/>
              <w:bottom w:val="nil"/>
              <w:right w:val="nil"/>
            </w:tcBorders>
            <w:shd w:val="clear" w:color="000000" w:fill="FFFFFF"/>
            <w:noWrap/>
            <w:vAlign w:val="center"/>
            <w:hideMark/>
          </w:tcPr>
          <w:p w:rsidR="00E2719F" w:rsidRPr="00E2719F" w:rsidRDefault="00FF530A" w:rsidP="00897850">
            <w:pPr>
              <w:spacing w:after="0"/>
              <w:contextualSpacing w:val="0"/>
              <w:jc w:val="right"/>
              <w:rPr>
                <w:rFonts w:eastAsia="Times New Roman" w:cs="Arial"/>
                <w:sz w:val="13"/>
                <w:szCs w:val="13"/>
                <w:lang w:eastAsia="da-DK"/>
              </w:rPr>
            </w:pPr>
            <w:r>
              <w:rPr>
                <w:rFonts w:eastAsia="Times New Roman" w:cs="Arial"/>
                <w:sz w:val="13"/>
                <w:szCs w:val="13"/>
                <w:lang w:eastAsia="da-DK"/>
              </w:rPr>
              <w:t>2</w:t>
            </w:r>
            <w:r w:rsidR="00897850">
              <w:rPr>
                <w:rFonts w:eastAsia="Times New Roman" w:cs="Arial"/>
                <w:sz w:val="13"/>
                <w:szCs w:val="13"/>
                <w:lang w:eastAsia="da-DK"/>
              </w:rPr>
              <w:t>50</w:t>
            </w:r>
            <w:r>
              <w:rPr>
                <w:rFonts w:eastAsia="Times New Roman" w:cs="Arial"/>
                <w:sz w:val="13"/>
                <w:szCs w:val="13"/>
                <w:lang w:eastAsia="da-DK"/>
              </w:rPr>
              <w:t>.</w:t>
            </w:r>
            <w:r w:rsidR="00897850">
              <w:rPr>
                <w:rFonts w:eastAsia="Times New Roman" w:cs="Arial"/>
                <w:sz w:val="13"/>
                <w:szCs w:val="13"/>
                <w:lang w:eastAsia="da-DK"/>
              </w:rPr>
              <w:t>981</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FF530A" w:rsidP="00897850">
            <w:pPr>
              <w:spacing w:after="0"/>
              <w:contextualSpacing w:val="0"/>
              <w:jc w:val="right"/>
              <w:rPr>
                <w:rFonts w:eastAsia="Times New Roman" w:cs="Arial"/>
                <w:sz w:val="13"/>
                <w:szCs w:val="13"/>
                <w:lang w:eastAsia="da-DK"/>
              </w:rPr>
            </w:pPr>
            <w:r>
              <w:rPr>
                <w:rFonts w:eastAsia="Times New Roman" w:cs="Arial"/>
                <w:sz w:val="13"/>
                <w:szCs w:val="13"/>
                <w:lang w:eastAsia="da-DK"/>
              </w:rPr>
              <w:t>-2.</w:t>
            </w:r>
            <w:r w:rsidR="00897850">
              <w:rPr>
                <w:rFonts w:eastAsia="Times New Roman" w:cs="Arial"/>
                <w:sz w:val="13"/>
                <w:szCs w:val="13"/>
                <w:lang w:eastAsia="da-DK"/>
              </w:rPr>
              <w:t>753</w:t>
            </w:r>
          </w:p>
        </w:tc>
        <w:tc>
          <w:tcPr>
            <w:tcW w:w="429" w:type="pct"/>
            <w:tcBorders>
              <w:top w:val="nil"/>
              <w:left w:val="nil"/>
              <w:bottom w:val="nil"/>
              <w:right w:val="nil"/>
            </w:tcBorders>
            <w:shd w:val="clear" w:color="000000" w:fill="FFFFFF"/>
            <w:noWrap/>
            <w:vAlign w:val="center"/>
            <w:hideMark/>
          </w:tcPr>
          <w:p w:rsidR="00E2719F" w:rsidRPr="00E2719F" w:rsidRDefault="00093A64" w:rsidP="000A6615">
            <w:pPr>
              <w:spacing w:after="0"/>
              <w:contextualSpacing w:val="0"/>
              <w:jc w:val="right"/>
              <w:rPr>
                <w:rFonts w:eastAsia="Times New Roman" w:cs="Arial"/>
                <w:sz w:val="13"/>
                <w:szCs w:val="13"/>
                <w:lang w:eastAsia="da-DK"/>
              </w:rPr>
            </w:pPr>
            <w:r>
              <w:rPr>
                <w:rFonts w:eastAsia="Times New Roman" w:cs="Arial"/>
                <w:sz w:val="13"/>
                <w:szCs w:val="13"/>
                <w:lang w:eastAsia="da-DK"/>
              </w:rPr>
              <w:t>252</w:t>
            </w:r>
            <w:r w:rsidR="00E2719F" w:rsidRPr="00E2719F">
              <w:rPr>
                <w:rFonts w:eastAsia="Times New Roman" w:cs="Arial"/>
                <w:sz w:val="13"/>
                <w:szCs w:val="13"/>
                <w:lang w:eastAsia="da-DK"/>
              </w:rPr>
              <w:t>.</w:t>
            </w:r>
            <w:r>
              <w:rPr>
                <w:rFonts w:eastAsia="Times New Roman" w:cs="Arial"/>
                <w:sz w:val="13"/>
                <w:szCs w:val="13"/>
                <w:lang w:eastAsia="da-DK"/>
              </w:rPr>
              <w:t>584</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0A6615">
              <w:rPr>
                <w:rFonts w:eastAsia="Times New Roman" w:cs="Arial"/>
                <w:sz w:val="13"/>
                <w:szCs w:val="13"/>
                <w:lang w:eastAsia="da-DK"/>
              </w:rPr>
              <w:t>2</w:t>
            </w:r>
            <w:r w:rsidRPr="00E2719F">
              <w:rPr>
                <w:rFonts w:eastAsia="Times New Roman" w:cs="Arial"/>
                <w:sz w:val="13"/>
                <w:szCs w:val="13"/>
                <w:lang w:eastAsia="da-DK"/>
              </w:rPr>
              <w:t>.</w:t>
            </w:r>
            <w:r w:rsidR="00093A64">
              <w:rPr>
                <w:rFonts w:eastAsia="Times New Roman" w:cs="Arial"/>
                <w:sz w:val="13"/>
                <w:szCs w:val="13"/>
                <w:lang w:eastAsia="da-DK"/>
              </w:rPr>
              <w:t>654</w:t>
            </w:r>
          </w:p>
        </w:tc>
        <w:tc>
          <w:tcPr>
            <w:tcW w:w="410" w:type="pct"/>
            <w:tcBorders>
              <w:top w:val="nil"/>
              <w:left w:val="nil"/>
              <w:bottom w:val="nil"/>
              <w:right w:val="nil"/>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2</w:t>
            </w:r>
            <w:r w:rsidR="00887BEF">
              <w:rPr>
                <w:rFonts w:eastAsia="Times New Roman" w:cs="Arial"/>
                <w:sz w:val="13"/>
                <w:szCs w:val="13"/>
                <w:lang w:eastAsia="da-DK"/>
              </w:rPr>
              <w:t>52</w:t>
            </w:r>
            <w:r w:rsidRPr="00E2719F">
              <w:rPr>
                <w:rFonts w:eastAsia="Times New Roman" w:cs="Arial"/>
                <w:sz w:val="13"/>
                <w:szCs w:val="13"/>
                <w:lang w:eastAsia="da-DK"/>
              </w:rPr>
              <w:t>.</w:t>
            </w:r>
            <w:r w:rsidR="00887BEF">
              <w:rPr>
                <w:rFonts w:eastAsia="Times New Roman" w:cs="Arial"/>
                <w:sz w:val="13"/>
                <w:szCs w:val="13"/>
                <w:lang w:eastAsia="da-DK"/>
              </w:rPr>
              <w:t>173</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C93A6A">
              <w:rPr>
                <w:rFonts w:eastAsia="Times New Roman" w:cs="Arial"/>
                <w:sz w:val="13"/>
                <w:szCs w:val="13"/>
                <w:lang w:eastAsia="da-DK"/>
              </w:rPr>
              <w:t>2.153</w:t>
            </w:r>
          </w:p>
        </w:tc>
        <w:tc>
          <w:tcPr>
            <w:tcW w:w="373"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2</w:t>
            </w:r>
            <w:r w:rsidR="001E0A74">
              <w:rPr>
                <w:rFonts w:eastAsia="Times New Roman" w:cs="Arial"/>
                <w:sz w:val="13"/>
                <w:szCs w:val="13"/>
                <w:lang w:eastAsia="da-DK"/>
              </w:rPr>
              <w:t>52</w:t>
            </w:r>
            <w:r w:rsidRPr="00E2719F">
              <w:rPr>
                <w:rFonts w:eastAsia="Times New Roman" w:cs="Arial"/>
                <w:sz w:val="13"/>
                <w:szCs w:val="13"/>
                <w:lang w:eastAsia="da-DK"/>
              </w:rPr>
              <w:t>.</w:t>
            </w:r>
            <w:r w:rsidR="001E0A74">
              <w:rPr>
                <w:rFonts w:eastAsia="Times New Roman" w:cs="Arial"/>
                <w:sz w:val="13"/>
                <w:szCs w:val="13"/>
                <w:lang w:eastAsia="da-DK"/>
              </w:rPr>
              <w:t>378</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1E0A74">
              <w:rPr>
                <w:rFonts w:eastAsia="Times New Roman" w:cs="Arial"/>
                <w:sz w:val="13"/>
                <w:szCs w:val="13"/>
                <w:lang w:eastAsia="da-DK"/>
              </w:rPr>
              <w:t>2.154</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5. Sociale opgaver og beskæftigelse</w:t>
            </w:r>
          </w:p>
        </w:tc>
        <w:tc>
          <w:tcPr>
            <w:tcW w:w="386" w:type="pct"/>
            <w:tcBorders>
              <w:top w:val="nil"/>
              <w:left w:val="nil"/>
              <w:bottom w:val="nil"/>
              <w:right w:val="nil"/>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2.</w:t>
            </w:r>
            <w:r w:rsidR="00FF530A">
              <w:rPr>
                <w:rFonts w:eastAsia="Times New Roman" w:cs="Arial"/>
                <w:sz w:val="13"/>
                <w:szCs w:val="13"/>
                <w:lang w:eastAsia="da-DK"/>
              </w:rPr>
              <w:t>135</w:t>
            </w:r>
            <w:r w:rsidRPr="00E2719F">
              <w:rPr>
                <w:rFonts w:eastAsia="Times New Roman" w:cs="Arial"/>
                <w:sz w:val="13"/>
                <w:szCs w:val="13"/>
                <w:lang w:eastAsia="da-DK"/>
              </w:rPr>
              <w:t>.</w:t>
            </w:r>
            <w:r w:rsidR="00FF530A">
              <w:rPr>
                <w:rFonts w:eastAsia="Times New Roman" w:cs="Arial"/>
                <w:sz w:val="13"/>
                <w:szCs w:val="13"/>
                <w:lang w:eastAsia="da-DK"/>
              </w:rPr>
              <w:t>463</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-4</w:t>
            </w:r>
            <w:r w:rsidR="00FF530A">
              <w:rPr>
                <w:rFonts w:eastAsia="Times New Roman" w:cs="Arial"/>
                <w:sz w:val="13"/>
                <w:szCs w:val="13"/>
                <w:lang w:eastAsia="da-DK"/>
              </w:rPr>
              <w:t>75</w:t>
            </w:r>
            <w:r w:rsidRPr="00E2719F">
              <w:rPr>
                <w:rFonts w:eastAsia="Times New Roman" w:cs="Arial"/>
                <w:sz w:val="13"/>
                <w:szCs w:val="13"/>
                <w:lang w:eastAsia="da-DK"/>
              </w:rPr>
              <w:t>.</w:t>
            </w:r>
            <w:r w:rsidR="00FF530A">
              <w:rPr>
                <w:rFonts w:eastAsia="Times New Roman" w:cs="Arial"/>
                <w:sz w:val="13"/>
                <w:szCs w:val="13"/>
                <w:lang w:eastAsia="da-DK"/>
              </w:rPr>
              <w:t>334</w:t>
            </w:r>
          </w:p>
        </w:tc>
        <w:tc>
          <w:tcPr>
            <w:tcW w:w="429" w:type="pct"/>
            <w:tcBorders>
              <w:top w:val="nil"/>
              <w:left w:val="nil"/>
              <w:bottom w:val="nil"/>
              <w:right w:val="nil"/>
            </w:tcBorders>
            <w:shd w:val="clear" w:color="000000" w:fill="FFFFFF"/>
            <w:noWrap/>
            <w:vAlign w:val="center"/>
            <w:hideMark/>
          </w:tcPr>
          <w:p w:rsidR="00E2719F" w:rsidRPr="00E2719F" w:rsidRDefault="00093A64" w:rsidP="00E2719F">
            <w:pPr>
              <w:spacing w:after="0"/>
              <w:contextualSpacing w:val="0"/>
              <w:jc w:val="right"/>
              <w:rPr>
                <w:rFonts w:eastAsia="Times New Roman" w:cs="Arial"/>
                <w:sz w:val="13"/>
                <w:szCs w:val="13"/>
                <w:lang w:eastAsia="da-DK"/>
              </w:rPr>
            </w:pPr>
            <w:r>
              <w:rPr>
                <w:rFonts w:eastAsia="Times New Roman" w:cs="Arial"/>
                <w:sz w:val="13"/>
                <w:szCs w:val="13"/>
                <w:lang w:eastAsia="da-DK"/>
              </w:rPr>
              <w:t>2.145.685</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0A6615">
              <w:rPr>
                <w:rFonts w:eastAsia="Times New Roman" w:cs="Arial"/>
                <w:sz w:val="13"/>
                <w:szCs w:val="13"/>
                <w:lang w:eastAsia="da-DK"/>
              </w:rPr>
              <w:t>475</w:t>
            </w:r>
            <w:r w:rsidRPr="00E2719F">
              <w:rPr>
                <w:rFonts w:eastAsia="Times New Roman" w:cs="Arial"/>
                <w:sz w:val="13"/>
                <w:szCs w:val="13"/>
                <w:lang w:eastAsia="da-DK"/>
              </w:rPr>
              <w:t>.</w:t>
            </w:r>
            <w:r w:rsidR="00093A64">
              <w:rPr>
                <w:rFonts w:eastAsia="Times New Roman" w:cs="Arial"/>
                <w:sz w:val="13"/>
                <w:szCs w:val="13"/>
                <w:lang w:eastAsia="da-DK"/>
              </w:rPr>
              <w:t>633</w:t>
            </w:r>
          </w:p>
        </w:tc>
        <w:tc>
          <w:tcPr>
            <w:tcW w:w="410" w:type="pct"/>
            <w:tcBorders>
              <w:top w:val="nil"/>
              <w:left w:val="nil"/>
              <w:bottom w:val="nil"/>
              <w:right w:val="nil"/>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2.1</w:t>
            </w:r>
            <w:r w:rsidR="00C93A6A">
              <w:rPr>
                <w:rFonts w:eastAsia="Times New Roman" w:cs="Arial"/>
                <w:sz w:val="13"/>
                <w:szCs w:val="13"/>
                <w:lang w:eastAsia="da-DK"/>
              </w:rPr>
              <w:t>50</w:t>
            </w:r>
            <w:r w:rsidRPr="00E2719F">
              <w:rPr>
                <w:rFonts w:eastAsia="Times New Roman" w:cs="Arial"/>
                <w:sz w:val="13"/>
                <w:szCs w:val="13"/>
                <w:lang w:eastAsia="da-DK"/>
              </w:rPr>
              <w:t>.</w:t>
            </w:r>
            <w:r w:rsidR="00887BEF">
              <w:rPr>
                <w:rFonts w:eastAsia="Times New Roman" w:cs="Arial"/>
                <w:sz w:val="13"/>
                <w:szCs w:val="13"/>
                <w:lang w:eastAsia="da-DK"/>
              </w:rPr>
              <w:t>318</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-4</w:t>
            </w:r>
            <w:r w:rsidR="00C93A6A">
              <w:rPr>
                <w:rFonts w:eastAsia="Times New Roman" w:cs="Arial"/>
                <w:sz w:val="13"/>
                <w:szCs w:val="13"/>
                <w:lang w:eastAsia="da-DK"/>
              </w:rPr>
              <w:t>77</w:t>
            </w:r>
            <w:r w:rsidRPr="00E2719F">
              <w:rPr>
                <w:rFonts w:eastAsia="Times New Roman" w:cs="Arial"/>
                <w:sz w:val="13"/>
                <w:szCs w:val="13"/>
                <w:lang w:eastAsia="da-DK"/>
              </w:rPr>
              <w:t>.</w:t>
            </w:r>
            <w:r w:rsidR="00887BEF">
              <w:rPr>
                <w:rFonts w:eastAsia="Times New Roman" w:cs="Arial"/>
                <w:sz w:val="13"/>
                <w:szCs w:val="13"/>
                <w:lang w:eastAsia="da-DK"/>
              </w:rPr>
              <w:t>501</w:t>
            </w:r>
          </w:p>
        </w:tc>
        <w:tc>
          <w:tcPr>
            <w:tcW w:w="373"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2.1</w:t>
            </w:r>
            <w:r w:rsidR="00F41DAA">
              <w:rPr>
                <w:rFonts w:eastAsia="Times New Roman" w:cs="Arial"/>
                <w:sz w:val="13"/>
                <w:szCs w:val="13"/>
                <w:lang w:eastAsia="da-DK"/>
              </w:rPr>
              <w:t>56</w:t>
            </w:r>
            <w:r w:rsidRPr="00E2719F">
              <w:rPr>
                <w:rFonts w:eastAsia="Times New Roman" w:cs="Arial"/>
                <w:sz w:val="13"/>
                <w:szCs w:val="13"/>
                <w:lang w:eastAsia="da-DK"/>
              </w:rPr>
              <w:t>.</w:t>
            </w:r>
            <w:r w:rsidR="001E0A74">
              <w:rPr>
                <w:rFonts w:eastAsia="Times New Roman" w:cs="Arial"/>
                <w:sz w:val="13"/>
                <w:szCs w:val="13"/>
                <w:lang w:eastAsia="da-DK"/>
              </w:rPr>
              <w:t>570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-47</w:t>
            </w:r>
            <w:r w:rsidR="00F41DAA">
              <w:rPr>
                <w:rFonts w:eastAsia="Times New Roman" w:cs="Arial"/>
                <w:sz w:val="13"/>
                <w:szCs w:val="13"/>
                <w:lang w:eastAsia="da-DK"/>
              </w:rPr>
              <w:t>7</w:t>
            </w:r>
            <w:r w:rsidRPr="00E2719F">
              <w:rPr>
                <w:rFonts w:eastAsia="Times New Roman" w:cs="Arial"/>
                <w:sz w:val="13"/>
                <w:szCs w:val="13"/>
                <w:lang w:eastAsia="da-DK"/>
              </w:rPr>
              <w:t>.</w:t>
            </w:r>
            <w:r w:rsidR="001E0A74">
              <w:rPr>
                <w:rFonts w:eastAsia="Times New Roman" w:cs="Arial"/>
                <w:sz w:val="13"/>
                <w:szCs w:val="13"/>
                <w:lang w:eastAsia="da-DK"/>
              </w:rPr>
              <w:t>549</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 xml:space="preserve">    Heraf refusion</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FF530A" w:rsidP="00E2719F">
            <w:pPr>
              <w:spacing w:after="0"/>
              <w:contextualSpacing w:val="0"/>
              <w:jc w:val="right"/>
              <w:rPr>
                <w:rFonts w:eastAsia="Times New Roman" w:cs="Arial"/>
                <w:sz w:val="13"/>
                <w:szCs w:val="13"/>
                <w:lang w:eastAsia="da-DK"/>
              </w:rPr>
            </w:pPr>
            <w:r>
              <w:rPr>
                <w:rFonts w:eastAsia="Times New Roman" w:cs="Arial"/>
                <w:sz w:val="13"/>
                <w:szCs w:val="13"/>
                <w:lang w:eastAsia="da-DK"/>
              </w:rPr>
              <w:t>-166.051</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-16</w:t>
            </w:r>
            <w:r w:rsidR="00093A64">
              <w:rPr>
                <w:rFonts w:eastAsia="Times New Roman" w:cs="Arial"/>
                <w:sz w:val="13"/>
                <w:szCs w:val="13"/>
                <w:lang w:eastAsia="da-DK"/>
              </w:rPr>
              <w:t>6</w:t>
            </w:r>
            <w:r w:rsidRPr="00E2719F">
              <w:rPr>
                <w:rFonts w:eastAsia="Times New Roman" w:cs="Arial"/>
                <w:sz w:val="13"/>
                <w:szCs w:val="13"/>
                <w:lang w:eastAsia="da-DK"/>
              </w:rPr>
              <w:t>.</w:t>
            </w:r>
            <w:r w:rsidR="00093A64">
              <w:rPr>
                <w:rFonts w:eastAsia="Times New Roman" w:cs="Arial"/>
                <w:sz w:val="13"/>
                <w:szCs w:val="13"/>
                <w:lang w:eastAsia="da-DK"/>
              </w:rPr>
              <w:t>009</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-16</w:t>
            </w:r>
            <w:r w:rsidR="00C93A6A">
              <w:rPr>
                <w:rFonts w:eastAsia="Times New Roman" w:cs="Arial"/>
                <w:sz w:val="13"/>
                <w:szCs w:val="13"/>
                <w:lang w:eastAsia="da-DK"/>
              </w:rPr>
              <w:t>6</w:t>
            </w:r>
            <w:r w:rsidRPr="00E2719F">
              <w:rPr>
                <w:rFonts w:eastAsia="Times New Roman" w:cs="Arial"/>
                <w:sz w:val="13"/>
                <w:szCs w:val="13"/>
                <w:lang w:eastAsia="da-DK"/>
              </w:rPr>
              <w:t>.</w:t>
            </w:r>
            <w:r w:rsidR="00887BEF">
              <w:rPr>
                <w:rFonts w:eastAsia="Times New Roman" w:cs="Arial"/>
                <w:sz w:val="13"/>
                <w:szCs w:val="13"/>
                <w:lang w:eastAsia="da-DK"/>
              </w:rPr>
              <w:t>952</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-16</w:t>
            </w:r>
            <w:r w:rsidR="00F41DAA">
              <w:rPr>
                <w:rFonts w:eastAsia="Times New Roman" w:cs="Arial"/>
                <w:sz w:val="13"/>
                <w:szCs w:val="13"/>
                <w:lang w:eastAsia="da-DK"/>
              </w:rPr>
              <w:t>6</w:t>
            </w:r>
            <w:r w:rsidRPr="00E2719F">
              <w:rPr>
                <w:rFonts w:eastAsia="Times New Roman" w:cs="Arial"/>
                <w:sz w:val="13"/>
                <w:szCs w:val="13"/>
                <w:lang w:eastAsia="da-DK"/>
              </w:rPr>
              <w:t>.</w:t>
            </w:r>
            <w:r w:rsidR="001E0A74">
              <w:rPr>
                <w:rFonts w:eastAsia="Times New Roman" w:cs="Arial"/>
                <w:sz w:val="13"/>
                <w:szCs w:val="13"/>
                <w:lang w:eastAsia="da-DK"/>
              </w:rPr>
              <w:t>100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6. Fællesudgifter og administration m.v.</w:t>
            </w:r>
          </w:p>
        </w:tc>
        <w:tc>
          <w:tcPr>
            <w:tcW w:w="386" w:type="pct"/>
            <w:tcBorders>
              <w:top w:val="nil"/>
              <w:left w:val="nil"/>
              <w:bottom w:val="nil"/>
              <w:right w:val="nil"/>
            </w:tcBorders>
            <w:shd w:val="clear" w:color="000000" w:fill="FFFFFF"/>
            <w:noWrap/>
            <w:vAlign w:val="center"/>
            <w:hideMark/>
          </w:tcPr>
          <w:p w:rsidR="00E2719F" w:rsidRPr="00E2719F" w:rsidRDefault="00FF530A" w:rsidP="00E2719F">
            <w:pPr>
              <w:spacing w:after="0"/>
              <w:contextualSpacing w:val="0"/>
              <w:jc w:val="right"/>
              <w:rPr>
                <w:rFonts w:eastAsia="Times New Roman" w:cs="Arial"/>
                <w:sz w:val="13"/>
                <w:szCs w:val="13"/>
                <w:lang w:eastAsia="da-DK"/>
              </w:rPr>
            </w:pPr>
            <w:r>
              <w:rPr>
                <w:rFonts w:eastAsia="Times New Roman" w:cs="Arial"/>
                <w:sz w:val="13"/>
                <w:szCs w:val="13"/>
                <w:lang w:eastAsia="da-DK"/>
              </w:rPr>
              <w:t>340.853</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FF530A">
              <w:rPr>
                <w:rFonts w:eastAsia="Times New Roman" w:cs="Arial"/>
                <w:sz w:val="13"/>
                <w:szCs w:val="13"/>
                <w:lang w:eastAsia="da-DK"/>
              </w:rPr>
              <w:t>6</w:t>
            </w:r>
            <w:r w:rsidRPr="00E2719F">
              <w:rPr>
                <w:rFonts w:eastAsia="Times New Roman" w:cs="Arial"/>
                <w:sz w:val="13"/>
                <w:szCs w:val="13"/>
                <w:lang w:eastAsia="da-DK"/>
              </w:rPr>
              <w:t>.</w:t>
            </w:r>
            <w:r w:rsidR="00FF530A">
              <w:rPr>
                <w:rFonts w:eastAsia="Times New Roman" w:cs="Arial"/>
                <w:sz w:val="13"/>
                <w:szCs w:val="13"/>
                <w:lang w:eastAsia="da-DK"/>
              </w:rPr>
              <w:t>693</w:t>
            </w:r>
          </w:p>
        </w:tc>
        <w:tc>
          <w:tcPr>
            <w:tcW w:w="429" w:type="pct"/>
            <w:tcBorders>
              <w:top w:val="nil"/>
              <w:left w:val="nil"/>
              <w:bottom w:val="nil"/>
              <w:right w:val="nil"/>
            </w:tcBorders>
            <w:shd w:val="clear" w:color="000000" w:fill="FFFFFF"/>
            <w:noWrap/>
            <w:vAlign w:val="center"/>
            <w:hideMark/>
          </w:tcPr>
          <w:p w:rsidR="00E2719F" w:rsidRPr="00E2719F" w:rsidRDefault="000A6615" w:rsidP="000A6615">
            <w:pPr>
              <w:spacing w:after="0"/>
              <w:contextualSpacing w:val="0"/>
              <w:jc w:val="right"/>
              <w:rPr>
                <w:rFonts w:eastAsia="Times New Roman" w:cs="Arial"/>
                <w:sz w:val="13"/>
                <w:szCs w:val="13"/>
                <w:lang w:eastAsia="da-DK"/>
              </w:rPr>
            </w:pPr>
            <w:r>
              <w:rPr>
                <w:rFonts w:eastAsia="Times New Roman" w:cs="Arial"/>
                <w:sz w:val="13"/>
                <w:szCs w:val="13"/>
                <w:lang w:eastAsia="da-DK"/>
              </w:rPr>
              <w:t>341</w:t>
            </w:r>
            <w:r w:rsidR="00E2719F" w:rsidRPr="00E2719F">
              <w:rPr>
                <w:rFonts w:eastAsia="Times New Roman" w:cs="Arial"/>
                <w:sz w:val="13"/>
                <w:szCs w:val="13"/>
                <w:lang w:eastAsia="da-DK"/>
              </w:rPr>
              <w:t>.</w:t>
            </w:r>
            <w:r w:rsidR="00093A64">
              <w:rPr>
                <w:rFonts w:eastAsia="Times New Roman" w:cs="Arial"/>
                <w:sz w:val="13"/>
                <w:szCs w:val="13"/>
                <w:lang w:eastAsia="da-DK"/>
              </w:rPr>
              <w:t>266</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0A6615">
              <w:rPr>
                <w:rFonts w:eastAsia="Times New Roman" w:cs="Arial"/>
                <w:sz w:val="13"/>
                <w:szCs w:val="13"/>
                <w:lang w:eastAsia="da-DK"/>
              </w:rPr>
              <w:t>6</w:t>
            </w:r>
            <w:r w:rsidRPr="00E2719F">
              <w:rPr>
                <w:rFonts w:eastAsia="Times New Roman" w:cs="Arial"/>
                <w:sz w:val="13"/>
                <w:szCs w:val="13"/>
                <w:lang w:eastAsia="da-DK"/>
              </w:rPr>
              <w:t>.</w:t>
            </w:r>
            <w:r w:rsidR="00093A64">
              <w:rPr>
                <w:rFonts w:eastAsia="Times New Roman" w:cs="Arial"/>
                <w:sz w:val="13"/>
                <w:szCs w:val="13"/>
                <w:lang w:eastAsia="da-DK"/>
              </w:rPr>
              <w:t>696</w:t>
            </w:r>
          </w:p>
        </w:tc>
        <w:tc>
          <w:tcPr>
            <w:tcW w:w="410" w:type="pct"/>
            <w:tcBorders>
              <w:top w:val="nil"/>
              <w:left w:val="nil"/>
              <w:bottom w:val="nil"/>
              <w:right w:val="nil"/>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33</w:t>
            </w:r>
            <w:r w:rsidR="00887BEF">
              <w:rPr>
                <w:rFonts w:eastAsia="Times New Roman" w:cs="Arial"/>
                <w:sz w:val="13"/>
                <w:szCs w:val="13"/>
                <w:lang w:eastAsia="da-DK"/>
              </w:rPr>
              <w:t>7</w:t>
            </w:r>
            <w:r w:rsidRPr="00E2719F">
              <w:rPr>
                <w:rFonts w:eastAsia="Times New Roman" w:cs="Arial"/>
                <w:sz w:val="13"/>
                <w:szCs w:val="13"/>
                <w:lang w:eastAsia="da-DK"/>
              </w:rPr>
              <w:t>.</w:t>
            </w:r>
            <w:r w:rsidR="00887BEF">
              <w:rPr>
                <w:rFonts w:eastAsia="Times New Roman" w:cs="Arial"/>
                <w:sz w:val="13"/>
                <w:szCs w:val="13"/>
                <w:lang w:eastAsia="da-DK"/>
              </w:rPr>
              <w:t>557</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C93A6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C93A6A">
              <w:rPr>
                <w:rFonts w:eastAsia="Times New Roman" w:cs="Arial"/>
                <w:sz w:val="13"/>
                <w:szCs w:val="13"/>
                <w:lang w:eastAsia="da-DK"/>
              </w:rPr>
              <w:t>6</w:t>
            </w:r>
            <w:r w:rsidRPr="00E2719F">
              <w:rPr>
                <w:rFonts w:eastAsia="Times New Roman" w:cs="Arial"/>
                <w:sz w:val="13"/>
                <w:szCs w:val="13"/>
                <w:lang w:eastAsia="da-DK"/>
              </w:rPr>
              <w:t>.</w:t>
            </w:r>
            <w:r w:rsidR="00887BEF">
              <w:rPr>
                <w:rFonts w:eastAsia="Times New Roman" w:cs="Arial"/>
                <w:sz w:val="13"/>
                <w:szCs w:val="13"/>
                <w:lang w:eastAsia="da-DK"/>
              </w:rPr>
              <w:t>696</w:t>
            </w:r>
          </w:p>
        </w:tc>
        <w:tc>
          <w:tcPr>
            <w:tcW w:w="373"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3</w:t>
            </w:r>
            <w:r w:rsidR="00F41DAA">
              <w:rPr>
                <w:rFonts w:eastAsia="Times New Roman" w:cs="Arial"/>
                <w:sz w:val="13"/>
                <w:szCs w:val="13"/>
                <w:lang w:eastAsia="da-DK"/>
              </w:rPr>
              <w:t>36</w:t>
            </w:r>
            <w:r w:rsidRPr="00E2719F">
              <w:rPr>
                <w:rFonts w:eastAsia="Times New Roman" w:cs="Arial"/>
                <w:sz w:val="13"/>
                <w:szCs w:val="13"/>
                <w:lang w:eastAsia="da-DK"/>
              </w:rPr>
              <w:t>.</w:t>
            </w:r>
            <w:r w:rsidR="001E0A74">
              <w:rPr>
                <w:rFonts w:eastAsia="Times New Roman" w:cs="Arial"/>
                <w:sz w:val="13"/>
                <w:szCs w:val="13"/>
                <w:lang w:eastAsia="da-DK"/>
              </w:rPr>
              <w:t>184</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1E0A74">
              <w:rPr>
                <w:rFonts w:eastAsia="Times New Roman" w:cs="Arial"/>
                <w:sz w:val="13"/>
                <w:szCs w:val="13"/>
                <w:lang w:eastAsia="da-DK"/>
              </w:rPr>
              <w:t>6.696</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 xml:space="preserve">    Heraf refusion</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Driftsvirksomhed i alt</w:t>
            </w:r>
          </w:p>
        </w:tc>
        <w:tc>
          <w:tcPr>
            <w:tcW w:w="386" w:type="pct"/>
            <w:tcBorders>
              <w:top w:val="nil"/>
              <w:left w:val="nil"/>
              <w:bottom w:val="nil"/>
              <w:right w:val="nil"/>
            </w:tcBorders>
            <w:shd w:val="clear" w:color="000000" w:fill="FFFFFF"/>
            <w:noWrap/>
            <w:vAlign w:val="center"/>
            <w:hideMark/>
          </w:tcPr>
          <w:p w:rsidR="00E2719F" w:rsidRPr="00E2719F" w:rsidRDefault="00E2719F" w:rsidP="00FF530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w:t>
            </w:r>
            <w:r w:rsidR="00FF530A">
              <w:rPr>
                <w:rFonts w:eastAsia="Times New Roman" w:cs="Arial"/>
                <w:b/>
                <w:bCs/>
                <w:sz w:val="13"/>
                <w:szCs w:val="13"/>
                <w:lang w:eastAsia="da-DK"/>
              </w:rPr>
              <w:t>448</w:t>
            </w:r>
            <w:r w:rsidRPr="00E2719F">
              <w:rPr>
                <w:rFonts w:eastAsia="Times New Roman" w:cs="Arial"/>
                <w:b/>
                <w:bCs/>
                <w:sz w:val="13"/>
                <w:szCs w:val="13"/>
                <w:lang w:eastAsia="da-DK"/>
              </w:rPr>
              <w:t>.</w:t>
            </w:r>
            <w:r w:rsidR="00AE4D14">
              <w:rPr>
                <w:rFonts w:eastAsia="Times New Roman" w:cs="Arial"/>
                <w:b/>
                <w:bCs/>
                <w:sz w:val="13"/>
                <w:szCs w:val="13"/>
                <w:lang w:eastAsia="da-DK"/>
              </w:rPr>
              <w:t>7</w:t>
            </w:r>
            <w:r w:rsidR="00FF530A">
              <w:rPr>
                <w:rFonts w:eastAsia="Times New Roman" w:cs="Arial"/>
                <w:b/>
                <w:bCs/>
                <w:sz w:val="13"/>
                <w:szCs w:val="13"/>
                <w:lang w:eastAsia="da-DK"/>
              </w:rPr>
              <w:t>05</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-6</w:t>
            </w:r>
            <w:r w:rsidR="00AE4D14">
              <w:rPr>
                <w:rFonts w:eastAsia="Times New Roman" w:cs="Arial"/>
                <w:b/>
                <w:bCs/>
                <w:sz w:val="13"/>
                <w:szCs w:val="13"/>
                <w:lang w:eastAsia="da-DK"/>
              </w:rPr>
              <w:t>14</w:t>
            </w:r>
            <w:r w:rsidRPr="00E2719F">
              <w:rPr>
                <w:rFonts w:eastAsia="Times New Roman" w:cs="Arial"/>
                <w:b/>
                <w:bCs/>
                <w:sz w:val="13"/>
                <w:szCs w:val="13"/>
                <w:lang w:eastAsia="da-DK"/>
              </w:rPr>
              <w:t>.</w:t>
            </w:r>
            <w:r w:rsidR="00AE4D14">
              <w:rPr>
                <w:rFonts w:eastAsia="Times New Roman" w:cs="Arial"/>
                <w:b/>
                <w:bCs/>
                <w:sz w:val="13"/>
                <w:szCs w:val="13"/>
                <w:lang w:eastAsia="da-DK"/>
              </w:rPr>
              <w:t>478</w:t>
            </w:r>
          </w:p>
        </w:tc>
        <w:tc>
          <w:tcPr>
            <w:tcW w:w="429" w:type="pct"/>
            <w:tcBorders>
              <w:top w:val="nil"/>
              <w:left w:val="nil"/>
              <w:bottom w:val="nil"/>
              <w:right w:val="nil"/>
            </w:tcBorders>
            <w:shd w:val="clear" w:color="000000" w:fill="FFFFFF"/>
            <w:noWrap/>
            <w:vAlign w:val="center"/>
            <w:hideMark/>
          </w:tcPr>
          <w:p w:rsidR="00E2719F" w:rsidRPr="00E2719F" w:rsidRDefault="00093A64" w:rsidP="00E2719F">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3.463.605</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-6</w:t>
            </w:r>
            <w:r w:rsidR="000A6615">
              <w:rPr>
                <w:rFonts w:eastAsia="Times New Roman" w:cs="Arial"/>
                <w:b/>
                <w:bCs/>
                <w:sz w:val="13"/>
                <w:szCs w:val="13"/>
                <w:lang w:eastAsia="da-DK"/>
              </w:rPr>
              <w:t>14</w:t>
            </w:r>
            <w:r w:rsidRPr="00E2719F">
              <w:rPr>
                <w:rFonts w:eastAsia="Times New Roman" w:cs="Arial"/>
                <w:b/>
                <w:bCs/>
                <w:sz w:val="13"/>
                <w:szCs w:val="13"/>
                <w:lang w:eastAsia="da-DK"/>
              </w:rPr>
              <w:t>.</w:t>
            </w:r>
            <w:r w:rsidR="00093A64">
              <w:rPr>
                <w:rFonts w:eastAsia="Times New Roman" w:cs="Arial"/>
                <w:b/>
                <w:bCs/>
                <w:sz w:val="13"/>
                <w:szCs w:val="13"/>
                <w:lang w:eastAsia="da-DK"/>
              </w:rPr>
              <w:t>683</w:t>
            </w:r>
          </w:p>
        </w:tc>
        <w:tc>
          <w:tcPr>
            <w:tcW w:w="410" w:type="pct"/>
            <w:tcBorders>
              <w:top w:val="nil"/>
              <w:left w:val="nil"/>
              <w:bottom w:val="nil"/>
              <w:right w:val="nil"/>
            </w:tcBorders>
            <w:shd w:val="clear" w:color="000000" w:fill="FFFFFF"/>
            <w:noWrap/>
            <w:vAlign w:val="center"/>
            <w:hideMark/>
          </w:tcPr>
          <w:p w:rsidR="00E2719F" w:rsidRPr="00E2719F" w:rsidRDefault="00E2719F" w:rsidP="00C93A6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w:t>
            </w:r>
            <w:r w:rsidR="00887BEF">
              <w:rPr>
                <w:rFonts w:eastAsia="Times New Roman" w:cs="Arial"/>
                <w:b/>
                <w:bCs/>
                <w:sz w:val="13"/>
                <w:szCs w:val="13"/>
                <w:lang w:eastAsia="da-DK"/>
              </w:rPr>
              <w:t>469</w:t>
            </w:r>
            <w:r w:rsidRPr="00E2719F">
              <w:rPr>
                <w:rFonts w:eastAsia="Times New Roman" w:cs="Arial"/>
                <w:b/>
                <w:bCs/>
                <w:sz w:val="13"/>
                <w:szCs w:val="13"/>
                <w:lang w:eastAsia="da-DK"/>
              </w:rPr>
              <w:t>.</w:t>
            </w:r>
            <w:r w:rsidR="00887BEF">
              <w:rPr>
                <w:rFonts w:eastAsia="Times New Roman" w:cs="Arial"/>
                <w:b/>
                <w:bCs/>
                <w:sz w:val="13"/>
                <w:szCs w:val="13"/>
                <w:lang w:eastAsia="da-DK"/>
              </w:rPr>
              <w:t>159</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C93A6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-6</w:t>
            </w:r>
            <w:r w:rsidR="00C93A6A">
              <w:rPr>
                <w:rFonts w:eastAsia="Times New Roman" w:cs="Arial"/>
                <w:b/>
                <w:bCs/>
                <w:sz w:val="13"/>
                <w:szCs w:val="13"/>
                <w:lang w:eastAsia="da-DK"/>
              </w:rPr>
              <w:t>15</w:t>
            </w:r>
            <w:r w:rsidRPr="00E2719F">
              <w:rPr>
                <w:rFonts w:eastAsia="Times New Roman" w:cs="Arial"/>
                <w:b/>
                <w:bCs/>
                <w:sz w:val="13"/>
                <w:szCs w:val="13"/>
                <w:lang w:eastAsia="da-DK"/>
              </w:rPr>
              <w:t>.</w:t>
            </w:r>
            <w:r w:rsidR="00887BEF">
              <w:rPr>
                <w:rFonts w:eastAsia="Times New Roman" w:cs="Arial"/>
                <w:b/>
                <w:bCs/>
                <w:sz w:val="13"/>
                <w:szCs w:val="13"/>
                <w:lang w:eastAsia="da-DK"/>
              </w:rPr>
              <w:t>438</w:t>
            </w:r>
          </w:p>
        </w:tc>
        <w:tc>
          <w:tcPr>
            <w:tcW w:w="373"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w:t>
            </w:r>
            <w:r w:rsidR="00F41DAA">
              <w:rPr>
                <w:rFonts w:eastAsia="Times New Roman" w:cs="Arial"/>
                <w:b/>
                <w:bCs/>
                <w:sz w:val="13"/>
                <w:szCs w:val="13"/>
                <w:lang w:eastAsia="da-DK"/>
              </w:rPr>
              <w:t>478</w:t>
            </w:r>
            <w:r w:rsidRPr="00E2719F">
              <w:rPr>
                <w:rFonts w:eastAsia="Times New Roman" w:cs="Arial"/>
                <w:b/>
                <w:bCs/>
                <w:sz w:val="13"/>
                <w:szCs w:val="13"/>
                <w:lang w:eastAsia="da-DK"/>
              </w:rPr>
              <w:t>.</w:t>
            </w:r>
            <w:r w:rsidR="001E0A74">
              <w:rPr>
                <w:rFonts w:eastAsia="Times New Roman" w:cs="Arial"/>
                <w:b/>
                <w:bCs/>
                <w:sz w:val="13"/>
                <w:szCs w:val="13"/>
                <w:lang w:eastAsia="da-DK"/>
              </w:rPr>
              <w:t>361</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F41DA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F41DAA">
              <w:rPr>
                <w:rFonts w:eastAsia="Times New Roman" w:cs="Arial"/>
                <w:b/>
                <w:bCs/>
                <w:sz w:val="13"/>
                <w:szCs w:val="13"/>
                <w:lang w:eastAsia="da-DK"/>
              </w:rPr>
              <w:t>615</w:t>
            </w:r>
            <w:r w:rsidRPr="00E2719F">
              <w:rPr>
                <w:rFonts w:eastAsia="Times New Roman" w:cs="Arial"/>
                <w:b/>
                <w:bCs/>
                <w:sz w:val="13"/>
                <w:szCs w:val="13"/>
                <w:lang w:eastAsia="da-DK"/>
              </w:rPr>
              <w:t>.</w:t>
            </w:r>
            <w:r w:rsidR="001E0A74">
              <w:rPr>
                <w:rFonts w:eastAsia="Times New Roman" w:cs="Arial"/>
                <w:b/>
                <w:bCs/>
                <w:sz w:val="13"/>
                <w:szCs w:val="13"/>
                <w:lang w:eastAsia="da-DK"/>
              </w:rPr>
              <w:t>394</w:t>
            </w:r>
          </w:p>
        </w:tc>
      </w:tr>
      <w:tr w:rsidR="00E2719F" w:rsidRPr="00E2719F" w:rsidTr="00F41DAA">
        <w:trPr>
          <w:trHeight w:val="255"/>
        </w:trPr>
        <w:tc>
          <w:tcPr>
            <w:tcW w:w="176" w:type="pct"/>
            <w:tcBorders>
              <w:top w:val="nil"/>
              <w:left w:val="single" w:sz="4" w:space="0" w:color="auto"/>
              <w:bottom w:val="single" w:sz="4" w:space="0" w:color="auto"/>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Heraf refusion</w:t>
            </w:r>
          </w:p>
        </w:tc>
        <w:tc>
          <w:tcPr>
            <w:tcW w:w="386" w:type="pct"/>
            <w:tcBorders>
              <w:top w:val="nil"/>
              <w:left w:val="nil"/>
              <w:bottom w:val="single" w:sz="4" w:space="0" w:color="auto"/>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39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-167.</w:t>
            </w:r>
            <w:r w:rsidR="00FF530A">
              <w:rPr>
                <w:rFonts w:eastAsia="Times New Roman" w:cs="Arial"/>
                <w:b/>
                <w:bCs/>
                <w:sz w:val="13"/>
                <w:szCs w:val="13"/>
                <w:lang w:eastAsia="da-DK"/>
              </w:rPr>
              <w:t>289</w:t>
            </w:r>
          </w:p>
        </w:tc>
        <w:tc>
          <w:tcPr>
            <w:tcW w:w="429" w:type="pct"/>
            <w:tcBorders>
              <w:top w:val="nil"/>
              <w:left w:val="nil"/>
              <w:bottom w:val="single" w:sz="4" w:space="0" w:color="auto"/>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428"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-16</w:t>
            </w:r>
            <w:r w:rsidR="000A6615">
              <w:rPr>
                <w:rFonts w:eastAsia="Times New Roman" w:cs="Arial"/>
                <w:b/>
                <w:bCs/>
                <w:sz w:val="13"/>
                <w:szCs w:val="13"/>
                <w:lang w:eastAsia="da-DK"/>
              </w:rPr>
              <w:t>7</w:t>
            </w:r>
            <w:r w:rsidRPr="00E2719F">
              <w:rPr>
                <w:rFonts w:eastAsia="Times New Roman" w:cs="Arial"/>
                <w:b/>
                <w:bCs/>
                <w:sz w:val="13"/>
                <w:szCs w:val="13"/>
                <w:lang w:eastAsia="da-DK"/>
              </w:rPr>
              <w:t>.</w:t>
            </w:r>
            <w:r w:rsidR="00093A64">
              <w:rPr>
                <w:rFonts w:eastAsia="Times New Roman" w:cs="Arial"/>
                <w:b/>
                <w:bCs/>
                <w:sz w:val="13"/>
                <w:szCs w:val="13"/>
                <w:lang w:eastAsia="da-DK"/>
              </w:rPr>
              <w:t>245</w:t>
            </w:r>
          </w:p>
        </w:tc>
        <w:tc>
          <w:tcPr>
            <w:tcW w:w="410" w:type="pct"/>
            <w:tcBorders>
              <w:top w:val="nil"/>
              <w:left w:val="nil"/>
              <w:bottom w:val="single" w:sz="4" w:space="0" w:color="auto"/>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425"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C93A6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-1</w:t>
            </w:r>
            <w:r w:rsidR="00C93A6A">
              <w:rPr>
                <w:rFonts w:eastAsia="Times New Roman" w:cs="Arial"/>
                <w:b/>
                <w:bCs/>
                <w:sz w:val="13"/>
                <w:szCs w:val="13"/>
                <w:lang w:eastAsia="da-DK"/>
              </w:rPr>
              <w:t>68</w:t>
            </w:r>
            <w:r w:rsidRPr="00E2719F">
              <w:rPr>
                <w:rFonts w:eastAsia="Times New Roman" w:cs="Arial"/>
                <w:b/>
                <w:bCs/>
                <w:sz w:val="13"/>
                <w:szCs w:val="13"/>
                <w:lang w:eastAsia="da-DK"/>
              </w:rPr>
              <w:t>.</w:t>
            </w:r>
            <w:r w:rsidR="00887BEF">
              <w:rPr>
                <w:rFonts w:eastAsia="Times New Roman" w:cs="Arial"/>
                <w:b/>
                <w:bCs/>
                <w:sz w:val="13"/>
                <w:szCs w:val="13"/>
                <w:lang w:eastAsia="da-DK"/>
              </w:rPr>
              <w:t>188</w:t>
            </w:r>
          </w:p>
        </w:tc>
        <w:tc>
          <w:tcPr>
            <w:tcW w:w="373" w:type="pct"/>
            <w:tcBorders>
              <w:top w:val="nil"/>
              <w:left w:val="nil"/>
              <w:bottom w:val="single" w:sz="4" w:space="0" w:color="auto"/>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44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F41DA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F41DAA">
              <w:rPr>
                <w:rFonts w:eastAsia="Times New Roman" w:cs="Arial"/>
                <w:b/>
                <w:bCs/>
                <w:sz w:val="13"/>
                <w:szCs w:val="13"/>
                <w:lang w:eastAsia="da-DK"/>
              </w:rPr>
              <w:t>167</w:t>
            </w:r>
            <w:r w:rsidRPr="00E2719F">
              <w:rPr>
                <w:rFonts w:eastAsia="Times New Roman" w:cs="Arial"/>
                <w:b/>
                <w:bCs/>
                <w:sz w:val="13"/>
                <w:szCs w:val="13"/>
                <w:lang w:eastAsia="da-DK"/>
              </w:rPr>
              <w:t>.</w:t>
            </w:r>
            <w:r w:rsidR="001E0A74">
              <w:rPr>
                <w:rFonts w:eastAsia="Times New Roman" w:cs="Arial"/>
                <w:b/>
                <w:bCs/>
                <w:sz w:val="13"/>
                <w:szCs w:val="13"/>
                <w:lang w:eastAsia="da-DK"/>
              </w:rPr>
              <w:t>337</w:t>
            </w:r>
          </w:p>
        </w:tc>
      </w:tr>
      <w:tr w:rsidR="00E2719F" w:rsidRPr="00E2719F" w:rsidTr="00F41DAA">
        <w:trPr>
          <w:trHeight w:val="255"/>
        </w:trPr>
        <w:tc>
          <w:tcPr>
            <w:tcW w:w="176" w:type="pct"/>
            <w:tcBorders>
              <w:top w:val="single" w:sz="4" w:space="0" w:color="auto"/>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B)</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ANLÆGSVIRKSOMHED</w:t>
            </w:r>
          </w:p>
        </w:tc>
        <w:tc>
          <w:tcPr>
            <w:tcW w:w="776" w:type="pct"/>
            <w:gridSpan w:val="2"/>
            <w:tcBorders>
              <w:top w:val="nil"/>
              <w:left w:val="nil"/>
              <w:bottom w:val="nil"/>
              <w:right w:val="single" w:sz="4" w:space="0" w:color="000000"/>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858" w:type="pct"/>
            <w:gridSpan w:val="2"/>
            <w:tcBorders>
              <w:top w:val="nil"/>
              <w:left w:val="nil"/>
              <w:bottom w:val="nil"/>
              <w:right w:val="single" w:sz="4" w:space="0" w:color="000000"/>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835" w:type="pct"/>
            <w:gridSpan w:val="2"/>
            <w:tcBorders>
              <w:top w:val="nil"/>
              <w:left w:val="nil"/>
              <w:bottom w:val="nil"/>
              <w:right w:val="single" w:sz="4" w:space="0" w:color="000000"/>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815" w:type="pct"/>
            <w:gridSpan w:val="2"/>
            <w:tcBorders>
              <w:top w:val="nil"/>
              <w:left w:val="nil"/>
              <w:bottom w:val="nil"/>
              <w:right w:val="single" w:sz="4" w:space="0" w:color="000000"/>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0. Byudvikling, bolig- og miljøforanstaltninger</w:t>
            </w:r>
          </w:p>
        </w:tc>
        <w:tc>
          <w:tcPr>
            <w:tcW w:w="386" w:type="pct"/>
            <w:tcBorders>
              <w:top w:val="nil"/>
              <w:left w:val="nil"/>
              <w:bottom w:val="nil"/>
              <w:right w:val="nil"/>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7</w:t>
            </w:r>
            <w:r w:rsidR="00FF530A">
              <w:rPr>
                <w:rFonts w:eastAsia="Times New Roman" w:cs="Arial"/>
                <w:sz w:val="13"/>
                <w:szCs w:val="13"/>
                <w:lang w:eastAsia="da-DK"/>
              </w:rPr>
              <w:t>9</w:t>
            </w:r>
            <w:r w:rsidRPr="00E2719F">
              <w:rPr>
                <w:rFonts w:eastAsia="Times New Roman" w:cs="Arial"/>
                <w:sz w:val="13"/>
                <w:szCs w:val="13"/>
                <w:lang w:eastAsia="da-DK"/>
              </w:rPr>
              <w:t>.</w:t>
            </w:r>
            <w:r w:rsidR="00FF530A">
              <w:rPr>
                <w:rFonts w:eastAsia="Times New Roman" w:cs="Arial"/>
                <w:sz w:val="13"/>
                <w:szCs w:val="13"/>
                <w:lang w:eastAsia="da-DK"/>
              </w:rPr>
              <w:t>362</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F41DAA" w:rsidP="00F41DAA">
            <w:pPr>
              <w:spacing w:after="0"/>
              <w:contextualSpacing w:val="0"/>
              <w:jc w:val="right"/>
              <w:rPr>
                <w:rFonts w:eastAsia="Times New Roman" w:cs="Arial"/>
                <w:sz w:val="13"/>
                <w:szCs w:val="13"/>
                <w:lang w:eastAsia="da-DK"/>
              </w:rPr>
            </w:pPr>
            <w:r>
              <w:rPr>
                <w:rFonts w:eastAsia="Times New Roman" w:cs="Arial"/>
                <w:sz w:val="13"/>
                <w:szCs w:val="13"/>
                <w:lang w:eastAsia="da-DK"/>
              </w:rPr>
              <w:t>124</w:t>
            </w:r>
            <w:r w:rsidR="00E2719F" w:rsidRPr="00E2719F">
              <w:rPr>
                <w:rFonts w:eastAsia="Times New Roman" w:cs="Arial"/>
                <w:sz w:val="13"/>
                <w:szCs w:val="13"/>
                <w:lang w:eastAsia="da-DK"/>
              </w:rPr>
              <w:t>.</w:t>
            </w:r>
            <w:r w:rsidR="00093A64">
              <w:rPr>
                <w:rFonts w:eastAsia="Times New Roman" w:cs="Arial"/>
                <w:sz w:val="13"/>
                <w:szCs w:val="13"/>
                <w:lang w:eastAsia="da-DK"/>
              </w:rPr>
              <w:t>742</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E2719F" w:rsidP="00F008D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w:t>
            </w:r>
            <w:r w:rsidR="00F008DF">
              <w:rPr>
                <w:rFonts w:eastAsia="Times New Roman" w:cs="Arial"/>
                <w:sz w:val="13"/>
                <w:szCs w:val="13"/>
                <w:lang w:eastAsia="da-DK"/>
              </w:rPr>
              <w:t>37</w:t>
            </w:r>
            <w:r w:rsidRPr="00E2719F">
              <w:rPr>
                <w:rFonts w:eastAsia="Times New Roman" w:cs="Arial"/>
                <w:sz w:val="13"/>
                <w:szCs w:val="13"/>
                <w:lang w:eastAsia="da-DK"/>
              </w:rPr>
              <w:t>.</w:t>
            </w:r>
            <w:r w:rsidR="00887BEF">
              <w:rPr>
                <w:rFonts w:eastAsia="Times New Roman" w:cs="Arial"/>
                <w:sz w:val="13"/>
                <w:szCs w:val="13"/>
                <w:lang w:eastAsia="da-DK"/>
              </w:rPr>
              <w:t>028</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E2719F" w:rsidP="006F48B8">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w:t>
            </w:r>
            <w:r w:rsidR="006F48B8">
              <w:rPr>
                <w:rFonts w:eastAsia="Times New Roman" w:cs="Arial"/>
                <w:sz w:val="13"/>
                <w:szCs w:val="13"/>
                <w:lang w:eastAsia="da-DK"/>
              </w:rPr>
              <w:t>83</w:t>
            </w:r>
            <w:r w:rsidRPr="00E2719F">
              <w:rPr>
                <w:rFonts w:eastAsia="Times New Roman" w:cs="Arial"/>
                <w:sz w:val="13"/>
                <w:szCs w:val="13"/>
                <w:lang w:eastAsia="da-DK"/>
              </w:rPr>
              <w:t>.</w:t>
            </w:r>
            <w:r w:rsidR="001E0A74">
              <w:rPr>
                <w:rFonts w:eastAsia="Times New Roman" w:cs="Arial"/>
                <w:sz w:val="13"/>
                <w:szCs w:val="13"/>
                <w:lang w:eastAsia="da-DK"/>
              </w:rPr>
              <w:t>614</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1. Forsyningsvirksomheder m.v.</w:t>
            </w:r>
          </w:p>
        </w:tc>
        <w:tc>
          <w:tcPr>
            <w:tcW w:w="386" w:type="pct"/>
            <w:tcBorders>
              <w:top w:val="nil"/>
              <w:left w:val="nil"/>
              <w:bottom w:val="nil"/>
              <w:right w:val="nil"/>
            </w:tcBorders>
            <w:shd w:val="clear" w:color="000000" w:fill="FFFFFF"/>
            <w:noWrap/>
            <w:vAlign w:val="center"/>
            <w:hideMark/>
          </w:tcPr>
          <w:p w:rsidR="00E2719F" w:rsidRPr="00E2719F" w:rsidRDefault="00FF530A" w:rsidP="00E2719F">
            <w:pPr>
              <w:spacing w:after="0"/>
              <w:contextualSpacing w:val="0"/>
              <w:jc w:val="right"/>
              <w:rPr>
                <w:rFonts w:eastAsia="Times New Roman" w:cs="Arial"/>
                <w:sz w:val="13"/>
                <w:szCs w:val="13"/>
                <w:lang w:eastAsia="da-DK"/>
              </w:rPr>
            </w:pPr>
            <w:r>
              <w:rPr>
                <w:rFonts w:eastAsia="Times New Roman" w:cs="Arial"/>
                <w:sz w:val="13"/>
                <w:szCs w:val="13"/>
                <w:lang w:eastAsia="da-DK"/>
              </w:rPr>
              <w:t>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FF530A" w:rsidP="00E2719F">
            <w:pPr>
              <w:spacing w:after="0"/>
              <w:contextualSpacing w:val="0"/>
              <w:jc w:val="right"/>
              <w:rPr>
                <w:rFonts w:eastAsia="Times New Roman" w:cs="Arial"/>
                <w:sz w:val="13"/>
                <w:szCs w:val="13"/>
                <w:lang w:eastAsia="da-DK"/>
              </w:rPr>
            </w:pPr>
            <w:r>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F41DAA" w:rsidP="00E2719F">
            <w:pPr>
              <w:spacing w:after="0"/>
              <w:contextualSpacing w:val="0"/>
              <w:jc w:val="right"/>
              <w:rPr>
                <w:rFonts w:eastAsia="Times New Roman" w:cs="Arial"/>
                <w:sz w:val="13"/>
                <w:szCs w:val="13"/>
                <w:lang w:eastAsia="da-DK"/>
              </w:rPr>
            </w:pPr>
            <w:r>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F008DF" w:rsidP="00E2719F">
            <w:pPr>
              <w:spacing w:after="0"/>
              <w:contextualSpacing w:val="0"/>
              <w:jc w:val="right"/>
              <w:rPr>
                <w:rFonts w:eastAsia="Times New Roman" w:cs="Arial"/>
                <w:sz w:val="13"/>
                <w:szCs w:val="13"/>
                <w:lang w:eastAsia="da-DK"/>
              </w:rPr>
            </w:pPr>
            <w:r>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6F48B8" w:rsidP="00E2719F">
            <w:pPr>
              <w:spacing w:after="0"/>
              <w:contextualSpacing w:val="0"/>
              <w:jc w:val="right"/>
              <w:rPr>
                <w:rFonts w:eastAsia="Times New Roman" w:cs="Arial"/>
                <w:sz w:val="13"/>
                <w:szCs w:val="13"/>
                <w:lang w:eastAsia="da-DK"/>
              </w:rPr>
            </w:pPr>
            <w:r>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2. Transport og infrastruktur</w:t>
            </w:r>
          </w:p>
        </w:tc>
        <w:tc>
          <w:tcPr>
            <w:tcW w:w="386" w:type="pct"/>
            <w:tcBorders>
              <w:top w:val="nil"/>
              <w:left w:val="nil"/>
              <w:bottom w:val="nil"/>
              <w:right w:val="nil"/>
            </w:tcBorders>
            <w:shd w:val="clear" w:color="000000" w:fill="FFFFFF"/>
            <w:noWrap/>
            <w:vAlign w:val="center"/>
            <w:hideMark/>
          </w:tcPr>
          <w:p w:rsidR="00E2719F" w:rsidRPr="00E2719F" w:rsidRDefault="00FF530A" w:rsidP="00FF530A">
            <w:pPr>
              <w:spacing w:after="0"/>
              <w:contextualSpacing w:val="0"/>
              <w:jc w:val="right"/>
              <w:rPr>
                <w:rFonts w:eastAsia="Times New Roman" w:cs="Arial"/>
                <w:sz w:val="13"/>
                <w:szCs w:val="13"/>
                <w:lang w:eastAsia="da-DK"/>
              </w:rPr>
            </w:pPr>
            <w:r>
              <w:rPr>
                <w:rFonts w:eastAsia="Times New Roman" w:cs="Arial"/>
                <w:sz w:val="13"/>
                <w:szCs w:val="13"/>
                <w:lang w:eastAsia="da-DK"/>
              </w:rPr>
              <w:t>22</w:t>
            </w:r>
            <w:r w:rsidR="00E2719F" w:rsidRPr="00E2719F">
              <w:rPr>
                <w:rFonts w:eastAsia="Times New Roman" w:cs="Arial"/>
                <w:sz w:val="13"/>
                <w:szCs w:val="13"/>
                <w:lang w:eastAsia="da-DK"/>
              </w:rPr>
              <w:t>.</w:t>
            </w:r>
            <w:r>
              <w:rPr>
                <w:rFonts w:eastAsia="Times New Roman" w:cs="Arial"/>
                <w:sz w:val="13"/>
                <w:szCs w:val="13"/>
                <w:lang w:eastAsia="da-DK"/>
              </w:rPr>
              <w:t>151</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FF530A">
              <w:rPr>
                <w:rFonts w:eastAsia="Times New Roman" w:cs="Arial"/>
                <w:sz w:val="13"/>
                <w:szCs w:val="13"/>
                <w:lang w:eastAsia="da-DK"/>
              </w:rPr>
              <w:t>4.270</w:t>
            </w:r>
          </w:p>
        </w:tc>
        <w:tc>
          <w:tcPr>
            <w:tcW w:w="429"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2</w:t>
            </w:r>
            <w:r w:rsidR="00F41DAA">
              <w:rPr>
                <w:rFonts w:eastAsia="Times New Roman" w:cs="Arial"/>
                <w:sz w:val="13"/>
                <w:szCs w:val="13"/>
                <w:lang w:eastAsia="da-DK"/>
              </w:rPr>
              <w:t>8</w:t>
            </w:r>
            <w:r w:rsidRPr="00E2719F">
              <w:rPr>
                <w:rFonts w:eastAsia="Times New Roman" w:cs="Arial"/>
                <w:sz w:val="13"/>
                <w:szCs w:val="13"/>
                <w:lang w:eastAsia="da-DK"/>
              </w:rPr>
              <w:t>.</w:t>
            </w:r>
            <w:r w:rsidR="00093A64">
              <w:rPr>
                <w:rFonts w:eastAsia="Times New Roman" w:cs="Arial"/>
                <w:sz w:val="13"/>
                <w:szCs w:val="13"/>
                <w:lang w:eastAsia="da-DK"/>
              </w:rPr>
              <w:t>475</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093A64" w:rsidP="00E2719F">
            <w:pPr>
              <w:spacing w:after="0"/>
              <w:contextualSpacing w:val="0"/>
              <w:jc w:val="right"/>
              <w:rPr>
                <w:rFonts w:eastAsia="Times New Roman" w:cs="Arial"/>
                <w:sz w:val="13"/>
                <w:szCs w:val="13"/>
                <w:lang w:eastAsia="da-DK"/>
              </w:rPr>
            </w:pPr>
            <w:r>
              <w:rPr>
                <w:rFonts w:eastAsia="Times New Roman" w:cs="Arial"/>
                <w:sz w:val="13"/>
                <w:szCs w:val="13"/>
                <w:lang w:eastAsia="da-DK"/>
              </w:rPr>
              <w:t>-</w:t>
            </w:r>
            <w:r w:rsidR="00F41DAA">
              <w:rPr>
                <w:rFonts w:eastAsia="Times New Roman" w:cs="Arial"/>
                <w:sz w:val="13"/>
                <w:szCs w:val="13"/>
                <w:lang w:eastAsia="da-DK"/>
              </w:rPr>
              <w:t>1.00</w:t>
            </w:r>
            <w:r w:rsidR="00E2719F" w:rsidRPr="00E2719F">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E2719F" w:rsidP="00F008D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2</w:t>
            </w:r>
            <w:r w:rsidR="00F008DF">
              <w:rPr>
                <w:rFonts w:eastAsia="Times New Roman" w:cs="Arial"/>
                <w:sz w:val="13"/>
                <w:szCs w:val="13"/>
                <w:lang w:eastAsia="da-DK"/>
              </w:rPr>
              <w:t>7</w:t>
            </w:r>
            <w:r w:rsidRPr="00E2719F">
              <w:rPr>
                <w:rFonts w:eastAsia="Times New Roman" w:cs="Arial"/>
                <w:sz w:val="13"/>
                <w:szCs w:val="13"/>
                <w:lang w:eastAsia="da-DK"/>
              </w:rPr>
              <w:t>.</w:t>
            </w:r>
            <w:r w:rsidR="00887BEF">
              <w:rPr>
                <w:rFonts w:eastAsia="Times New Roman" w:cs="Arial"/>
                <w:sz w:val="13"/>
                <w:szCs w:val="13"/>
                <w:lang w:eastAsia="da-DK"/>
              </w:rPr>
              <w:t>426</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F008DF" w:rsidP="00E2719F">
            <w:pPr>
              <w:spacing w:after="0"/>
              <w:contextualSpacing w:val="0"/>
              <w:jc w:val="right"/>
              <w:rPr>
                <w:rFonts w:eastAsia="Times New Roman" w:cs="Arial"/>
                <w:sz w:val="13"/>
                <w:szCs w:val="13"/>
                <w:lang w:eastAsia="da-DK"/>
              </w:rPr>
            </w:pPr>
            <w:r>
              <w:rPr>
                <w:rFonts w:eastAsia="Times New Roman" w:cs="Arial"/>
                <w:sz w:val="13"/>
                <w:szCs w:val="13"/>
                <w:lang w:eastAsia="da-DK"/>
              </w:rPr>
              <w:t>-9.450</w:t>
            </w:r>
          </w:p>
        </w:tc>
        <w:tc>
          <w:tcPr>
            <w:tcW w:w="373" w:type="pct"/>
            <w:tcBorders>
              <w:top w:val="nil"/>
              <w:left w:val="nil"/>
              <w:bottom w:val="nil"/>
              <w:right w:val="nil"/>
            </w:tcBorders>
            <w:shd w:val="clear" w:color="000000" w:fill="FFFFFF"/>
            <w:noWrap/>
            <w:vAlign w:val="center"/>
            <w:hideMark/>
          </w:tcPr>
          <w:p w:rsidR="00E2719F" w:rsidRPr="00E2719F" w:rsidRDefault="00E2719F" w:rsidP="006F48B8">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2</w:t>
            </w:r>
            <w:r w:rsidR="006F48B8">
              <w:rPr>
                <w:rFonts w:eastAsia="Times New Roman" w:cs="Arial"/>
                <w:sz w:val="13"/>
                <w:szCs w:val="13"/>
                <w:lang w:eastAsia="da-DK"/>
              </w:rPr>
              <w:t>8</w:t>
            </w:r>
            <w:r w:rsidRPr="00E2719F">
              <w:rPr>
                <w:rFonts w:eastAsia="Times New Roman" w:cs="Arial"/>
                <w:sz w:val="13"/>
                <w:szCs w:val="13"/>
                <w:lang w:eastAsia="da-DK"/>
              </w:rPr>
              <w:t>.</w:t>
            </w:r>
            <w:r w:rsidR="001E0A74">
              <w:rPr>
                <w:rFonts w:eastAsia="Times New Roman" w:cs="Arial"/>
                <w:sz w:val="13"/>
                <w:szCs w:val="13"/>
                <w:lang w:eastAsia="da-DK"/>
              </w:rPr>
              <w:t>177</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6F48B8" w:rsidP="00E2719F">
            <w:pPr>
              <w:spacing w:after="0"/>
              <w:contextualSpacing w:val="0"/>
              <w:jc w:val="right"/>
              <w:rPr>
                <w:rFonts w:eastAsia="Times New Roman" w:cs="Arial"/>
                <w:sz w:val="13"/>
                <w:szCs w:val="13"/>
                <w:lang w:eastAsia="da-DK"/>
              </w:rPr>
            </w:pPr>
            <w:r>
              <w:rPr>
                <w:rFonts w:eastAsia="Times New Roman" w:cs="Arial"/>
                <w:sz w:val="13"/>
                <w:szCs w:val="13"/>
                <w:lang w:eastAsia="da-DK"/>
              </w:rPr>
              <w:t>-10.200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3. Undervisning og kultur</w:t>
            </w:r>
          </w:p>
        </w:tc>
        <w:tc>
          <w:tcPr>
            <w:tcW w:w="386" w:type="pct"/>
            <w:tcBorders>
              <w:top w:val="nil"/>
              <w:left w:val="nil"/>
              <w:bottom w:val="nil"/>
              <w:right w:val="nil"/>
            </w:tcBorders>
            <w:shd w:val="clear" w:color="000000" w:fill="FFFFFF"/>
            <w:noWrap/>
            <w:vAlign w:val="center"/>
            <w:hideMark/>
          </w:tcPr>
          <w:p w:rsidR="00E2719F" w:rsidRPr="00E2719F" w:rsidRDefault="00FF530A" w:rsidP="00FF530A">
            <w:pPr>
              <w:spacing w:after="0"/>
              <w:contextualSpacing w:val="0"/>
              <w:jc w:val="right"/>
              <w:rPr>
                <w:rFonts w:eastAsia="Times New Roman" w:cs="Arial"/>
                <w:sz w:val="13"/>
                <w:szCs w:val="13"/>
                <w:lang w:eastAsia="da-DK"/>
              </w:rPr>
            </w:pPr>
            <w:r>
              <w:rPr>
                <w:rFonts w:eastAsia="Times New Roman" w:cs="Arial"/>
                <w:sz w:val="13"/>
                <w:szCs w:val="13"/>
                <w:lang w:eastAsia="da-DK"/>
              </w:rPr>
              <w:t>18</w:t>
            </w:r>
            <w:r w:rsidR="00E2719F" w:rsidRPr="00E2719F">
              <w:rPr>
                <w:rFonts w:eastAsia="Times New Roman" w:cs="Arial"/>
                <w:sz w:val="13"/>
                <w:szCs w:val="13"/>
                <w:lang w:eastAsia="da-DK"/>
              </w:rPr>
              <w:t>.</w:t>
            </w:r>
            <w:r>
              <w:rPr>
                <w:rFonts w:eastAsia="Times New Roman" w:cs="Arial"/>
                <w:sz w:val="13"/>
                <w:szCs w:val="13"/>
                <w:lang w:eastAsia="da-DK"/>
              </w:rPr>
              <w:t>126</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F41DAA" w:rsidP="00F41DAA">
            <w:pPr>
              <w:spacing w:after="0"/>
              <w:contextualSpacing w:val="0"/>
              <w:jc w:val="right"/>
              <w:rPr>
                <w:rFonts w:eastAsia="Times New Roman" w:cs="Arial"/>
                <w:sz w:val="13"/>
                <w:szCs w:val="13"/>
                <w:lang w:eastAsia="da-DK"/>
              </w:rPr>
            </w:pPr>
            <w:r>
              <w:rPr>
                <w:rFonts w:eastAsia="Times New Roman" w:cs="Arial"/>
                <w:sz w:val="13"/>
                <w:szCs w:val="13"/>
                <w:lang w:eastAsia="da-DK"/>
              </w:rPr>
              <w:t>25</w:t>
            </w:r>
            <w:r w:rsidR="00E2719F" w:rsidRPr="00E2719F">
              <w:rPr>
                <w:rFonts w:eastAsia="Times New Roman" w:cs="Arial"/>
                <w:sz w:val="13"/>
                <w:szCs w:val="13"/>
                <w:lang w:eastAsia="da-DK"/>
              </w:rPr>
              <w:t>.</w:t>
            </w:r>
            <w:r>
              <w:rPr>
                <w:rFonts w:eastAsia="Times New Roman" w:cs="Arial"/>
                <w:sz w:val="13"/>
                <w:szCs w:val="13"/>
                <w:lang w:eastAsia="da-DK"/>
              </w:rPr>
              <w:t>285</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887BEF" w:rsidP="00F008DF">
            <w:pPr>
              <w:spacing w:after="0"/>
              <w:contextualSpacing w:val="0"/>
              <w:jc w:val="right"/>
              <w:rPr>
                <w:rFonts w:eastAsia="Times New Roman" w:cs="Arial"/>
                <w:sz w:val="13"/>
                <w:szCs w:val="13"/>
                <w:lang w:eastAsia="da-DK"/>
              </w:rPr>
            </w:pPr>
            <w:r>
              <w:rPr>
                <w:rFonts w:eastAsia="Times New Roman" w:cs="Arial"/>
                <w:sz w:val="13"/>
                <w:szCs w:val="13"/>
                <w:lang w:eastAsia="da-DK"/>
              </w:rPr>
              <w:t>4</w:t>
            </w:r>
            <w:r w:rsidR="00E2719F" w:rsidRPr="00E2719F">
              <w:rPr>
                <w:rFonts w:eastAsia="Times New Roman" w:cs="Arial"/>
                <w:sz w:val="13"/>
                <w:szCs w:val="13"/>
                <w:lang w:eastAsia="da-DK"/>
              </w:rPr>
              <w:t>.</w:t>
            </w:r>
            <w:r w:rsidR="00F008DF">
              <w:rPr>
                <w:rFonts w:eastAsia="Times New Roman" w:cs="Arial"/>
                <w:sz w:val="13"/>
                <w:szCs w:val="13"/>
                <w:lang w:eastAsia="da-DK"/>
              </w:rPr>
              <w:t>5</w:t>
            </w:r>
            <w:r w:rsidR="00E2719F" w:rsidRPr="00E2719F">
              <w:rPr>
                <w:rFonts w:eastAsia="Times New Roman" w:cs="Arial"/>
                <w:sz w:val="13"/>
                <w:szCs w:val="13"/>
                <w:lang w:eastAsia="da-DK"/>
              </w:rPr>
              <w:t>00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sz w:val="13"/>
                <w:szCs w:val="13"/>
                <w:lang w:eastAsia="da-DK"/>
              </w:rPr>
            </w:pPr>
            <w:r>
              <w:rPr>
                <w:rFonts w:eastAsia="Times New Roman" w:cs="Arial"/>
                <w:sz w:val="13"/>
                <w:szCs w:val="13"/>
                <w:lang w:eastAsia="da-DK"/>
              </w:rPr>
              <w:t>16</w:t>
            </w:r>
            <w:r w:rsidR="00E2719F" w:rsidRPr="00E2719F">
              <w:rPr>
                <w:rFonts w:eastAsia="Times New Roman" w:cs="Arial"/>
                <w:sz w:val="13"/>
                <w:szCs w:val="13"/>
                <w:lang w:eastAsia="da-DK"/>
              </w:rPr>
              <w:t>.</w:t>
            </w:r>
            <w:r>
              <w:rPr>
                <w:rFonts w:eastAsia="Times New Roman" w:cs="Arial"/>
                <w:sz w:val="13"/>
                <w:szCs w:val="13"/>
                <w:lang w:eastAsia="da-DK"/>
              </w:rPr>
              <w:t>000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4. Sundhedsområdet</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sz w:val="13"/>
                <w:szCs w:val="13"/>
                <w:lang w:eastAsia="da-DK"/>
              </w:rPr>
            </w:pPr>
            <w:r>
              <w:rPr>
                <w:rFonts w:eastAsia="Times New Roman" w:cs="Arial"/>
                <w:sz w:val="13"/>
                <w:szCs w:val="13"/>
                <w:lang w:eastAsia="da-DK"/>
              </w:rPr>
              <w:t>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5. Sociale opgaver og beskæftigelse</w:t>
            </w:r>
          </w:p>
        </w:tc>
        <w:tc>
          <w:tcPr>
            <w:tcW w:w="386" w:type="pct"/>
            <w:tcBorders>
              <w:top w:val="nil"/>
              <w:left w:val="nil"/>
              <w:bottom w:val="nil"/>
              <w:right w:val="nil"/>
            </w:tcBorders>
            <w:shd w:val="clear" w:color="000000" w:fill="FFFFFF"/>
            <w:noWrap/>
            <w:vAlign w:val="center"/>
            <w:hideMark/>
          </w:tcPr>
          <w:p w:rsidR="00E2719F" w:rsidRPr="00E2719F" w:rsidRDefault="00FF530A" w:rsidP="00FF530A">
            <w:pPr>
              <w:spacing w:after="0"/>
              <w:contextualSpacing w:val="0"/>
              <w:jc w:val="right"/>
              <w:rPr>
                <w:rFonts w:eastAsia="Times New Roman" w:cs="Arial"/>
                <w:sz w:val="13"/>
                <w:szCs w:val="13"/>
                <w:lang w:eastAsia="da-DK"/>
              </w:rPr>
            </w:pPr>
            <w:r>
              <w:rPr>
                <w:rFonts w:eastAsia="Times New Roman" w:cs="Arial"/>
                <w:sz w:val="13"/>
                <w:szCs w:val="13"/>
                <w:lang w:eastAsia="da-DK"/>
              </w:rPr>
              <w:t>1</w:t>
            </w:r>
            <w:r w:rsidR="00E2719F" w:rsidRPr="00E2719F">
              <w:rPr>
                <w:rFonts w:eastAsia="Times New Roman" w:cs="Arial"/>
                <w:sz w:val="13"/>
                <w:szCs w:val="13"/>
                <w:lang w:eastAsia="da-DK"/>
              </w:rPr>
              <w:t>.</w:t>
            </w:r>
            <w:r>
              <w:rPr>
                <w:rFonts w:eastAsia="Times New Roman" w:cs="Arial"/>
                <w:sz w:val="13"/>
                <w:szCs w:val="13"/>
                <w:lang w:eastAsia="da-DK"/>
              </w:rPr>
              <w:t>506</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093A64" w:rsidP="00F41DAA">
            <w:pPr>
              <w:spacing w:after="0"/>
              <w:contextualSpacing w:val="0"/>
              <w:jc w:val="right"/>
              <w:rPr>
                <w:rFonts w:eastAsia="Times New Roman" w:cs="Arial"/>
                <w:sz w:val="13"/>
                <w:szCs w:val="13"/>
                <w:lang w:eastAsia="da-DK"/>
              </w:rPr>
            </w:pPr>
            <w:r>
              <w:rPr>
                <w:rFonts w:eastAsia="Times New Roman" w:cs="Arial"/>
                <w:sz w:val="13"/>
                <w:szCs w:val="13"/>
                <w:lang w:eastAsia="da-DK"/>
              </w:rPr>
              <w:t>498</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F008DF" w:rsidP="00F008DF">
            <w:pPr>
              <w:spacing w:after="0"/>
              <w:contextualSpacing w:val="0"/>
              <w:jc w:val="right"/>
              <w:rPr>
                <w:rFonts w:eastAsia="Times New Roman" w:cs="Arial"/>
                <w:sz w:val="13"/>
                <w:szCs w:val="13"/>
                <w:lang w:eastAsia="da-DK"/>
              </w:rPr>
            </w:pPr>
            <w:r>
              <w:rPr>
                <w:rFonts w:eastAsia="Times New Roman" w:cs="Arial"/>
                <w:sz w:val="13"/>
                <w:szCs w:val="13"/>
                <w:lang w:eastAsia="da-DK"/>
              </w:rPr>
              <w:t>8</w:t>
            </w:r>
            <w:r w:rsidR="00E2719F" w:rsidRPr="00E2719F">
              <w:rPr>
                <w:rFonts w:eastAsia="Times New Roman" w:cs="Arial"/>
                <w:sz w:val="13"/>
                <w:szCs w:val="13"/>
                <w:lang w:eastAsia="da-DK"/>
              </w:rPr>
              <w:t>.</w:t>
            </w:r>
            <w:r>
              <w:rPr>
                <w:rFonts w:eastAsia="Times New Roman" w:cs="Arial"/>
                <w:sz w:val="13"/>
                <w:szCs w:val="13"/>
                <w:lang w:eastAsia="da-DK"/>
              </w:rPr>
              <w:t>166</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sz w:val="13"/>
                <w:szCs w:val="13"/>
                <w:lang w:eastAsia="da-DK"/>
              </w:rPr>
            </w:pPr>
            <w:r>
              <w:rPr>
                <w:rFonts w:eastAsia="Times New Roman" w:cs="Arial"/>
                <w:sz w:val="13"/>
                <w:szCs w:val="13"/>
                <w:lang w:eastAsia="da-DK"/>
              </w:rPr>
              <w:t>5</w:t>
            </w:r>
            <w:r w:rsidR="00E2719F" w:rsidRPr="00E2719F">
              <w:rPr>
                <w:rFonts w:eastAsia="Times New Roman" w:cs="Arial"/>
                <w:sz w:val="13"/>
                <w:szCs w:val="13"/>
                <w:lang w:eastAsia="da-DK"/>
              </w:rPr>
              <w:t>.</w:t>
            </w:r>
            <w:r>
              <w:rPr>
                <w:rFonts w:eastAsia="Times New Roman" w:cs="Arial"/>
                <w:sz w:val="13"/>
                <w:szCs w:val="13"/>
                <w:lang w:eastAsia="da-DK"/>
              </w:rPr>
              <w:t>500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6. Fællesudgifter og administration mv.</w:t>
            </w:r>
          </w:p>
        </w:tc>
        <w:tc>
          <w:tcPr>
            <w:tcW w:w="386" w:type="pct"/>
            <w:tcBorders>
              <w:top w:val="nil"/>
              <w:left w:val="nil"/>
              <w:bottom w:val="nil"/>
              <w:right w:val="nil"/>
            </w:tcBorders>
            <w:shd w:val="clear" w:color="000000" w:fill="FFFFFF"/>
            <w:noWrap/>
            <w:vAlign w:val="center"/>
            <w:hideMark/>
          </w:tcPr>
          <w:p w:rsidR="00E2719F" w:rsidRPr="00E2719F" w:rsidRDefault="00E2719F" w:rsidP="00FF530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14.</w:t>
            </w:r>
            <w:r w:rsidR="00FF530A">
              <w:rPr>
                <w:rFonts w:eastAsia="Times New Roman" w:cs="Arial"/>
                <w:sz w:val="13"/>
                <w:szCs w:val="13"/>
                <w:lang w:eastAsia="da-DK"/>
              </w:rPr>
              <w:t>600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E2719F" w:rsidP="00F41DAA">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w:t>
            </w:r>
            <w:r w:rsidR="00F41DAA">
              <w:rPr>
                <w:rFonts w:eastAsia="Times New Roman" w:cs="Arial"/>
                <w:sz w:val="13"/>
                <w:szCs w:val="13"/>
                <w:lang w:eastAsia="da-DK"/>
              </w:rPr>
              <w:t>3</w:t>
            </w:r>
            <w:r w:rsidRPr="00E2719F">
              <w:rPr>
                <w:rFonts w:eastAsia="Times New Roman" w:cs="Arial"/>
                <w:sz w:val="13"/>
                <w:szCs w:val="13"/>
                <w:lang w:eastAsia="da-DK"/>
              </w:rPr>
              <w:t>.</w:t>
            </w:r>
            <w:r w:rsidR="00093A64">
              <w:rPr>
                <w:rFonts w:eastAsia="Times New Roman" w:cs="Arial"/>
                <w:sz w:val="13"/>
                <w:szCs w:val="13"/>
                <w:lang w:eastAsia="da-DK"/>
              </w:rPr>
              <w:t>502</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F008DF" w:rsidP="00F008DF">
            <w:pPr>
              <w:spacing w:after="0"/>
              <w:contextualSpacing w:val="0"/>
              <w:jc w:val="right"/>
              <w:rPr>
                <w:rFonts w:eastAsia="Times New Roman" w:cs="Arial"/>
                <w:sz w:val="13"/>
                <w:szCs w:val="13"/>
                <w:lang w:eastAsia="da-DK"/>
              </w:rPr>
            </w:pPr>
            <w:r>
              <w:rPr>
                <w:rFonts w:eastAsia="Times New Roman" w:cs="Arial"/>
                <w:sz w:val="13"/>
                <w:szCs w:val="13"/>
                <w:lang w:eastAsia="da-DK"/>
              </w:rPr>
              <w:t>12</w:t>
            </w:r>
            <w:r w:rsidR="00E2719F" w:rsidRPr="00E2719F">
              <w:rPr>
                <w:rFonts w:eastAsia="Times New Roman" w:cs="Arial"/>
                <w:sz w:val="13"/>
                <w:szCs w:val="13"/>
                <w:lang w:eastAsia="da-DK"/>
              </w:rPr>
              <w:t>.</w:t>
            </w:r>
            <w:r w:rsidR="00887BEF">
              <w:rPr>
                <w:rFonts w:eastAsia="Times New Roman" w:cs="Arial"/>
                <w:sz w:val="13"/>
                <w:szCs w:val="13"/>
                <w:lang w:eastAsia="da-DK"/>
              </w:rPr>
              <w:t>802</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E2719F" w:rsidP="006F48B8">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w:t>
            </w:r>
            <w:r w:rsidR="006F48B8">
              <w:rPr>
                <w:rFonts w:eastAsia="Times New Roman" w:cs="Arial"/>
                <w:sz w:val="13"/>
                <w:szCs w:val="13"/>
                <w:lang w:eastAsia="da-DK"/>
              </w:rPr>
              <w:t>3</w:t>
            </w:r>
            <w:r w:rsidRPr="00E2719F">
              <w:rPr>
                <w:rFonts w:eastAsia="Times New Roman" w:cs="Arial"/>
                <w:sz w:val="13"/>
                <w:szCs w:val="13"/>
                <w:lang w:eastAsia="da-DK"/>
              </w:rPr>
              <w:t>.</w:t>
            </w:r>
            <w:r w:rsidR="006F48B8">
              <w:rPr>
                <w:rFonts w:eastAsia="Times New Roman" w:cs="Arial"/>
                <w:sz w:val="13"/>
                <w:szCs w:val="13"/>
                <w:lang w:eastAsia="da-DK"/>
              </w:rPr>
              <w:t>500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single" w:sz="4" w:space="0" w:color="auto"/>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Anlægsvirksomhed i alt</w:t>
            </w:r>
          </w:p>
        </w:tc>
        <w:tc>
          <w:tcPr>
            <w:tcW w:w="386" w:type="pct"/>
            <w:tcBorders>
              <w:top w:val="nil"/>
              <w:left w:val="nil"/>
              <w:bottom w:val="nil"/>
              <w:right w:val="nil"/>
            </w:tcBorders>
            <w:shd w:val="clear" w:color="000000" w:fill="FFFFFF"/>
            <w:noWrap/>
            <w:vAlign w:val="center"/>
            <w:hideMark/>
          </w:tcPr>
          <w:p w:rsidR="00E2719F" w:rsidRPr="00E2719F" w:rsidRDefault="00E2719F" w:rsidP="00FF530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1</w:t>
            </w:r>
            <w:r w:rsidR="00FF530A">
              <w:rPr>
                <w:rFonts w:eastAsia="Times New Roman" w:cs="Arial"/>
                <w:b/>
                <w:bCs/>
                <w:sz w:val="13"/>
                <w:szCs w:val="13"/>
                <w:lang w:eastAsia="da-DK"/>
              </w:rPr>
              <w:t>35</w:t>
            </w:r>
            <w:r w:rsidRPr="00E2719F">
              <w:rPr>
                <w:rFonts w:eastAsia="Times New Roman" w:cs="Arial"/>
                <w:b/>
                <w:bCs/>
                <w:sz w:val="13"/>
                <w:szCs w:val="13"/>
                <w:lang w:eastAsia="da-DK"/>
              </w:rPr>
              <w:t>.</w:t>
            </w:r>
            <w:r w:rsidR="00FF530A">
              <w:rPr>
                <w:rFonts w:eastAsia="Times New Roman" w:cs="Arial"/>
                <w:b/>
                <w:bCs/>
                <w:sz w:val="13"/>
                <w:szCs w:val="13"/>
                <w:lang w:eastAsia="da-DK"/>
              </w:rPr>
              <w:t>745</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252315">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252315">
              <w:rPr>
                <w:rFonts w:eastAsia="Times New Roman" w:cs="Arial"/>
                <w:b/>
                <w:bCs/>
                <w:sz w:val="13"/>
                <w:szCs w:val="13"/>
                <w:lang w:eastAsia="da-DK"/>
              </w:rPr>
              <w:t>4.270</w:t>
            </w:r>
          </w:p>
        </w:tc>
        <w:tc>
          <w:tcPr>
            <w:tcW w:w="429" w:type="pct"/>
            <w:tcBorders>
              <w:top w:val="nil"/>
              <w:left w:val="nil"/>
              <w:bottom w:val="nil"/>
              <w:right w:val="nil"/>
            </w:tcBorders>
            <w:shd w:val="clear" w:color="000000" w:fill="FFFFFF"/>
            <w:noWrap/>
            <w:vAlign w:val="center"/>
            <w:hideMark/>
          </w:tcPr>
          <w:p w:rsidR="00E2719F" w:rsidRPr="00E2719F" w:rsidRDefault="00F41DAA" w:rsidP="00F41DAA">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192</w:t>
            </w:r>
            <w:r w:rsidR="00E2719F" w:rsidRPr="00E2719F">
              <w:rPr>
                <w:rFonts w:eastAsia="Times New Roman" w:cs="Arial"/>
                <w:b/>
                <w:bCs/>
                <w:sz w:val="13"/>
                <w:szCs w:val="13"/>
                <w:lang w:eastAsia="da-DK"/>
              </w:rPr>
              <w:t>.</w:t>
            </w:r>
            <w:r w:rsidR="00093A64">
              <w:rPr>
                <w:rFonts w:eastAsia="Times New Roman" w:cs="Arial"/>
                <w:b/>
                <w:bCs/>
                <w:sz w:val="13"/>
                <w:szCs w:val="13"/>
                <w:lang w:eastAsia="da-DK"/>
              </w:rPr>
              <w:t>501</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F41DAA">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F41DAA">
              <w:rPr>
                <w:rFonts w:eastAsia="Times New Roman" w:cs="Arial"/>
                <w:b/>
                <w:bCs/>
                <w:sz w:val="13"/>
                <w:szCs w:val="13"/>
                <w:lang w:eastAsia="da-DK"/>
              </w:rPr>
              <w:t>1.000</w:t>
            </w:r>
          </w:p>
        </w:tc>
        <w:tc>
          <w:tcPr>
            <w:tcW w:w="410" w:type="pct"/>
            <w:tcBorders>
              <w:top w:val="nil"/>
              <w:left w:val="nil"/>
              <w:bottom w:val="nil"/>
              <w:right w:val="nil"/>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1</w:t>
            </w:r>
            <w:r w:rsidR="00F008DF">
              <w:rPr>
                <w:rFonts w:eastAsia="Times New Roman" w:cs="Arial"/>
                <w:b/>
                <w:bCs/>
                <w:sz w:val="13"/>
                <w:szCs w:val="13"/>
                <w:lang w:eastAsia="da-DK"/>
              </w:rPr>
              <w:t>89</w:t>
            </w:r>
            <w:r w:rsidRPr="00E2719F">
              <w:rPr>
                <w:rFonts w:eastAsia="Times New Roman" w:cs="Arial"/>
                <w:b/>
                <w:bCs/>
                <w:sz w:val="13"/>
                <w:szCs w:val="13"/>
                <w:lang w:eastAsia="da-DK"/>
              </w:rPr>
              <w:t>.</w:t>
            </w:r>
            <w:r w:rsidR="00887BEF">
              <w:rPr>
                <w:rFonts w:eastAsia="Times New Roman" w:cs="Arial"/>
                <w:b/>
                <w:bCs/>
                <w:sz w:val="13"/>
                <w:szCs w:val="13"/>
                <w:lang w:eastAsia="da-DK"/>
              </w:rPr>
              <w:t>921</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-9</w:t>
            </w:r>
            <w:r w:rsidR="00887BEF">
              <w:rPr>
                <w:rFonts w:eastAsia="Times New Roman" w:cs="Arial"/>
                <w:b/>
                <w:bCs/>
                <w:sz w:val="13"/>
                <w:szCs w:val="13"/>
                <w:lang w:eastAsia="da-DK"/>
              </w:rPr>
              <w:t>.451</w:t>
            </w:r>
          </w:p>
        </w:tc>
        <w:tc>
          <w:tcPr>
            <w:tcW w:w="373" w:type="pct"/>
            <w:tcBorders>
              <w:top w:val="nil"/>
              <w:left w:val="nil"/>
              <w:bottom w:val="nil"/>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246</w:t>
            </w:r>
            <w:r w:rsidR="00E2719F" w:rsidRPr="00E2719F">
              <w:rPr>
                <w:rFonts w:eastAsia="Times New Roman" w:cs="Arial"/>
                <w:b/>
                <w:bCs/>
                <w:sz w:val="13"/>
                <w:szCs w:val="13"/>
                <w:lang w:eastAsia="da-DK"/>
              </w:rPr>
              <w:t>.</w:t>
            </w:r>
            <w:r w:rsidR="001E0A74">
              <w:rPr>
                <w:rFonts w:eastAsia="Times New Roman" w:cs="Arial"/>
                <w:b/>
                <w:bCs/>
                <w:sz w:val="13"/>
                <w:szCs w:val="13"/>
                <w:lang w:eastAsia="da-DK"/>
              </w:rPr>
              <w:t>792</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6F48B8">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6F48B8">
              <w:rPr>
                <w:rFonts w:eastAsia="Times New Roman" w:cs="Arial"/>
                <w:b/>
                <w:bCs/>
                <w:sz w:val="13"/>
                <w:szCs w:val="13"/>
                <w:lang w:eastAsia="da-DK"/>
              </w:rPr>
              <w:t>10.200</w:t>
            </w:r>
          </w:p>
        </w:tc>
      </w:tr>
      <w:tr w:rsidR="00E2719F" w:rsidRPr="00E2719F" w:rsidTr="00F41DAA">
        <w:trPr>
          <w:trHeight w:val="255"/>
        </w:trPr>
        <w:tc>
          <w:tcPr>
            <w:tcW w:w="176" w:type="pct"/>
            <w:tcBorders>
              <w:top w:val="single" w:sz="4" w:space="0" w:color="auto"/>
              <w:left w:val="single" w:sz="4" w:space="0" w:color="auto"/>
              <w:bottom w:val="single" w:sz="4" w:space="0" w:color="auto"/>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C)</w:t>
            </w:r>
          </w:p>
        </w:tc>
        <w:tc>
          <w:tcPr>
            <w:tcW w:w="15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PRIS- OG LØNST. VEDR. H.KONTO 0-6</w:t>
            </w:r>
          </w:p>
        </w:tc>
        <w:tc>
          <w:tcPr>
            <w:tcW w:w="386" w:type="pct"/>
            <w:tcBorders>
              <w:top w:val="single" w:sz="4" w:space="0" w:color="auto"/>
              <w:left w:val="nil"/>
              <w:bottom w:val="single" w:sz="4" w:space="0" w:color="auto"/>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390" w:type="pct"/>
            <w:tcBorders>
              <w:top w:val="single" w:sz="4" w:space="0" w:color="auto"/>
              <w:left w:val="nil"/>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 </w:t>
            </w:r>
          </w:p>
        </w:tc>
        <w:tc>
          <w:tcPr>
            <w:tcW w:w="429" w:type="pct"/>
            <w:tcBorders>
              <w:top w:val="single" w:sz="4" w:space="0" w:color="auto"/>
              <w:left w:val="nil"/>
              <w:bottom w:val="single" w:sz="4" w:space="0" w:color="auto"/>
              <w:right w:val="nil"/>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8</w:t>
            </w:r>
            <w:r w:rsidR="00F008DF">
              <w:rPr>
                <w:rFonts w:eastAsia="Times New Roman" w:cs="Arial"/>
                <w:b/>
                <w:bCs/>
                <w:sz w:val="13"/>
                <w:szCs w:val="13"/>
                <w:lang w:eastAsia="da-DK"/>
              </w:rPr>
              <w:t>1</w:t>
            </w:r>
            <w:r w:rsidRPr="00E2719F">
              <w:rPr>
                <w:rFonts w:eastAsia="Times New Roman" w:cs="Arial"/>
                <w:b/>
                <w:bCs/>
                <w:sz w:val="13"/>
                <w:szCs w:val="13"/>
                <w:lang w:eastAsia="da-DK"/>
              </w:rPr>
              <w:t>.</w:t>
            </w:r>
            <w:r w:rsidR="00093A64">
              <w:rPr>
                <w:rFonts w:eastAsia="Times New Roman" w:cs="Arial"/>
                <w:b/>
                <w:bCs/>
                <w:sz w:val="13"/>
                <w:szCs w:val="13"/>
                <w:lang w:eastAsia="da-DK"/>
              </w:rPr>
              <w:t>537</w:t>
            </w:r>
          </w:p>
        </w:tc>
        <w:tc>
          <w:tcPr>
            <w:tcW w:w="428" w:type="pct"/>
            <w:tcBorders>
              <w:top w:val="single" w:sz="4" w:space="0" w:color="auto"/>
              <w:left w:val="nil"/>
              <w:bottom w:val="single" w:sz="4" w:space="0" w:color="auto"/>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F008DF">
              <w:rPr>
                <w:rFonts w:eastAsia="Times New Roman" w:cs="Arial"/>
                <w:b/>
                <w:bCs/>
                <w:sz w:val="13"/>
                <w:szCs w:val="13"/>
                <w:lang w:eastAsia="da-DK"/>
              </w:rPr>
              <w:t>13</w:t>
            </w:r>
            <w:r w:rsidRPr="00E2719F">
              <w:rPr>
                <w:rFonts w:eastAsia="Times New Roman" w:cs="Arial"/>
                <w:b/>
                <w:bCs/>
                <w:sz w:val="13"/>
                <w:szCs w:val="13"/>
                <w:lang w:eastAsia="da-DK"/>
              </w:rPr>
              <w:t>.</w:t>
            </w:r>
            <w:r w:rsidR="00F008DF">
              <w:rPr>
                <w:rFonts w:eastAsia="Times New Roman" w:cs="Arial"/>
                <w:b/>
                <w:bCs/>
                <w:sz w:val="13"/>
                <w:szCs w:val="13"/>
                <w:lang w:eastAsia="da-DK"/>
              </w:rPr>
              <w:t>566</w:t>
            </w:r>
          </w:p>
        </w:tc>
        <w:tc>
          <w:tcPr>
            <w:tcW w:w="410" w:type="pct"/>
            <w:tcBorders>
              <w:top w:val="single" w:sz="4" w:space="0" w:color="auto"/>
              <w:left w:val="nil"/>
              <w:bottom w:val="single" w:sz="4" w:space="0" w:color="auto"/>
              <w:right w:val="nil"/>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165.</w:t>
            </w:r>
            <w:r w:rsidR="00887BEF">
              <w:rPr>
                <w:rFonts w:eastAsia="Times New Roman" w:cs="Arial"/>
                <w:b/>
                <w:bCs/>
                <w:sz w:val="13"/>
                <w:szCs w:val="13"/>
                <w:lang w:eastAsia="da-DK"/>
              </w:rPr>
              <w:t>400</w:t>
            </w:r>
          </w:p>
        </w:tc>
        <w:tc>
          <w:tcPr>
            <w:tcW w:w="425" w:type="pct"/>
            <w:tcBorders>
              <w:top w:val="single" w:sz="4" w:space="0" w:color="auto"/>
              <w:left w:val="nil"/>
              <w:bottom w:val="single" w:sz="4" w:space="0" w:color="auto"/>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-2</w:t>
            </w:r>
            <w:r w:rsidR="00F008DF">
              <w:rPr>
                <w:rFonts w:eastAsia="Times New Roman" w:cs="Arial"/>
                <w:b/>
                <w:bCs/>
                <w:sz w:val="13"/>
                <w:szCs w:val="13"/>
                <w:lang w:eastAsia="da-DK"/>
              </w:rPr>
              <w:t>7</w:t>
            </w:r>
            <w:r w:rsidRPr="00E2719F">
              <w:rPr>
                <w:rFonts w:eastAsia="Times New Roman" w:cs="Arial"/>
                <w:b/>
                <w:bCs/>
                <w:sz w:val="13"/>
                <w:szCs w:val="13"/>
                <w:lang w:eastAsia="da-DK"/>
              </w:rPr>
              <w:t>.</w:t>
            </w:r>
            <w:r w:rsidR="00887BEF">
              <w:rPr>
                <w:rFonts w:eastAsia="Times New Roman" w:cs="Arial"/>
                <w:b/>
                <w:bCs/>
                <w:sz w:val="13"/>
                <w:szCs w:val="13"/>
                <w:lang w:eastAsia="da-DK"/>
              </w:rPr>
              <w:t>821</w:t>
            </w:r>
          </w:p>
        </w:tc>
        <w:tc>
          <w:tcPr>
            <w:tcW w:w="373" w:type="pct"/>
            <w:tcBorders>
              <w:top w:val="single" w:sz="4" w:space="0" w:color="auto"/>
              <w:left w:val="nil"/>
              <w:bottom w:val="single" w:sz="4" w:space="0" w:color="auto"/>
              <w:right w:val="nil"/>
            </w:tcBorders>
            <w:shd w:val="clear" w:color="000000" w:fill="FFFFFF"/>
            <w:noWrap/>
            <w:vAlign w:val="center"/>
            <w:hideMark/>
          </w:tcPr>
          <w:p w:rsidR="00E2719F" w:rsidRPr="00E2719F" w:rsidRDefault="00E2719F" w:rsidP="006F48B8">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2</w:t>
            </w:r>
            <w:r w:rsidR="001E0A74">
              <w:rPr>
                <w:rFonts w:eastAsia="Times New Roman" w:cs="Arial"/>
                <w:b/>
                <w:bCs/>
                <w:sz w:val="13"/>
                <w:szCs w:val="13"/>
                <w:lang w:eastAsia="da-DK"/>
              </w:rPr>
              <w:t>54</w:t>
            </w:r>
            <w:r w:rsidRPr="00E2719F">
              <w:rPr>
                <w:rFonts w:eastAsia="Times New Roman" w:cs="Arial"/>
                <w:b/>
                <w:bCs/>
                <w:sz w:val="13"/>
                <w:szCs w:val="13"/>
                <w:lang w:eastAsia="da-DK"/>
              </w:rPr>
              <w:t>.</w:t>
            </w:r>
            <w:r w:rsidR="001E0A74">
              <w:rPr>
                <w:rFonts w:eastAsia="Times New Roman" w:cs="Arial"/>
                <w:b/>
                <w:bCs/>
                <w:sz w:val="13"/>
                <w:szCs w:val="13"/>
                <w:lang w:eastAsia="da-DK"/>
              </w:rPr>
              <w:t>802</w:t>
            </w:r>
          </w:p>
        </w:tc>
        <w:tc>
          <w:tcPr>
            <w:tcW w:w="440" w:type="pct"/>
            <w:tcBorders>
              <w:top w:val="single" w:sz="4" w:space="0" w:color="auto"/>
              <w:left w:val="nil"/>
              <w:bottom w:val="single" w:sz="4" w:space="0" w:color="auto"/>
              <w:right w:val="single" w:sz="4" w:space="0" w:color="auto"/>
            </w:tcBorders>
            <w:shd w:val="clear" w:color="000000" w:fill="FFFFFF"/>
            <w:noWrap/>
            <w:vAlign w:val="center"/>
            <w:hideMark/>
          </w:tcPr>
          <w:p w:rsidR="00E2719F" w:rsidRPr="00E2719F" w:rsidRDefault="00E2719F" w:rsidP="006F48B8">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6F48B8">
              <w:rPr>
                <w:rFonts w:eastAsia="Times New Roman" w:cs="Arial"/>
                <w:b/>
                <w:bCs/>
                <w:sz w:val="13"/>
                <w:szCs w:val="13"/>
                <w:lang w:eastAsia="da-DK"/>
              </w:rPr>
              <w:t>42</w:t>
            </w:r>
            <w:r w:rsidRPr="00E2719F">
              <w:rPr>
                <w:rFonts w:eastAsia="Times New Roman" w:cs="Arial"/>
                <w:b/>
                <w:bCs/>
                <w:sz w:val="13"/>
                <w:szCs w:val="13"/>
                <w:lang w:eastAsia="da-DK"/>
              </w:rPr>
              <w:t>.</w:t>
            </w:r>
            <w:r w:rsidR="001E0A74">
              <w:rPr>
                <w:rFonts w:eastAsia="Times New Roman" w:cs="Arial"/>
                <w:b/>
                <w:bCs/>
                <w:sz w:val="13"/>
                <w:szCs w:val="13"/>
                <w:lang w:eastAsia="da-DK"/>
              </w:rPr>
              <w:t>287</w:t>
            </w:r>
          </w:p>
        </w:tc>
      </w:tr>
      <w:tr w:rsidR="00E2719F" w:rsidRPr="00E2719F" w:rsidTr="00F41DAA">
        <w:trPr>
          <w:trHeight w:val="255"/>
        </w:trPr>
        <w:tc>
          <w:tcPr>
            <w:tcW w:w="176" w:type="pct"/>
            <w:tcBorders>
              <w:top w:val="nil"/>
              <w:left w:val="single" w:sz="4" w:space="0" w:color="auto"/>
              <w:bottom w:val="single" w:sz="4" w:space="0" w:color="auto"/>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D)</w:t>
            </w:r>
          </w:p>
        </w:tc>
        <w:tc>
          <w:tcPr>
            <w:tcW w:w="1541" w:type="pct"/>
            <w:tcBorders>
              <w:top w:val="nil"/>
              <w:left w:val="single" w:sz="4" w:space="0" w:color="auto"/>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RENTER (7.22.05 - 7.58.78)</w:t>
            </w:r>
          </w:p>
        </w:tc>
        <w:tc>
          <w:tcPr>
            <w:tcW w:w="386" w:type="pct"/>
            <w:tcBorders>
              <w:top w:val="nil"/>
              <w:left w:val="nil"/>
              <w:bottom w:val="single" w:sz="4" w:space="0" w:color="auto"/>
              <w:right w:val="nil"/>
            </w:tcBorders>
            <w:shd w:val="clear" w:color="000000" w:fill="FFFFFF"/>
            <w:noWrap/>
            <w:vAlign w:val="center"/>
            <w:hideMark/>
          </w:tcPr>
          <w:p w:rsidR="00E2719F" w:rsidRPr="00E2719F" w:rsidRDefault="00252315" w:rsidP="00252315">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6</w:t>
            </w:r>
            <w:r w:rsidR="00E2719F" w:rsidRPr="00E2719F">
              <w:rPr>
                <w:rFonts w:eastAsia="Times New Roman" w:cs="Arial"/>
                <w:b/>
                <w:bCs/>
                <w:sz w:val="13"/>
                <w:szCs w:val="13"/>
                <w:lang w:eastAsia="da-DK"/>
              </w:rPr>
              <w:t>.</w:t>
            </w:r>
            <w:r>
              <w:rPr>
                <w:rFonts w:eastAsia="Times New Roman" w:cs="Arial"/>
                <w:b/>
                <w:bCs/>
                <w:sz w:val="13"/>
                <w:szCs w:val="13"/>
                <w:lang w:eastAsia="da-DK"/>
              </w:rPr>
              <w:t>440</w:t>
            </w:r>
          </w:p>
        </w:tc>
        <w:tc>
          <w:tcPr>
            <w:tcW w:w="39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-3.900</w:t>
            </w:r>
          </w:p>
        </w:tc>
        <w:tc>
          <w:tcPr>
            <w:tcW w:w="429" w:type="pct"/>
            <w:tcBorders>
              <w:top w:val="nil"/>
              <w:left w:val="nil"/>
              <w:bottom w:val="single" w:sz="4" w:space="0" w:color="auto"/>
              <w:right w:val="nil"/>
            </w:tcBorders>
            <w:shd w:val="clear" w:color="000000" w:fill="FFFFFF"/>
            <w:noWrap/>
            <w:vAlign w:val="center"/>
            <w:hideMark/>
          </w:tcPr>
          <w:p w:rsidR="00E2719F" w:rsidRPr="00E2719F" w:rsidRDefault="00F008DF" w:rsidP="00F008DF">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6</w:t>
            </w:r>
            <w:r w:rsidR="00E2719F" w:rsidRPr="00E2719F">
              <w:rPr>
                <w:rFonts w:eastAsia="Times New Roman" w:cs="Arial"/>
                <w:b/>
                <w:bCs/>
                <w:sz w:val="13"/>
                <w:szCs w:val="13"/>
                <w:lang w:eastAsia="da-DK"/>
              </w:rPr>
              <w:t>.</w:t>
            </w:r>
            <w:r>
              <w:rPr>
                <w:rFonts w:eastAsia="Times New Roman" w:cs="Arial"/>
                <w:b/>
                <w:bCs/>
                <w:sz w:val="13"/>
                <w:szCs w:val="13"/>
                <w:lang w:eastAsia="da-DK"/>
              </w:rPr>
              <w:t>440</w:t>
            </w:r>
          </w:p>
        </w:tc>
        <w:tc>
          <w:tcPr>
            <w:tcW w:w="428"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-3.900</w:t>
            </w:r>
          </w:p>
        </w:tc>
        <w:tc>
          <w:tcPr>
            <w:tcW w:w="410" w:type="pct"/>
            <w:tcBorders>
              <w:top w:val="nil"/>
              <w:left w:val="nil"/>
              <w:bottom w:val="single" w:sz="4" w:space="0" w:color="auto"/>
              <w:right w:val="nil"/>
            </w:tcBorders>
            <w:shd w:val="clear" w:color="000000" w:fill="FFFFFF"/>
            <w:noWrap/>
            <w:vAlign w:val="center"/>
            <w:hideMark/>
          </w:tcPr>
          <w:p w:rsidR="00E2719F" w:rsidRPr="00E2719F" w:rsidRDefault="00F008DF" w:rsidP="00F008DF">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6</w:t>
            </w:r>
            <w:r w:rsidR="00E2719F" w:rsidRPr="00E2719F">
              <w:rPr>
                <w:rFonts w:eastAsia="Times New Roman" w:cs="Arial"/>
                <w:b/>
                <w:bCs/>
                <w:sz w:val="13"/>
                <w:szCs w:val="13"/>
                <w:lang w:eastAsia="da-DK"/>
              </w:rPr>
              <w:t>.</w:t>
            </w:r>
            <w:r>
              <w:rPr>
                <w:rFonts w:eastAsia="Times New Roman" w:cs="Arial"/>
                <w:b/>
                <w:bCs/>
                <w:sz w:val="13"/>
                <w:szCs w:val="13"/>
                <w:lang w:eastAsia="da-DK"/>
              </w:rPr>
              <w:t>440</w:t>
            </w:r>
          </w:p>
        </w:tc>
        <w:tc>
          <w:tcPr>
            <w:tcW w:w="425"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-3.900</w:t>
            </w:r>
            <w:r w:rsidR="00671868">
              <w:rPr>
                <w:rFonts w:eastAsia="Times New Roman" w:cs="Arial"/>
                <w:b/>
                <w:bCs/>
                <w:sz w:val="13"/>
                <w:szCs w:val="13"/>
                <w:lang w:eastAsia="da-DK"/>
              </w:rPr>
              <w:t xml:space="preserve"> </w:t>
            </w:r>
          </w:p>
        </w:tc>
        <w:tc>
          <w:tcPr>
            <w:tcW w:w="373" w:type="pct"/>
            <w:tcBorders>
              <w:top w:val="nil"/>
              <w:left w:val="nil"/>
              <w:bottom w:val="single" w:sz="4" w:space="0" w:color="auto"/>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6</w:t>
            </w:r>
            <w:r w:rsidR="00E2719F" w:rsidRPr="00E2719F">
              <w:rPr>
                <w:rFonts w:eastAsia="Times New Roman" w:cs="Arial"/>
                <w:b/>
                <w:bCs/>
                <w:sz w:val="13"/>
                <w:szCs w:val="13"/>
                <w:lang w:eastAsia="da-DK"/>
              </w:rPr>
              <w:t>.</w:t>
            </w:r>
            <w:r>
              <w:rPr>
                <w:rFonts w:eastAsia="Times New Roman" w:cs="Arial"/>
                <w:b/>
                <w:bCs/>
                <w:sz w:val="13"/>
                <w:szCs w:val="13"/>
                <w:lang w:eastAsia="da-DK"/>
              </w:rPr>
              <w:t>440</w:t>
            </w:r>
          </w:p>
        </w:tc>
        <w:tc>
          <w:tcPr>
            <w:tcW w:w="44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-3.900</w:t>
            </w:r>
          </w:p>
        </w:tc>
      </w:tr>
      <w:tr w:rsidR="00E2719F" w:rsidRPr="00E2719F" w:rsidTr="00F41DAA">
        <w:trPr>
          <w:trHeight w:val="255"/>
        </w:trPr>
        <w:tc>
          <w:tcPr>
            <w:tcW w:w="176" w:type="pct"/>
            <w:tcBorders>
              <w:top w:val="nil"/>
              <w:left w:val="single" w:sz="4" w:space="0" w:color="auto"/>
              <w:bottom w:val="single" w:sz="4" w:space="0" w:color="auto"/>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E)</w:t>
            </w:r>
          </w:p>
        </w:tc>
        <w:tc>
          <w:tcPr>
            <w:tcW w:w="1541" w:type="pct"/>
            <w:tcBorders>
              <w:top w:val="nil"/>
              <w:left w:val="single" w:sz="4" w:space="0" w:color="auto"/>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BALANCEFORSKYDNINGER (8.25.12 - 8.52.62)</w:t>
            </w:r>
          </w:p>
        </w:tc>
        <w:tc>
          <w:tcPr>
            <w:tcW w:w="386" w:type="pct"/>
            <w:tcBorders>
              <w:top w:val="nil"/>
              <w:left w:val="nil"/>
              <w:bottom w:val="single" w:sz="4" w:space="0" w:color="auto"/>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8.743</w:t>
            </w:r>
          </w:p>
        </w:tc>
        <w:tc>
          <w:tcPr>
            <w:tcW w:w="39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252315">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252315">
              <w:rPr>
                <w:rFonts w:eastAsia="Times New Roman" w:cs="Arial"/>
                <w:b/>
                <w:bCs/>
                <w:sz w:val="13"/>
                <w:szCs w:val="13"/>
                <w:lang w:eastAsia="da-DK"/>
              </w:rPr>
              <w:t>2</w:t>
            </w:r>
            <w:r w:rsidRPr="00E2719F">
              <w:rPr>
                <w:rFonts w:eastAsia="Times New Roman" w:cs="Arial"/>
                <w:b/>
                <w:bCs/>
                <w:sz w:val="13"/>
                <w:szCs w:val="13"/>
                <w:lang w:eastAsia="da-DK"/>
              </w:rPr>
              <w:t>.</w:t>
            </w:r>
            <w:r w:rsidR="00252315">
              <w:rPr>
                <w:rFonts w:eastAsia="Times New Roman" w:cs="Arial"/>
                <w:b/>
                <w:bCs/>
                <w:sz w:val="13"/>
                <w:szCs w:val="13"/>
                <w:lang w:eastAsia="da-DK"/>
              </w:rPr>
              <w:t>663</w:t>
            </w:r>
          </w:p>
        </w:tc>
        <w:tc>
          <w:tcPr>
            <w:tcW w:w="429" w:type="pct"/>
            <w:tcBorders>
              <w:top w:val="nil"/>
              <w:left w:val="nil"/>
              <w:bottom w:val="single" w:sz="4" w:space="0" w:color="auto"/>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8.743</w:t>
            </w:r>
          </w:p>
        </w:tc>
        <w:tc>
          <w:tcPr>
            <w:tcW w:w="428"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F008DF">
              <w:rPr>
                <w:rFonts w:eastAsia="Times New Roman" w:cs="Arial"/>
                <w:b/>
                <w:bCs/>
                <w:sz w:val="13"/>
                <w:szCs w:val="13"/>
                <w:lang w:eastAsia="da-DK"/>
              </w:rPr>
              <w:t>2</w:t>
            </w:r>
            <w:r w:rsidRPr="00E2719F">
              <w:rPr>
                <w:rFonts w:eastAsia="Times New Roman" w:cs="Arial"/>
                <w:b/>
                <w:bCs/>
                <w:sz w:val="13"/>
                <w:szCs w:val="13"/>
                <w:lang w:eastAsia="da-DK"/>
              </w:rPr>
              <w:t>.</w:t>
            </w:r>
            <w:r w:rsidR="00F008DF">
              <w:rPr>
                <w:rFonts w:eastAsia="Times New Roman" w:cs="Arial"/>
                <w:b/>
                <w:bCs/>
                <w:sz w:val="13"/>
                <w:szCs w:val="13"/>
                <w:lang w:eastAsia="da-DK"/>
              </w:rPr>
              <w:t>640</w:t>
            </w:r>
          </w:p>
        </w:tc>
        <w:tc>
          <w:tcPr>
            <w:tcW w:w="410" w:type="pct"/>
            <w:tcBorders>
              <w:top w:val="nil"/>
              <w:left w:val="nil"/>
              <w:bottom w:val="single" w:sz="4" w:space="0" w:color="auto"/>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8.743</w:t>
            </w:r>
          </w:p>
        </w:tc>
        <w:tc>
          <w:tcPr>
            <w:tcW w:w="425"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F008DF">
              <w:rPr>
                <w:rFonts w:eastAsia="Times New Roman" w:cs="Arial"/>
                <w:b/>
                <w:bCs/>
                <w:sz w:val="13"/>
                <w:szCs w:val="13"/>
                <w:lang w:eastAsia="da-DK"/>
              </w:rPr>
              <w:t>2</w:t>
            </w:r>
            <w:r w:rsidRPr="00E2719F">
              <w:rPr>
                <w:rFonts w:eastAsia="Times New Roman" w:cs="Arial"/>
                <w:b/>
                <w:bCs/>
                <w:sz w:val="13"/>
                <w:szCs w:val="13"/>
                <w:lang w:eastAsia="da-DK"/>
              </w:rPr>
              <w:t>.</w:t>
            </w:r>
            <w:r w:rsidR="00F008DF">
              <w:rPr>
                <w:rFonts w:eastAsia="Times New Roman" w:cs="Arial"/>
                <w:b/>
                <w:bCs/>
                <w:sz w:val="13"/>
                <w:szCs w:val="13"/>
                <w:lang w:eastAsia="da-DK"/>
              </w:rPr>
              <w:t>640</w:t>
            </w:r>
          </w:p>
        </w:tc>
        <w:tc>
          <w:tcPr>
            <w:tcW w:w="373" w:type="pct"/>
            <w:tcBorders>
              <w:top w:val="nil"/>
              <w:left w:val="nil"/>
              <w:bottom w:val="single" w:sz="4" w:space="0" w:color="auto"/>
              <w:right w:val="nil"/>
            </w:tcBorders>
            <w:shd w:val="clear" w:color="000000" w:fill="FFFFFF"/>
            <w:noWrap/>
            <w:vAlign w:val="center"/>
            <w:hideMark/>
          </w:tcPr>
          <w:p w:rsidR="00E2719F" w:rsidRPr="00E2719F" w:rsidRDefault="00E2719F" w:rsidP="006F48B8">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8.7</w:t>
            </w:r>
            <w:r w:rsidR="006F48B8">
              <w:rPr>
                <w:rFonts w:eastAsia="Times New Roman" w:cs="Arial"/>
                <w:b/>
                <w:bCs/>
                <w:sz w:val="13"/>
                <w:szCs w:val="13"/>
                <w:lang w:eastAsia="da-DK"/>
              </w:rPr>
              <w:t>43</w:t>
            </w:r>
          </w:p>
        </w:tc>
        <w:tc>
          <w:tcPr>
            <w:tcW w:w="44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6F48B8">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6F48B8">
              <w:rPr>
                <w:rFonts w:eastAsia="Times New Roman" w:cs="Arial"/>
                <w:b/>
                <w:bCs/>
                <w:sz w:val="13"/>
                <w:szCs w:val="13"/>
                <w:lang w:eastAsia="da-DK"/>
              </w:rPr>
              <w:t>2</w:t>
            </w:r>
            <w:r w:rsidRPr="00E2719F">
              <w:rPr>
                <w:rFonts w:eastAsia="Times New Roman" w:cs="Arial"/>
                <w:b/>
                <w:bCs/>
                <w:sz w:val="13"/>
                <w:szCs w:val="13"/>
                <w:lang w:eastAsia="da-DK"/>
              </w:rPr>
              <w:t>.</w:t>
            </w:r>
            <w:r w:rsidR="006F48B8">
              <w:rPr>
                <w:rFonts w:eastAsia="Times New Roman" w:cs="Arial"/>
                <w:b/>
                <w:bCs/>
                <w:sz w:val="13"/>
                <w:szCs w:val="13"/>
                <w:lang w:eastAsia="da-DK"/>
              </w:rPr>
              <w:t>640</w:t>
            </w:r>
          </w:p>
        </w:tc>
      </w:tr>
      <w:tr w:rsidR="00E2719F" w:rsidRPr="00E2719F" w:rsidTr="00F41DAA">
        <w:trPr>
          <w:trHeight w:val="255"/>
        </w:trPr>
        <w:tc>
          <w:tcPr>
            <w:tcW w:w="176" w:type="pct"/>
            <w:tcBorders>
              <w:top w:val="nil"/>
              <w:left w:val="single" w:sz="4" w:space="0" w:color="auto"/>
              <w:bottom w:val="single" w:sz="4" w:space="0" w:color="auto"/>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F)</w:t>
            </w:r>
          </w:p>
        </w:tc>
        <w:tc>
          <w:tcPr>
            <w:tcW w:w="1541" w:type="pct"/>
            <w:tcBorders>
              <w:top w:val="nil"/>
              <w:left w:val="single" w:sz="4" w:space="0" w:color="auto"/>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AFDRAG PÅ LÅN OG LEASINGFORPLITIGELSER (6.55.63 - 8.55.79)</w:t>
            </w:r>
          </w:p>
        </w:tc>
        <w:tc>
          <w:tcPr>
            <w:tcW w:w="386" w:type="pct"/>
            <w:tcBorders>
              <w:top w:val="nil"/>
              <w:left w:val="nil"/>
              <w:bottom w:val="single" w:sz="4" w:space="0" w:color="auto"/>
              <w:right w:val="nil"/>
            </w:tcBorders>
            <w:shd w:val="clear" w:color="000000" w:fill="FFFFFF"/>
            <w:noWrap/>
            <w:vAlign w:val="center"/>
            <w:hideMark/>
          </w:tcPr>
          <w:p w:rsidR="00E2719F" w:rsidRPr="00E2719F" w:rsidRDefault="000A6615" w:rsidP="000A6615">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8</w:t>
            </w:r>
            <w:r w:rsidR="00E2719F" w:rsidRPr="00E2719F">
              <w:rPr>
                <w:rFonts w:eastAsia="Times New Roman" w:cs="Arial"/>
                <w:b/>
                <w:bCs/>
                <w:sz w:val="13"/>
                <w:szCs w:val="13"/>
                <w:lang w:eastAsia="da-DK"/>
              </w:rPr>
              <w:t>.</w:t>
            </w:r>
            <w:r>
              <w:rPr>
                <w:rFonts w:eastAsia="Times New Roman" w:cs="Arial"/>
                <w:b/>
                <w:bCs/>
                <w:sz w:val="13"/>
                <w:szCs w:val="13"/>
                <w:lang w:eastAsia="da-DK"/>
              </w:rPr>
              <w:t>078</w:t>
            </w:r>
          </w:p>
        </w:tc>
        <w:tc>
          <w:tcPr>
            <w:tcW w:w="39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0</w:t>
            </w:r>
          </w:p>
        </w:tc>
        <w:tc>
          <w:tcPr>
            <w:tcW w:w="429" w:type="pct"/>
            <w:tcBorders>
              <w:top w:val="nil"/>
              <w:left w:val="nil"/>
              <w:bottom w:val="single" w:sz="4" w:space="0" w:color="auto"/>
              <w:right w:val="nil"/>
            </w:tcBorders>
            <w:shd w:val="clear" w:color="000000" w:fill="FFFFFF"/>
            <w:noWrap/>
            <w:vAlign w:val="center"/>
            <w:hideMark/>
          </w:tcPr>
          <w:p w:rsidR="00E2719F" w:rsidRPr="00E2719F" w:rsidRDefault="00F008DF" w:rsidP="00F008DF">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8</w:t>
            </w:r>
            <w:r w:rsidR="00E2719F" w:rsidRPr="00E2719F">
              <w:rPr>
                <w:rFonts w:eastAsia="Times New Roman" w:cs="Arial"/>
                <w:b/>
                <w:bCs/>
                <w:sz w:val="13"/>
                <w:szCs w:val="13"/>
                <w:lang w:eastAsia="da-DK"/>
              </w:rPr>
              <w:t>.</w:t>
            </w:r>
            <w:r>
              <w:rPr>
                <w:rFonts w:eastAsia="Times New Roman" w:cs="Arial"/>
                <w:b/>
                <w:bCs/>
                <w:sz w:val="13"/>
                <w:szCs w:val="13"/>
                <w:lang w:eastAsia="da-DK"/>
              </w:rPr>
              <w:t>078</w:t>
            </w:r>
          </w:p>
        </w:tc>
        <w:tc>
          <w:tcPr>
            <w:tcW w:w="428"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0</w:t>
            </w:r>
          </w:p>
        </w:tc>
        <w:tc>
          <w:tcPr>
            <w:tcW w:w="410" w:type="pct"/>
            <w:tcBorders>
              <w:top w:val="nil"/>
              <w:left w:val="nil"/>
              <w:bottom w:val="single" w:sz="4" w:space="0" w:color="auto"/>
              <w:right w:val="nil"/>
            </w:tcBorders>
            <w:shd w:val="clear" w:color="000000" w:fill="FFFFFF"/>
            <w:noWrap/>
            <w:vAlign w:val="center"/>
            <w:hideMark/>
          </w:tcPr>
          <w:p w:rsidR="00E2719F" w:rsidRPr="00E2719F" w:rsidRDefault="00F008DF" w:rsidP="00F008DF">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8</w:t>
            </w:r>
            <w:r w:rsidR="00E2719F" w:rsidRPr="00E2719F">
              <w:rPr>
                <w:rFonts w:eastAsia="Times New Roman" w:cs="Arial"/>
                <w:b/>
                <w:bCs/>
                <w:sz w:val="13"/>
                <w:szCs w:val="13"/>
                <w:lang w:eastAsia="da-DK"/>
              </w:rPr>
              <w:t>.</w:t>
            </w:r>
            <w:r>
              <w:rPr>
                <w:rFonts w:eastAsia="Times New Roman" w:cs="Arial"/>
                <w:b/>
                <w:bCs/>
                <w:sz w:val="13"/>
                <w:szCs w:val="13"/>
                <w:lang w:eastAsia="da-DK"/>
              </w:rPr>
              <w:t>078</w:t>
            </w:r>
          </w:p>
        </w:tc>
        <w:tc>
          <w:tcPr>
            <w:tcW w:w="425"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0</w:t>
            </w:r>
          </w:p>
        </w:tc>
        <w:tc>
          <w:tcPr>
            <w:tcW w:w="373" w:type="pct"/>
            <w:tcBorders>
              <w:top w:val="nil"/>
              <w:left w:val="nil"/>
              <w:bottom w:val="single" w:sz="4" w:space="0" w:color="auto"/>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8</w:t>
            </w:r>
            <w:r w:rsidR="00E2719F" w:rsidRPr="00E2719F">
              <w:rPr>
                <w:rFonts w:eastAsia="Times New Roman" w:cs="Arial"/>
                <w:b/>
                <w:bCs/>
                <w:sz w:val="13"/>
                <w:szCs w:val="13"/>
                <w:lang w:eastAsia="da-DK"/>
              </w:rPr>
              <w:t>.</w:t>
            </w:r>
            <w:r>
              <w:rPr>
                <w:rFonts w:eastAsia="Times New Roman" w:cs="Arial"/>
                <w:b/>
                <w:bCs/>
                <w:sz w:val="13"/>
                <w:szCs w:val="13"/>
                <w:lang w:eastAsia="da-DK"/>
              </w:rPr>
              <w:t>078</w:t>
            </w:r>
          </w:p>
        </w:tc>
        <w:tc>
          <w:tcPr>
            <w:tcW w:w="44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0</w:t>
            </w:r>
          </w:p>
        </w:tc>
      </w:tr>
      <w:tr w:rsidR="00E2719F" w:rsidRPr="00E2719F" w:rsidTr="00F41DAA">
        <w:trPr>
          <w:trHeight w:val="255"/>
        </w:trPr>
        <w:tc>
          <w:tcPr>
            <w:tcW w:w="176" w:type="pct"/>
            <w:tcBorders>
              <w:top w:val="nil"/>
              <w:left w:val="single" w:sz="4" w:space="0" w:color="auto"/>
              <w:bottom w:val="single" w:sz="4" w:space="0" w:color="auto"/>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SUM (A + B + C + D + E + F)</w:t>
            </w:r>
          </w:p>
        </w:tc>
        <w:tc>
          <w:tcPr>
            <w:tcW w:w="386" w:type="pct"/>
            <w:tcBorders>
              <w:top w:val="nil"/>
              <w:left w:val="nil"/>
              <w:bottom w:val="single" w:sz="4" w:space="0" w:color="auto"/>
              <w:right w:val="nil"/>
            </w:tcBorders>
            <w:shd w:val="clear" w:color="000000" w:fill="FFFFFF"/>
            <w:noWrap/>
            <w:vAlign w:val="center"/>
            <w:hideMark/>
          </w:tcPr>
          <w:p w:rsidR="00E2719F" w:rsidRPr="00E2719F" w:rsidRDefault="00E2719F" w:rsidP="000A6615">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3.6</w:t>
            </w:r>
            <w:r w:rsidR="000A6615">
              <w:rPr>
                <w:rFonts w:eastAsia="Times New Roman" w:cs="Arial"/>
                <w:b/>
                <w:bCs/>
                <w:sz w:val="13"/>
                <w:szCs w:val="13"/>
                <w:lang w:eastAsia="da-DK"/>
              </w:rPr>
              <w:t>07</w:t>
            </w:r>
            <w:r w:rsidRPr="00E2719F">
              <w:rPr>
                <w:rFonts w:eastAsia="Times New Roman" w:cs="Arial"/>
                <w:b/>
                <w:bCs/>
                <w:sz w:val="13"/>
                <w:szCs w:val="13"/>
                <w:lang w:eastAsia="da-DK"/>
              </w:rPr>
              <w:t>.</w:t>
            </w:r>
            <w:r w:rsidR="00AE4D14">
              <w:rPr>
                <w:rFonts w:eastAsia="Times New Roman" w:cs="Arial"/>
                <w:b/>
                <w:bCs/>
                <w:sz w:val="13"/>
                <w:szCs w:val="13"/>
                <w:lang w:eastAsia="da-DK"/>
              </w:rPr>
              <w:t>7</w:t>
            </w:r>
            <w:r w:rsidR="000A6615">
              <w:rPr>
                <w:rFonts w:eastAsia="Times New Roman" w:cs="Arial"/>
                <w:b/>
                <w:bCs/>
                <w:sz w:val="13"/>
                <w:szCs w:val="13"/>
                <w:lang w:eastAsia="da-DK"/>
              </w:rPr>
              <w:t>11</w:t>
            </w:r>
          </w:p>
        </w:tc>
        <w:tc>
          <w:tcPr>
            <w:tcW w:w="39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-6</w:t>
            </w:r>
            <w:r w:rsidR="00AE4D14">
              <w:rPr>
                <w:rFonts w:eastAsia="Times New Roman" w:cs="Arial"/>
                <w:b/>
                <w:bCs/>
                <w:sz w:val="13"/>
                <w:szCs w:val="13"/>
                <w:lang w:eastAsia="da-DK"/>
              </w:rPr>
              <w:t>25</w:t>
            </w:r>
            <w:r w:rsidRPr="00E2719F">
              <w:rPr>
                <w:rFonts w:eastAsia="Times New Roman" w:cs="Arial"/>
                <w:b/>
                <w:bCs/>
                <w:sz w:val="13"/>
                <w:szCs w:val="13"/>
                <w:lang w:eastAsia="da-DK"/>
              </w:rPr>
              <w:t>.</w:t>
            </w:r>
            <w:r w:rsidR="00AE4D14">
              <w:rPr>
                <w:rFonts w:eastAsia="Times New Roman" w:cs="Arial"/>
                <w:b/>
                <w:bCs/>
                <w:sz w:val="13"/>
                <w:szCs w:val="13"/>
                <w:lang w:eastAsia="da-DK"/>
              </w:rPr>
              <w:t>3</w:t>
            </w:r>
            <w:r w:rsidR="000A6615">
              <w:rPr>
                <w:rFonts w:eastAsia="Times New Roman" w:cs="Arial"/>
                <w:b/>
                <w:bCs/>
                <w:sz w:val="13"/>
                <w:szCs w:val="13"/>
                <w:lang w:eastAsia="da-DK"/>
              </w:rPr>
              <w:t>11</w:t>
            </w:r>
          </w:p>
        </w:tc>
        <w:tc>
          <w:tcPr>
            <w:tcW w:w="429" w:type="pct"/>
            <w:tcBorders>
              <w:top w:val="nil"/>
              <w:left w:val="nil"/>
              <w:bottom w:val="single" w:sz="4" w:space="0" w:color="auto"/>
              <w:right w:val="nil"/>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3.7</w:t>
            </w:r>
            <w:r w:rsidR="00F008DF">
              <w:rPr>
                <w:rFonts w:eastAsia="Times New Roman" w:cs="Arial"/>
                <w:b/>
                <w:bCs/>
                <w:sz w:val="13"/>
                <w:szCs w:val="13"/>
                <w:lang w:eastAsia="da-DK"/>
              </w:rPr>
              <w:t>60</w:t>
            </w:r>
            <w:r w:rsidRPr="00E2719F">
              <w:rPr>
                <w:rFonts w:eastAsia="Times New Roman" w:cs="Arial"/>
                <w:b/>
                <w:bCs/>
                <w:sz w:val="13"/>
                <w:szCs w:val="13"/>
                <w:lang w:eastAsia="da-DK"/>
              </w:rPr>
              <w:t>.</w:t>
            </w:r>
            <w:r w:rsidR="00093A64">
              <w:rPr>
                <w:rFonts w:eastAsia="Times New Roman" w:cs="Arial"/>
                <w:b/>
                <w:bCs/>
                <w:sz w:val="13"/>
                <w:szCs w:val="13"/>
                <w:lang w:eastAsia="da-DK"/>
              </w:rPr>
              <w:t>904</w:t>
            </w:r>
          </w:p>
        </w:tc>
        <w:tc>
          <w:tcPr>
            <w:tcW w:w="428"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F008DF">
              <w:rPr>
                <w:rFonts w:eastAsia="Times New Roman" w:cs="Arial"/>
                <w:b/>
                <w:bCs/>
                <w:sz w:val="13"/>
                <w:szCs w:val="13"/>
                <w:lang w:eastAsia="da-DK"/>
              </w:rPr>
              <w:t>635</w:t>
            </w:r>
            <w:r w:rsidRPr="00E2719F">
              <w:rPr>
                <w:rFonts w:eastAsia="Times New Roman" w:cs="Arial"/>
                <w:b/>
                <w:bCs/>
                <w:sz w:val="13"/>
                <w:szCs w:val="13"/>
                <w:lang w:eastAsia="da-DK"/>
              </w:rPr>
              <w:t>.</w:t>
            </w:r>
            <w:r w:rsidR="00093A64">
              <w:rPr>
                <w:rFonts w:eastAsia="Times New Roman" w:cs="Arial"/>
                <w:b/>
                <w:bCs/>
                <w:sz w:val="13"/>
                <w:szCs w:val="13"/>
                <w:lang w:eastAsia="da-DK"/>
              </w:rPr>
              <w:t>790</w:t>
            </w:r>
          </w:p>
        </w:tc>
        <w:tc>
          <w:tcPr>
            <w:tcW w:w="410" w:type="pct"/>
            <w:tcBorders>
              <w:top w:val="nil"/>
              <w:left w:val="nil"/>
              <w:bottom w:val="single" w:sz="4" w:space="0" w:color="auto"/>
              <w:right w:val="nil"/>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w:t>
            </w:r>
            <w:r w:rsidR="00F008DF">
              <w:rPr>
                <w:rFonts w:eastAsia="Times New Roman" w:cs="Arial"/>
                <w:b/>
                <w:bCs/>
                <w:sz w:val="13"/>
                <w:szCs w:val="13"/>
                <w:lang w:eastAsia="da-DK"/>
              </w:rPr>
              <w:t>847</w:t>
            </w:r>
            <w:r w:rsidRPr="00E2719F">
              <w:rPr>
                <w:rFonts w:eastAsia="Times New Roman" w:cs="Arial"/>
                <w:b/>
                <w:bCs/>
                <w:sz w:val="13"/>
                <w:szCs w:val="13"/>
                <w:lang w:eastAsia="da-DK"/>
              </w:rPr>
              <w:t>.</w:t>
            </w:r>
            <w:r w:rsidR="00F008DF">
              <w:rPr>
                <w:rFonts w:eastAsia="Times New Roman" w:cs="Arial"/>
                <w:b/>
                <w:bCs/>
                <w:sz w:val="13"/>
                <w:szCs w:val="13"/>
                <w:lang w:eastAsia="da-DK"/>
              </w:rPr>
              <w:t>741</w:t>
            </w:r>
          </w:p>
        </w:tc>
        <w:tc>
          <w:tcPr>
            <w:tcW w:w="425"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-6</w:t>
            </w:r>
            <w:r w:rsidR="00F008DF">
              <w:rPr>
                <w:rFonts w:eastAsia="Times New Roman" w:cs="Arial"/>
                <w:b/>
                <w:bCs/>
                <w:sz w:val="13"/>
                <w:szCs w:val="13"/>
                <w:lang w:eastAsia="da-DK"/>
              </w:rPr>
              <w:t>59</w:t>
            </w:r>
            <w:r w:rsidRPr="00E2719F">
              <w:rPr>
                <w:rFonts w:eastAsia="Times New Roman" w:cs="Arial"/>
                <w:b/>
                <w:bCs/>
                <w:sz w:val="13"/>
                <w:szCs w:val="13"/>
                <w:lang w:eastAsia="da-DK"/>
              </w:rPr>
              <w:t>.</w:t>
            </w:r>
            <w:r w:rsidR="00F008DF">
              <w:rPr>
                <w:rFonts w:eastAsia="Times New Roman" w:cs="Arial"/>
                <w:b/>
                <w:bCs/>
                <w:sz w:val="13"/>
                <w:szCs w:val="13"/>
                <w:lang w:eastAsia="da-DK"/>
              </w:rPr>
              <w:t>250</w:t>
            </w:r>
          </w:p>
        </w:tc>
        <w:tc>
          <w:tcPr>
            <w:tcW w:w="373" w:type="pct"/>
            <w:tcBorders>
              <w:top w:val="nil"/>
              <w:left w:val="nil"/>
              <w:bottom w:val="single" w:sz="4" w:space="0" w:color="auto"/>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4</w:t>
            </w:r>
            <w:r w:rsidR="00E2719F" w:rsidRPr="00E2719F">
              <w:rPr>
                <w:rFonts w:eastAsia="Times New Roman" w:cs="Arial"/>
                <w:b/>
                <w:bCs/>
                <w:sz w:val="13"/>
                <w:szCs w:val="13"/>
                <w:lang w:eastAsia="da-DK"/>
              </w:rPr>
              <w:t>.</w:t>
            </w:r>
            <w:r>
              <w:rPr>
                <w:rFonts w:eastAsia="Times New Roman" w:cs="Arial"/>
                <w:b/>
                <w:bCs/>
                <w:sz w:val="13"/>
                <w:szCs w:val="13"/>
                <w:lang w:eastAsia="da-DK"/>
              </w:rPr>
              <w:t>003</w:t>
            </w:r>
            <w:r w:rsidR="00E2719F" w:rsidRPr="00E2719F">
              <w:rPr>
                <w:rFonts w:eastAsia="Times New Roman" w:cs="Arial"/>
                <w:b/>
                <w:bCs/>
                <w:sz w:val="13"/>
                <w:szCs w:val="13"/>
                <w:lang w:eastAsia="da-DK"/>
              </w:rPr>
              <w:t>.</w:t>
            </w:r>
            <w:r>
              <w:rPr>
                <w:rFonts w:eastAsia="Times New Roman" w:cs="Arial"/>
                <w:b/>
                <w:bCs/>
                <w:sz w:val="13"/>
                <w:szCs w:val="13"/>
                <w:lang w:eastAsia="da-DK"/>
              </w:rPr>
              <w:t>216</w:t>
            </w:r>
          </w:p>
        </w:tc>
        <w:tc>
          <w:tcPr>
            <w:tcW w:w="44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6F48B8">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6F48B8">
              <w:rPr>
                <w:rFonts w:eastAsia="Times New Roman" w:cs="Arial"/>
                <w:b/>
                <w:bCs/>
                <w:sz w:val="13"/>
                <w:szCs w:val="13"/>
                <w:lang w:eastAsia="da-DK"/>
              </w:rPr>
              <w:t>674</w:t>
            </w:r>
            <w:r w:rsidRPr="00E2719F">
              <w:rPr>
                <w:rFonts w:eastAsia="Times New Roman" w:cs="Arial"/>
                <w:b/>
                <w:bCs/>
                <w:sz w:val="13"/>
                <w:szCs w:val="13"/>
                <w:lang w:eastAsia="da-DK"/>
              </w:rPr>
              <w:t>.</w:t>
            </w:r>
            <w:r w:rsidR="006F48B8">
              <w:rPr>
                <w:rFonts w:eastAsia="Times New Roman" w:cs="Arial"/>
                <w:b/>
                <w:bCs/>
                <w:sz w:val="13"/>
                <w:szCs w:val="13"/>
                <w:lang w:eastAsia="da-DK"/>
              </w:rPr>
              <w:t>422</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G)</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FINANSIERING</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Forskydninger i likvide aktiver (8.22.01 - 8.22.11)</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0A6615">
              <w:rPr>
                <w:rFonts w:eastAsia="Times New Roman" w:cs="Arial"/>
                <w:sz w:val="13"/>
                <w:szCs w:val="13"/>
                <w:lang w:eastAsia="da-DK"/>
              </w:rPr>
              <w:t>54</w:t>
            </w:r>
            <w:r w:rsidRPr="00E2719F">
              <w:rPr>
                <w:rFonts w:eastAsia="Times New Roman" w:cs="Arial"/>
                <w:sz w:val="13"/>
                <w:szCs w:val="13"/>
                <w:lang w:eastAsia="da-DK"/>
              </w:rPr>
              <w:t>.</w:t>
            </w:r>
            <w:r w:rsidR="000A6615">
              <w:rPr>
                <w:rFonts w:eastAsia="Times New Roman" w:cs="Arial"/>
                <w:sz w:val="13"/>
                <w:szCs w:val="13"/>
                <w:lang w:eastAsia="da-DK"/>
              </w:rPr>
              <w:t>213</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F008DF">
              <w:rPr>
                <w:rFonts w:eastAsia="Times New Roman" w:cs="Arial"/>
                <w:sz w:val="13"/>
                <w:szCs w:val="13"/>
                <w:lang w:eastAsia="da-DK"/>
              </w:rPr>
              <w:t>94</w:t>
            </w:r>
            <w:r w:rsidRPr="00E2719F">
              <w:rPr>
                <w:rFonts w:eastAsia="Times New Roman" w:cs="Arial"/>
                <w:sz w:val="13"/>
                <w:szCs w:val="13"/>
                <w:lang w:eastAsia="da-DK"/>
              </w:rPr>
              <w:t>.</w:t>
            </w:r>
            <w:r w:rsidR="00F008DF">
              <w:rPr>
                <w:rFonts w:eastAsia="Times New Roman" w:cs="Arial"/>
                <w:sz w:val="13"/>
                <w:szCs w:val="13"/>
                <w:lang w:eastAsia="da-DK"/>
              </w:rPr>
              <w:t>656</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BB464D">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BB464D">
              <w:rPr>
                <w:rFonts w:eastAsia="Times New Roman" w:cs="Arial"/>
                <w:sz w:val="13"/>
                <w:szCs w:val="13"/>
                <w:lang w:eastAsia="da-DK"/>
              </w:rPr>
              <w:t>125</w:t>
            </w:r>
            <w:r w:rsidRPr="00E2719F">
              <w:rPr>
                <w:rFonts w:eastAsia="Times New Roman" w:cs="Arial"/>
                <w:sz w:val="13"/>
                <w:szCs w:val="13"/>
                <w:lang w:eastAsia="da-DK"/>
              </w:rPr>
              <w:t>.</w:t>
            </w:r>
            <w:r w:rsidR="00BB464D">
              <w:rPr>
                <w:rFonts w:eastAsia="Times New Roman" w:cs="Arial"/>
                <w:sz w:val="13"/>
                <w:szCs w:val="13"/>
                <w:lang w:eastAsia="da-DK"/>
              </w:rPr>
              <w:t>963</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 </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6F48B8">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-17</w:t>
            </w:r>
            <w:r w:rsidR="006F48B8">
              <w:rPr>
                <w:rFonts w:eastAsia="Times New Roman" w:cs="Arial"/>
                <w:sz w:val="13"/>
                <w:szCs w:val="13"/>
                <w:lang w:eastAsia="da-DK"/>
              </w:rPr>
              <w:t>2</w:t>
            </w:r>
            <w:r w:rsidRPr="00E2719F">
              <w:rPr>
                <w:rFonts w:eastAsia="Times New Roman" w:cs="Arial"/>
                <w:sz w:val="13"/>
                <w:szCs w:val="13"/>
                <w:lang w:eastAsia="da-DK"/>
              </w:rPr>
              <w:t>.</w:t>
            </w:r>
            <w:r w:rsidR="006F48B8">
              <w:rPr>
                <w:rFonts w:eastAsia="Times New Roman" w:cs="Arial"/>
                <w:sz w:val="13"/>
                <w:szCs w:val="13"/>
                <w:lang w:eastAsia="da-DK"/>
              </w:rPr>
              <w:t>559</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bottom"/>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Optagne lån (8.55.63 - 8.55.79)</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w:t>
            </w:r>
            <w:r w:rsidR="00F008DF">
              <w:rPr>
                <w:rFonts w:eastAsia="Times New Roman" w:cs="Arial"/>
                <w:sz w:val="13"/>
                <w:szCs w:val="13"/>
                <w:lang w:eastAsia="da-DK"/>
              </w:rPr>
              <w:t>52</w:t>
            </w:r>
            <w:r w:rsidRPr="00E2719F">
              <w:rPr>
                <w:rFonts w:eastAsia="Times New Roman" w:cs="Arial"/>
                <w:sz w:val="13"/>
                <w:szCs w:val="13"/>
                <w:lang w:eastAsia="da-DK"/>
              </w:rPr>
              <w:t>.</w:t>
            </w:r>
            <w:r w:rsidR="00F008DF">
              <w:rPr>
                <w:rFonts w:eastAsia="Times New Roman" w:cs="Arial"/>
                <w:sz w:val="13"/>
                <w:szCs w:val="13"/>
                <w:lang w:eastAsia="da-DK"/>
              </w:rPr>
              <w:t>514</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BB464D" w:rsidP="00E2719F">
            <w:pPr>
              <w:spacing w:after="0"/>
              <w:contextualSpacing w:val="0"/>
              <w:jc w:val="right"/>
              <w:rPr>
                <w:rFonts w:eastAsia="Times New Roman" w:cs="Arial"/>
                <w:sz w:val="13"/>
                <w:szCs w:val="13"/>
                <w:lang w:eastAsia="da-DK"/>
              </w:rPr>
            </w:pPr>
            <w:r>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bottom"/>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T</w:t>
            </w:r>
            <w:r>
              <w:rPr>
                <w:rFonts w:eastAsia="Times New Roman" w:cs="Arial"/>
                <w:sz w:val="13"/>
                <w:szCs w:val="13"/>
                <w:lang w:eastAsia="da-DK"/>
              </w:rPr>
              <w:t>i</w:t>
            </w:r>
            <w:r w:rsidRPr="00E2719F">
              <w:rPr>
                <w:rFonts w:eastAsia="Times New Roman" w:cs="Arial"/>
                <w:sz w:val="13"/>
                <w:szCs w:val="13"/>
                <w:lang w:eastAsia="da-DK"/>
              </w:rPr>
              <w:t>lskud og udligning (7.62.80 - 7.62.86)</w:t>
            </w:r>
          </w:p>
        </w:tc>
        <w:tc>
          <w:tcPr>
            <w:tcW w:w="386" w:type="pct"/>
            <w:tcBorders>
              <w:top w:val="nil"/>
              <w:left w:val="nil"/>
              <w:bottom w:val="nil"/>
              <w:right w:val="nil"/>
            </w:tcBorders>
            <w:shd w:val="clear" w:color="000000" w:fill="FFFFFF"/>
            <w:noWrap/>
            <w:vAlign w:val="center"/>
            <w:hideMark/>
          </w:tcPr>
          <w:p w:rsidR="00E2719F" w:rsidRPr="00E2719F" w:rsidRDefault="000A6615" w:rsidP="000A6615">
            <w:pPr>
              <w:spacing w:after="0"/>
              <w:contextualSpacing w:val="0"/>
              <w:jc w:val="right"/>
              <w:rPr>
                <w:rFonts w:eastAsia="Times New Roman" w:cs="Arial"/>
                <w:sz w:val="13"/>
                <w:szCs w:val="13"/>
                <w:lang w:eastAsia="da-DK"/>
              </w:rPr>
            </w:pPr>
            <w:r>
              <w:rPr>
                <w:rFonts w:eastAsia="Times New Roman" w:cs="Arial"/>
                <w:sz w:val="13"/>
                <w:szCs w:val="13"/>
                <w:lang w:eastAsia="da-DK"/>
              </w:rPr>
              <w:t>53</w:t>
            </w:r>
            <w:r w:rsidR="00E2719F" w:rsidRPr="00E2719F">
              <w:rPr>
                <w:rFonts w:eastAsia="Times New Roman" w:cs="Arial"/>
                <w:sz w:val="13"/>
                <w:szCs w:val="13"/>
                <w:lang w:eastAsia="da-DK"/>
              </w:rPr>
              <w:t>.</w:t>
            </w:r>
            <w:r>
              <w:rPr>
                <w:rFonts w:eastAsia="Times New Roman" w:cs="Arial"/>
                <w:sz w:val="13"/>
                <w:szCs w:val="13"/>
                <w:lang w:eastAsia="da-DK"/>
              </w:rPr>
              <w:t>247</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-1.2</w:t>
            </w:r>
            <w:r w:rsidR="000A6615">
              <w:rPr>
                <w:rFonts w:eastAsia="Times New Roman" w:cs="Arial"/>
                <w:sz w:val="13"/>
                <w:szCs w:val="13"/>
                <w:lang w:eastAsia="da-DK"/>
              </w:rPr>
              <w:t>87</w:t>
            </w:r>
            <w:r w:rsidRPr="00E2719F">
              <w:rPr>
                <w:rFonts w:eastAsia="Times New Roman" w:cs="Arial"/>
                <w:sz w:val="13"/>
                <w:szCs w:val="13"/>
                <w:lang w:eastAsia="da-DK"/>
              </w:rPr>
              <w:t>.</w:t>
            </w:r>
            <w:r w:rsidR="000A6615">
              <w:rPr>
                <w:rFonts w:eastAsia="Times New Roman" w:cs="Arial"/>
                <w:sz w:val="13"/>
                <w:szCs w:val="13"/>
                <w:lang w:eastAsia="da-DK"/>
              </w:rPr>
              <w:t>381</w:t>
            </w:r>
          </w:p>
        </w:tc>
        <w:tc>
          <w:tcPr>
            <w:tcW w:w="429" w:type="pct"/>
            <w:tcBorders>
              <w:top w:val="nil"/>
              <w:left w:val="nil"/>
              <w:bottom w:val="nil"/>
              <w:right w:val="nil"/>
            </w:tcBorders>
            <w:shd w:val="clear" w:color="000000" w:fill="FFFFFF"/>
            <w:noWrap/>
            <w:vAlign w:val="center"/>
            <w:hideMark/>
          </w:tcPr>
          <w:p w:rsidR="00E2719F" w:rsidRPr="00E2719F" w:rsidRDefault="00F008DF" w:rsidP="00F008DF">
            <w:pPr>
              <w:spacing w:after="0"/>
              <w:contextualSpacing w:val="0"/>
              <w:jc w:val="right"/>
              <w:rPr>
                <w:rFonts w:eastAsia="Times New Roman" w:cs="Arial"/>
                <w:sz w:val="13"/>
                <w:szCs w:val="13"/>
                <w:lang w:eastAsia="da-DK"/>
              </w:rPr>
            </w:pPr>
            <w:r>
              <w:rPr>
                <w:rFonts w:eastAsia="Times New Roman" w:cs="Arial"/>
                <w:sz w:val="13"/>
                <w:szCs w:val="13"/>
                <w:lang w:eastAsia="da-DK"/>
              </w:rPr>
              <w:t>72</w:t>
            </w:r>
            <w:r w:rsidR="00E2719F" w:rsidRPr="00E2719F">
              <w:rPr>
                <w:rFonts w:eastAsia="Times New Roman" w:cs="Arial"/>
                <w:sz w:val="13"/>
                <w:szCs w:val="13"/>
                <w:lang w:eastAsia="da-DK"/>
              </w:rPr>
              <w:t>.</w:t>
            </w:r>
            <w:r>
              <w:rPr>
                <w:rFonts w:eastAsia="Times New Roman" w:cs="Arial"/>
                <w:sz w:val="13"/>
                <w:szCs w:val="13"/>
                <w:lang w:eastAsia="da-DK"/>
              </w:rPr>
              <w:t>429</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w:t>
            </w:r>
            <w:r w:rsidR="00F008DF">
              <w:rPr>
                <w:rFonts w:eastAsia="Times New Roman" w:cs="Arial"/>
                <w:sz w:val="13"/>
                <w:szCs w:val="13"/>
                <w:lang w:eastAsia="da-DK"/>
              </w:rPr>
              <w:t>302</w:t>
            </w:r>
            <w:r w:rsidRPr="00E2719F">
              <w:rPr>
                <w:rFonts w:eastAsia="Times New Roman" w:cs="Arial"/>
                <w:sz w:val="13"/>
                <w:szCs w:val="13"/>
                <w:lang w:eastAsia="da-DK"/>
              </w:rPr>
              <w:t>.</w:t>
            </w:r>
            <w:r w:rsidR="00F008DF">
              <w:rPr>
                <w:rFonts w:eastAsia="Times New Roman" w:cs="Arial"/>
                <w:sz w:val="13"/>
                <w:szCs w:val="13"/>
                <w:lang w:eastAsia="da-DK"/>
              </w:rPr>
              <w:t>504</w:t>
            </w:r>
          </w:p>
        </w:tc>
        <w:tc>
          <w:tcPr>
            <w:tcW w:w="410" w:type="pct"/>
            <w:tcBorders>
              <w:top w:val="nil"/>
              <w:left w:val="nil"/>
              <w:bottom w:val="nil"/>
              <w:right w:val="nil"/>
            </w:tcBorders>
            <w:shd w:val="clear" w:color="000000" w:fill="FFFFFF"/>
            <w:noWrap/>
            <w:vAlign w:val="center"/>
            <w:hideMark/>
          </w:tcPr>
          <w:p w:rsidR="00E2719F" w:rsidRPr="00E2719F" w:rsidRDefault="00792FB9" w:rsidP="00792FB9">
            <w:pPr>
              <w:spacing w:after="0"/>
              <w:contextualSpacing w:val="0"/>
              <w:jc w:val="right"/>
              <w:rPr>
                <w:rFonts w:eastAsia="Times New Roman" w:cs="Arial"/>
                <w:sz w:val="13"/>
                <w:szCs w:val="13"/>
                <w:lang w:eastAsia="da-DK"/>
              </w:rPr>
            </w:pPr>
            <w:r>
              <w:rPr>
                <w:rFonts w:eastAsia="Times New Roman" w:cs="Arial"/>
                <w:sz w:val="13"/>
                <w:szCs w:val="13"/>
                <w:lang w:eastAsia="da-DK"/>
              </w:rPr>
              <w:t>72</w:t>
            </w:r>
            <w:r w:rsidR="00E2719F" w:rsidRPr="00E2719F">
              <w:rPr>
                <w:rFonts w:eastAsia="Times New Roman" w:cs="Arial"/>
                <w:sz w:val="13"/>
                <w:szCs w:val="13"/>
                <w:lang w:eastAsia="da-DK"/>
              </w:rPr>
              <w:t>.</w:t>
            </w:r>
            <w:r>
              <w:rPr>
                <w:rFonts w:eastAsia="Times New Roman" w:cs="Arial"/>
                <w:sz w:val="13"/>
                <w:szCs w:val="13"/>
                <w:lang w:eastAsia="da-DK"/>
              </w:rPr>
              <w:t>809</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792FB9">
            <w:pPr>
              <w:spacing w:after="0"/>
              <w:ind w:left="-67"/>
              <w:contextualSpacing w:val="0"/>
              <w:jc w:val="right"/>
              <w:rPr>
                <w:rFonts w:eastAsia="Times New Roman" w:cs="Arial"/>
                <w:sz w:val="13"/>
                <w:szCs w:val="13"/>
                <w:lang w:eastAsia="da-DK"/>
              </w:rPr>
            </w:pPr>
            <w:r w:rsidRPr="00E2719F">
              <w:rPr>
                <w:rFonts w:eastAsia="Times New Roman" w:cs="Arial"/>
                <w:sz w:val="13"/>
                <w:szCs w:val="13"/>
                <w:lang w:eastAsia="da-DK"/>
              </w:rPr>
              <w:t>-1.</w:t>
            </w:r>
            <w:r w:rsidR="00BB464D">
              <w:rPr>
                <w:rFonts w:eastAsia="Times New Roman" w:cs="Arial"/>
                <w:sz w:val="13"/>
                <w:szCs w:val="13"/>
                <w:lang w:eastAsia="da-DK"/>
              </w:rPr>
              <w:t>354</w:t>
            </w:r>
            <w:r w:rsidRPr="00E2719F">
              <w:rPr>
                <w:rFonts w:eastAsia="Times New Roman" w:cs="Arial"/>
                <w:sz w:val="13"/>
                <w:szCs w:val="13"/>
                <w:lang w:eastAsia="da-DK"/>
              </w:rPr>
              <w:t>.</w:t>
            </w:r>
            <w:r w:rsidR="00BB464D">
              <w:rPr>
                <w:rFonts w:eastAsia="Times New Roman" w:cs="Arial"/>
                <w:sz w:val="13"/>
                <w:szCs w:val="13"/>
                <w:lang w:eastAsia="da-DK"/>
              </w:rPr>
              <w:t>727</w:t>
            </w:r>
          </w:p>
        </w:tc>
        <w:tc>
          <w:tcPr>
            <w:tcW w:w="373" w:type="pct"/>
            <w:tcBorders>
              <w:top w:val="nil"/>
              <w:left w:val="nil"/>
              <w:bottom w:val="nil"/>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sz w:val="13"/>
                <w:szCs w:val="13"/>
                <w:lang w:eastAsia="da-DK"/>
              </w:rPr>
            </w:pPr>
            <w:r>
              <w:rPr>
                <w:rFonts w:eastAsia="Times New Roman" w:cs="Arial"/>
                <w:sz w:val="13"/>
                <w:szCs w:val="13"/>
                <w:lang w:eastAsia="da-DK"/>
              </w:rPr>
              <w:t>73</w:t>
            </w:r>
            <w:r w:rsidR="00E2719F" w:rsidRPr="00E2719F">
              <w:rPr>
                <w:rFonts w:eastAsia="Times New Roman" w:cs="Arial"/>
                <w:sz w:val="13"/>
                <w:szCs w:val="13"/>
                <w:lang w:eastAsia="da-DK"/>
              </w:rPr>
              <w:t>.</w:t>
            </w:r>
            <w:r>
              <w:rPr>
                <w:rFonts w:eastAsia="Times New Roman" w:cs="Arial"/>
                <w:sz w:val="13"/>
                <w:szCs w:val="13"/>
                <w:lang w:eastAsia="da-DK"/>
              </w:rPr>
              <w:t>278</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6F48B8">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w:t>
            </w:r>
            <w:r w:rsidR="006F48B8">
              <w:rPr>
                <w:rFonts w:eastAsia="Times New Roman" w:cs="Arial"/>
                <w:sz w:val="13"/>
                <w:szCs w:val="13"/>
                <w:lang w:eastAsia="da-DK"/>
              </w:rPr>
              <w:t>402</w:t>
            </w:r>
            <w:r w:rsidRPr="00E2719F">
              <w:rPr>
                <w:rFonts w:eastAsia="Times New Roman" w:cs="Arial"/>
                <w:sz w:val="13"/>
                <w:szCs w:val="13"/>
                <w:lang w:eastAsia="da-DK"/>
              </w:rPr>
              <w:t>.</w:t>
            </w:r>
            <w:r w:rsidR="006F48B8">
              <w:rPr>
                <w:rFonts w:eastAsia="Times New Roman" w:cs="Arial"/>
                <w:sz w:val="13"/>
                <w:szCs w:val="13"/>
                <w:lang w:eastAsia="da-DK"/>
              </w:rPr>
              <w:t>923</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bottom"/>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Refusion af købsmoms (7.65.87)</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r>
      <w:tr w:rsidR="00E2719F" w:rsidRPr="00E2719F" w:rsidTr="00F41DAA">
        <w:trPr>
          <w:trHeight w:val="255"/>
        </w:trPr>
        <w:tc>
          <w:tcPr>
            <w:tcW w:w="176" w:type="pct"/>
            <w:tcBorders>
              <w:top w:val="nil"/>
              <w:left w:val="single" w:sz="4" w:space="0" w:color="auto"/>
              <w:bottom w:val="nil"/>
              <w:right w:val="nil"/>
            </w:tcBorders>
            <w:shd w:val="clear" w:color="000000" w:fill="FFFFFF"/>
            <w:noWrap/>
            <w:vAlign w:val="bottom"/>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nil"/>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sz w:val="13"/>
                <w:szCs w:val="13"/>
                <w:lang w:eastAsia="da-DK"/>
              </w:rPr>
            </w:pPr>
            <w:r w:rsidRPr="00E2719F">
              <w:rPr>
                <w:rFonts w:eastAsia="Times New Roman" w:cs="Arial"/>
                <w:sz w:val="13"/>
                <w:szCs w:val="13"/>
                <w:lang w:eastAsia="da-DK"/>
              </w:rPr>
              <w:t>Skatter (7.68.80 - 7.68.96)</w:t>
            </w:r>
          </w:p>
        </w:tc>
        <w:tc>
          <w:tcPr>
            <w:tcW w:w="386"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390" w:type="pct"/>
            <w:tcBorders>
              <w:top w:val="nil"/>
              <w:left w:val="nil"/>
              <w:bottom w:val="nil"/>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w:t>
            </w:r>
            <w:r w:rsidR="000A6615">
              <w:rPr>
                <w:rFonts w:eastAsia="Times New Roman" w:cs="Arial"/>
                <w:sz w:val="13"/>
                <w:szCs w:val="13"/>
                <w:lang w:eastAsia="da-DK"/>
              </w:rPr>
              <w:t>694</w:t>
            </w:r>
            <w:r w:rsidRPr="00E2719F">
              <w:rPr>
                <w:rFonts w:eastAsia="Times New Roman" w:cs="Arial"/>
                <w:sz w:val="13"/>
                <w:szCs w:val="13"/>
                <w:lang w:eastAsia="da-DK"/>
              </w:rPr>
              <w:t>.</w:t>
            </w:r>
            <w:r w:rsidR="000A6615">
              <w:rPr>
                <w:rFonts w:eastAsia="Times New Roman" w:cs="Arial"/>
                <w:sz w:val="13"/>
                <w:szCs w:val="13"/>
                <w:lang w:eastAsia="da-DK"/>
              </w:rPr>
              <w:t>053</w:t>
            </w:r>
          </w:p>
        </w:tc>
        <w:tc>
          <w:tcPr>
            <w:tcW w:w="429"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8" w:type="pct"/>
            <w:tcBorders>
              <w:top w:val="nil"/>
              <w:left w:val="nil"/>
              <w:bottom w:val="nil"/>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-1.7</w:t>
            </w:r>
            <w:r w:rsidR="00F008DF">
              <w:rPr>
                <w:rFonts w:eastAsia="Times New Roman" w:cs="Arial"/>
                <w:sz w:val="13"/>
                <w:szCs w:val="13"/>
                <w:lang w:eastAsia="da-DK"/>
              </w:rPr>
              <w:t>47</w:t>
            </w:r>
            <w:r w:rsidRPr="00E2719F">
              <w:rPr>
                <w:rFonts w:eastAsia="Times New Roman" w:cs="Arial"/>
                <w:sz w:val="13"/>
                <w:szCs w:val="13"/>
                <w:lang w:eastAsia="da-DK"/>
              </w:rPr>
              <w:t>.</w:t>
            </w:r>
            <w:r w:rsidR="00F008DF">
              <w:rPr>
                <w:rFonts w:eastAsia="Times New Roman" w:cs="Arial"/>
                <w:sz w:val="13"/>
                <w:szCs w:val="13"/>
                <w:lang w:eastAsia="da-DK"/>
              </w:rPr>
              <w:t>871</w:t>
            </w:r>
          </w:p>
        </w:tc>
        <w:tc>
          <w:tcPr>
            <w:tcW w:w="410"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25" w:type="pct"/>
            <w:tcBorders>
              <w:top w:val="nil"/>
              <w:left w:val="nil"/>
              <w:bottom w:val="nil"/>
              <w:right w:val="single" w:sz="4" w:space="0" w:color="auto"/>
            </w:tcBorders>
            <w:shd w:val="clear" w:color="000000" w:fill="FFFFFF"/>
            <w:noWrap/>
            <w:vAlign w:val="center"/>
            <w:hideMark/>
          </w:tcPr>
          <w:p w:rsidR="00E2719F" w:rsidRPr="00E2719F" w:rsidRDefault="00E2719F" w:rsidP="00792FB9">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-1.7</w:t>
            </w:r>
            <w:r w:rsidR="00792FB9">
              <w:rPr>
                <w:rFonts w:eastAsia="Times New Roman" w:cs="Arial"/>
                <w:sz w:val="13"/>
                <w:szCs w:val="13"/>
                <w:lang w:eastAsia="da-DK"/>
              </w:rPr>
              <w:t>80</w:t>
            </w:r>
            <w:r w:rsidRPr="00E2719F">
              <w:rPr>
                <w:rFonts w:eastAsia="Times New Roman" w:cs="Arial"/>
                <w:sz w:val="13"/>
                <w:szCs w:val="13"/>
                <w:lang w:eastAsia="da-DK"/>
              </w:rPr>
              <w:t>.</w:t>
            </w:r>
            <w:r w:rsidR="00792FB9">
              <w:rPr>
                <w:rFonts w:eastAsia="Times New Roman" w:cs="Arial"/>
                <w:sz w:val="13"/>
                <w:szCs w:val="13"/>
                <w:lang w:eastAsia="da-DK"/>
              </w:rPr>
              <w:t>609</w:t>
            </w:r>
          </w:p>
        </w:tc>
        <w:tc>
          <w:tcPr>
            <w:tcW w:w="373" w:type="pct"/>
            <w:tcBorders>
              <w:top w:val="nil"/>
              <w:left w:val="nil"/>
              <w:bottom w:val="nil"/>
              <w:right w:val="nil"/>
            </w:tcBorders>
            <w:shd w:val="clear" w:color="000000" w:fill="FFFFFF"/>
            <w:noWrap/>
            <w:vAlign w:val="center"/>
            <w:hideMark/>
          </w:tcPr>
          <w:p w:rsidR="00E2719F" w:rsidRPr="00E2719F" w:rsidRDefault="00E2719F" w:rsidP="00E2719F">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0</w:t>
            </w:r>
          </w:p>
        </w:tc>
        <w:tc>
          <w:tcPr>
            <w:tcW w:w="440" w:type="pct"/>
            <w:tcBorders>
              <w:top w:val="nil"/>
              <w:left w:val="nil"/>
              <w:bottom w:val="nil"/>
              <w:right w:val="single" w:sz="4" w:space="0" w:color="auto"/>
            </w:tcBorders>
            <w:shd w:val="clear" w:color="000000" w:fill="FFFFFF"/>
            <w:noWrap/>
            <w:vAlign w:val="center"/>
            <w:hideMark/>
          </w:tcPr>
          <w:p w:rsidR="00E2719F" w:rsidRPr="00E2719F" w:rsidRDefault="00E2719F" w:rsidP="006F48B8">
            <w:pPr>
              <w:spacing w:after="0"/>
              <w:contextualSpacing w:val="0"/>
              <w:jc w:val="right"/>
              <w:rPr>
                <w:rFonts w:eastAsia="Times New Roman" w:cs="Arial"/>
                <w:sz w:val="13"/>
                <w:szCs w:val="13"/>
                <w:lang w:eastAsia="da-DK"/>
              </w:rPr>
            </w:pPr>
            <w:r w:rsidRPr="00E2719F">
              <w:rPr>
                <w:rFonts w:eastAsia="Times New Roman" w:cs="Arial"/>
                <w:sz w:val="13"/>
                <w:szCs w:val="13"/>
                <w:lang w:eastAsia="da-DK"/>
              </w:rPr>
              <w:t>-1.82</w:t>
            </w:r>
            <w:r w:rsidR="006F48B8">
              <w:rPr>
                <w:rFonts w:eastAsia="Times New Roman" w:cs="Arial"/>
                <w:sz w:val="13"/>
                <w:szCs w:val="13"/>
                <w:lang w:eastAsia="da-DK"/>
              </w:rPr>
              <w:t>6</w:t>
            </w:r>
            <w:r w:rsidRPr="00E2719F">
              <w:rPr>
                <w:rFonts w:eastAsia="Times New Roman" w:cs="Arial"/>
                <w:sz w:val="13"/>
                <w:szCs w:val="13"/>
                <w:lang w:eastAsia="da-DK"/>
              </w:rPr>
              <w:t>.</w:t>
            </w:r>
            <w:r w:rsidR="006F48B8">
              <w:rPr>
                <w:rFonts w:eastAsia="Times New Roman" w:cs="Arial"/>
                <w:sz w:val="13"/>
                <w:szCs w:val="13"/>
                <w:lang w:eastAsia="da-DK"/>
              </w:rPr>
              <w:t>591</w:t>
            </w:r>
          </w:p>
        </w:tc>
      </w:tr>
      <w:tr w:rsidR="00E2719F" w:rsidRPr="00E2719F" w:rsidTr="00F41DAA">
        <w:trPr>
          <w:trHeight w:val="255"/>
        </w:trPr>
        <w:tc>
          <w:tcPr>
            <w:tcW w:w="176" w:type="pct"/>
            <w:tcBorders>
              <w:top w:val="nil"/>
              <w:left w:val="single" w:sz="4" w:space="0" w:color="auto"/>
              <w:bottom w:val="single" w:sz="4" w:space="0" w:color="auto"/>
              <w:right w:val="nil"/>
            </w:tcBorders>
            <w:shd w:val="clear" w:color="000000" w:fill="FFFFFF"/>
            <w:noWrap/>
            <w:vAlign w:val="bottom"/>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Finansiering i alt</w:t>
            </w:r>
          </w:p>
        </w:tc>
        <w:tc>
          <w:tcPr>
            <w:tcW w:w="386" w:type="pct"/>
            <w:tcBorders>
              <w:top w:val="nil"/>
              <w:left w:val="nil"/>
              <w:bottom w:val="single" w:sz="4" w:space="0" w:color="auto"/>
              <w:right w:val="nil"/>
            </w:tcBorders>
            <w:shd w:val="clear" w:color="000000" w:fill="FFFFFF"/>
            <w:noWrap/>
            <w:vAlign w:val="center"/>
            <w:hideMark/>
          </w:tcPr>
          <w:p w:rsidR="00E2719F" w:rsidRPr="00E2719F" w:rsidRDefault="000A6615" w:rsidP="000A6615">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53</w:t>
            </w:r>
            <w:r w:rsidR="00E2719F" w:rsidRPr="00E2719F">
              <w:rPr>
                <w:rFonts w:eastAsia="Times New Roman" w:cs="Arial"/>
                <w:b/>
                <w:bCs/>
                <w:sz w:val="13"/>
                <w:szCs w:val="13"/>
                <w:lang w:eastAsia="da-DK"/>
              </w:rPr>
              <w:t>.</w:t>
            </w:r>
            <w:r>
              <w:rPr>
                <w:rFonts w:eastAsia="Times New Roman" w:cs="Arial"/>
                <w:b/>
                <w:bCs/>
                <w:sz w:val="13"/>
                <w:szCs w:val="13"/>
                <w:lang w:eastAsia="da-DK"/>
              </w:rPr>
              <w:t>247</w:t>
            </w:r>
          </w:p>
        </w:tc>
        <w:tc>
          <w:tcPr>
            <w:tcW w:w="39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-3.0</w:t>
            </w:r>
            <w:r w:rsidR="000A6615">
              <w:rPr>
                <w:rFonts w:eastAsia="Times New Roman" w:cs="Arial"/>
                <w:b/>
                <w:bCs/>
                <w:sz w:val="13"/>
                <w:szCs w:val="13"/>
                <w:lang w:eastAsia="da-DK"/>
              </w:rPr>
              <w:t>35</w:t>
            </w:r>
            <w:r w:rsidRPr="00E2719F">
              <w:rPr>
                <w:rFonts w:eastAsia="Times New Roman" w:cs="Arial"/>
                <w:b/>
                <w:bCs/>
                <w:sz w:val="13"/>
                <w:szCs w:val="13"/>
                <w:lang w:eastAsia="da-DK"/>
              </w:rPr>
              <w:t>.</w:t>
            </w:r>
            <w:r w:rsidR="000A6615">
              <w:rPr>
                <w:rFonts w:eastAsia="Times New Roman" w:cs="Arial"/>
                <w:b/>
                <w:bCs/>
                <w:sz w:val="13"/>
                <w:szCs w:val="13"/>
                <w:lang w:eastAsia="da-DK"/>
              </w:rPr>
              <w:t>647</w:t>
            </w:r>
          </w:p>
        </w:tc>
        <w:tc>
          <w:tcPr>
            <w:tcW w:w="429" w:type="pct"/>
            <w:tcBorders>
              <w:top w:val="nil"/>
              <w:left w:val="nil"/>
              <w:bottom w:val="single" w:sz="4" w:space="0" w:color="auto"/>
              <w:right w:val="nil"/>
            </w:tcBorders>
            <w:shd w:val="clear" w:color="000000" w:fill="FFFFFF"/>
            <w:noWrap/>
            <w:vAlign w:val="center"/>
            <w:hideMark/>
          </w:tcPr>
          <w:p w:rsidR="00E2719F" w:rsidRPr="00E2719F" w:rsidRDefault="00F008DF" w:rsidP="00F008DF">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72</w:t>
            </w:r>
            <w:r w:rsidR="00E2719F" w:rsidRPr="00E2719F">
              <w:rPr>
                <w:rFonts w:eastAsia="Times New Roman" w:cs="Arial"/>
                <w:b/>
                <w:bCs/>
                <w:sz w:val="13"/>
                <w:szCs w:val="13"/>
                <w:lang w:eastAsia="da-DK"/>
              </w:rPr>
              <w:t>.</w:t>
            </w:r>
            <w:r>
              <w:rPr>
                <w:rFonts w:eastAsia="Times New Roman" w:cs="Arial"/>
                <w:b/>
                <w:bCs/>
                <w:sz w:val="13"/>
                <w:szCs w:val="13"/>
                <w:lang w:eastAsia="da-DK"/>
              </w:rPr>
              <w:t>429</w:t>
            </w:r>
          </w:p>
        </w:tc>
        <w:tc>
          <w:tcPr>
            <w:tcW w:w="428"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-3.19</w:t>
            </w:r>
            <w:r w:rsidR="00F008DF">
              <w:rPr>
                <w:rFonts w:eastAsia="Times New Roman" w:cs="Arial"/>
                <w:b/>
                <w:bCs/>
                <w:sz w:val="13"/>
                <w:szCs w:val="13"/>
                <w:lang w:eastAsia="da-DK"/>
              </w:rPr>
              <w:t>7</w:t>
            </w:r>
            <w:r w:rsidRPr="00E2719F">
              <w:rPr>
                <w:rFonts w:eastAsia="Times New Roman" w:cs="Arial"/>
                <w:b/>
                <w:bCs/>
                <w:sz w:val="13"/>
                <w:szCs w:val="13"/>
                <w:lang w:eastAsia="da-DK"/>
              </w:rPr>
              <w:t>.</w:t>
            </w:r>
            <w:r w:rsidR="00F008DF">
              <w:rPr>
                <w:rFonts w:eastAsia="Times New Roman" w:cs="Arial"/>
                <w:b/>
                <w:bCs/>
                <w:sz w:val="13"/>
                <w:szCs w:val="13"/>
                <w:lang w:eastAsia="da-DK"/>
              </w:rPr>
              <w:t>545</w:t>
            </w:r>
          </w:p>
        </w:tc>
        <w:tc>
          <w:tcPr>
            <w:tcW w:w="410" w:type="pct"/>
            <w:tcBorders>
              <w:top w:val="nil"/>
              <w:left w:val="nil"/>
              <w:bottom w:val="single" w:sz="4" w:space="0" w:color="auto"/>
              <w:right w:val="nil"/>
            </w:tcBorders>
            <w:shd w:val="clear" w:color="000000" w:fill="FFFFFF"/>
            <w:noWrap/>
            <w:vAlign w:val="center"/>
            <w:hideMark/>
          </w:tcPr>
          <w:p w:rsidR="00E2719F" w:rsidRPr="00E2719F" w:rsidRDefault="00792FB9" w:rsidP="00792FB9">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72</w:t>
            </w:r>
            <w:r w:rsidR="00E2719F" w:rsidRPr="00E2719F">
              <w:rPr>
                <w:rFonts w:eastAsia="Times New Roman" w:cs="Arial"/>
                <w:b/>
                <w:bCs/>
                <w:sz w:val="13"/>
                <w:szCs w:val="13"/>
                <w:lang w:eastAsia="da-DK"/>
              </w:rPr>
              <w:t>.</w:t>
            </w:r>
            <w:r>
              <w:rPr>
                <w:rFonts w:eastAsia="Times New Roman" w:cs="Arial"/>
                <w:b/>
                <w:bCs/>
                <w:sz w:val="13"/>
                <w:szCs w:val="13"/>
                <w:lang w:eastAsia="da-DK"/>
              </w:rPr>
              <w:t>809</w:t>
            </w:r>
          </w:p>
        </w:tc>
        <w:tc>
          <w:tcPr>
            <w:tcW w:w="425"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792FB9">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w:t>
            </w:r>
            <w:r w:rsidR="00792FB9">
              <w:rPr>
                <w:rFonts w:eastAsia="Times New Roman" w:cs="Arial"/>
                <w:b/>
                <w:bCs/>
                <w:sz w:val="13"/>
                <w:szCs w:val="13"/>
                <w:lang w:eastAsia="da-DK"/>
              </w:rPr>
              <w:t>261</w:t>
            </w:r>
            <w:r w:rsidRPr="00E2719F">
              <w:rPr>
                <w:rFonts w:eastAsia="Times New Roman" w:cs="Arial"/>
                <w:b/>
                <w:bCs/>
                <w:sz w:val="13"/>
                <w:szCs w:val="13"/>
                <w:lang w:eastAsia="da-DK"/>
              </w:rPr>
              <w:t>.</w:t>
            </w:r>
            <w:r w:rsidR="00792FB9">
              <w:rPr>
                <w:rFonts w:eastAsia="Times New Roman" w:cs="Arial"/>
                <w:b/>
                <w:bCs/>
                <w:sz w:val="13"/>
                <w:szCs w:val="13"/>
                <w:lang w:eastAsia="da-DK"/>
              </w:rPr>
              <w:t>300</w:t>
            </w:r>
          </w:p>
        </w:tc>
        <w:tc>
          <w:tcPr>
            <w:tcW w:w="373" w:type="pct"/>
            <w:tcBorders>
              <w:top w:val="nil"/>
              <w:left w:val="nil"/>
              <w:bottom w:val="single" w:sz="4" w:space="0" w:color="auto"/>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73</w:t>
            </w:r>
            <w:r w:rsidR="00E2719F" w:rsidRPr="00E2719F">
              <w:rPr>
                <w:rFonts w:eastAsia="Times New Roman" w:cs="Arial"/>
                <w:b/>
                <w:bCs/>
                <w:sz w:val="13"/>
                <w:szCs w:val="13"/>
                <w:lang w:eastAsia="da-DK"/>
              </w:rPr>
              <w:t>.</w:t>
            </w:r>
            <w:r>
              <w:rPr>
                <w:rFonts w:eastAsia="Times New Roman" w:cs="Arial"/>
                <w:b/>
                <w:bCs/>
                <w:sz w:val="13"/>
                <w:szCs w:val="13"/>
                <w:lang w:eastAsia="da-DK"/>
              </w:rPr>
              <w:t>278</w:t>
            </w:r>
          </w:p>
        </w:tc>
        <w:tc>
          <w:tcPr>
            <w:tcW w:w="44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6F48B8">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w:t>
            </w:r>
            <w:r w:rsidR="006F48B8">
              <w:rPr>
                <w:rFonts w:eastAsia="Times New Roman" w:cs="Arial"/>
                <w:b/>
                <w:bCs/>
                <w:sz w:val="13"/>
                <w:szCs w:val="13"/>
                <w:lang w:eastAsia="da-DK"/>
              </w:rPr>
              <w:t>402</w:t>
            </w:r>
            <w:r w:rsidRPr="00E2719F">
              <w:rPr>
                <w:rFonts w:eastAsia="Times New Roman" w:cs="Arial"/>
                <w:b/>
                <w:bCs/>
                <w:sz w:val="13"/>
                <w:szCs w:val="13"/>
                <w:lang w:eastAsia="da-DK"/>
              </w:rPr>
              <w:t>.</w:t>
            </w:r>
            <w:r w:rsidR="006F48B8">
              <w:rPr>
                <w:rFonts w:eastAsia="Times New Roman" w:cs="Arial"/>
                <w:b/>
                <w:bCs/>
                <w:sz w:val="13"/>
                <w:szCs w:val="13"/>
                <w:lang w:eastAsia="da-DK"/>
              </w:rPr>
              <w:t>072</w:t>
            </w:r>
          </w:p>
        </w:tc>
      </w:tr>
      <w:tr w:rsidR="00E2719F" w:rsidRPr="00E2719F" w:rsidTr="00F41DAA">
        <w:trPr>
          <w:trHeight w:val="255"/>
        </w:trPr>
        <w:tc>
          <w:tcPr>
            <w:tcW w:w="176" w:type="pct"/>
            <w:tcBorders>
              <w:top w:val="nil"/>
              <w:left w:val="single" w:sz="4" w:space="0" w:color="auto"/>
              <w:bottom w:val="single" w:sz="4" w:space="0" w:color="auto"/>
              <w:right w:val="nil"/>
            </w:tcBorders>
            <w:shd w:val="clear" w:color="000000" w:fill="FFFFFF"/>
            <w:noWrap/>
            <w:vAlign w:val="bottom"/>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 </w:t>
            </w:r>
          </w:p>
        </w:tc>
        <w:tc>
          <w:tcPr>
            <w:tcW w:w="1541" w:type="pct"/>
            <w:tcBorders>
              <w:top w:val="nil"/>
              <w:left w:val="single" w:sz="4" w:space="0" w:color="auto"/>
              <w:bottom w:val="single" w:sz="4" w:space="0" w:color="auto"/>
              <w:right w:val="single" w:sz="4" w:space="0" w:color="auto"/>
            </w:tcBorders>
            <w:shd w:val="clear" w:color="000000" w:fill="FFFFFF"/>
            <w:noWrap/>
            <w:vAlign w:val="center"/>
            <w:hideMark/>
          </w:tcPr>
          <w:p w:rsidR="00E2719F" w:rsidRPr="00E2719F" w:rsidRDefault="00E2719F" w:rsidP="00E2719F">
            <w:pPr>
              <w:spacing w:after="0"/>
              <w:contextualSpacing w:val="0"/>
              <w:rPr>
                <w:rFonts w:eastAsia="Times New Roman" w:cs="Arial"/>
                <w:b/>
                <w:bCs/>
                <w:sz w:val="13"/>
                <w:szCs w:val="13"/>
                <w:lang w:eastAsia="da-DK"/>
              </w:rPr>
            </w:pPr>
            <w:r w:rsidRPr="00E2719F">
              <w:rPr>
                <w:rFonts w:eastAsia="Times New Roman" w:cs="Arial"/>
                <w:b/>
                <w:bCs/>
                <w:sz w:val="13"/>
                <w:szCs w:val="13"/>
                <w:lang w:eastAsia="da-DK"/>
              </w:rPr>
              <w:t>BALANCE</w:t>
            </w:r>
          </w:p>
        </w:tc>
        <w:tc>
          <w:tcPr>
            <w:tcW w:w="386" w:type="pct"/>
            <w:tcBorders>
              <w:top w:val="nil"/>
              <w:left w:val="nil"/>
              <w:bottom w:val="single" w:sz="4" w:space="0" w:color="auto"/>
              <w:right w:val="nil"/>
            </w:tcBorders>
            <w:shd w:val="clear" w:color="000000" w:fill="FFFFFF"/>
            <w:noWrap/>
            <w:vAlign w:val="center"/>
            <w:hideMark/>
          </w:tcPr>
          <w:p w:rsidR="00E2719F" w:rsidRPr="00E2719F" w:rsidRDefault="00E2719F" w:rsidP="000A6615">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3.6</w:t>
            </w:r>
            <w:r w:rsidR="000A6615">
              <w:rPr>
                <w:rFonts w:eastAsia="Times New Roman" w:cs="Arial"/>
                <w:b/>
                <w:bCs/>
                <w:sz w:val="13"/>
                <w:szCs w:val="13"/>
                <w:lang w:eastAsia="da-DK"/>
              </w:rPr>
              <w:t>60</w:t>
            </w:r>
            <w:r w:rsidRPr="00E2719F">
              <w:rPr>
                <w:rFonts w:eastAsia="Times New Roman" w:cs="Arial"/>
                <w:b/>
                <w:bCs/>
                <w:sz w:val="13"/>
                <w:szCs w:val="13"/>
                <w:lang w:eastAsia="da-DK"/>
              </w:rPr>
              <w:t>.</w:t>
            </w:r>
            <w:r w:rsidR="00AE4D14">
              <w:rPr>
                <w:rFonts w:eastAsia="Times New Roman" w:cs="Arial"/>
                <w:b/>
                <w:bCs/>
                <w:sz w:val="13"/>
                <w:szCs w:val="13"/>
                <w:lang w:eastAsia="da-DK"/>
              </w:rPr>
              <w:t>9</w:t>
            </w:r>
            <w:r w:rsidR="000A6615">
              <w:rPr>
                <w:rFonts w:eastAsia="Times New Roman" w:cs="Arial"/>
                <w:b/>
                <w:bCs/>
                <w:sz w:val="13"/>
                <w:szCs w:val="13"/>
                <w:lang w:eastAsia="da-DK"/>
              </w:rPr>
              <w:t>58</w:t>
            </w:r>
          </w:p>
        </w:tc>
        <w:tc>
          <w:tcPr>
            <w:tcW w:w="39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0A6615">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-3.6</w:t>
            </w:r>
            <w:r w:rsidR="000A6615">
              <w:rPr>
                <w:rFonts w:eastAsia="Times New Roman" w:cs="Arial"/>
                <w:b/>
                <w:bCs/>
                <w:sz w:val="13"/>
                <w:szCs w:val="13"/>
                <w:lang w:eastAsia="da-DK"/>
              </w:rPr>
              <w:t>60</w:t>
            </w:r>
            <w:r w:rsidRPr="00E2719F">
              <w:rPr>
                <w:rFonts w:eastAsia="Times New Roman" w:cs="Arial"/>
                <w:b/>
                <w:bCs/>
                <w:sz w:val="13"/>
                <w:szCs w:val="13"/>
                <w:lang w:eastAsia="da-DK"/>
              </w:rPr>
              <w:t>.</w:t>
            </w:r>
            <w:r w:rsidR="00AE4D14">
              <w:rPr>
                <w:rFonts w:eastAsia="Times New Roman" w:cs="Arial"/>
                <w:b/>
                <w:bCs/>
                <w:sz w:val="13"/>
                <w:szCs w:val="13"/>
                <w:lang w:eastAsia="da-DK"/>
              </w:rPr>
              <w:t>9</w:t>
            </w:r>
            <w:r w:rsidR="000A6615">
              <w:rPr>
                <w:rFonts w:eastAsia="Times New Roman" w:cs="Arial"/>
                <w:b/>
                <w:bCs/>
                <w:sz w:val="13"/>
                <w:szCs w:val="13"/>
                <w:lang w:eastAsia="da-DK"/>
              </w:rPr>
              <w:t>58</w:t>
            </w:r>
          </w:p>
        </w:tc>
        <w:tc>
          <w:tcPr>
            <w:tcW w:w="429" w:type="pct"/>
            <w:tcBorders>
              <w:top w:val="nil"/>
              <w:left w:val="nil"/>
              <w:bottom w:val="single" w:sz="4" w:space="0" w:color="auto"/>
              <w:right w:val="nil"/>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3.8</w:t>
            </w:r>
            <w:r w:rsidR="00093A64">
              <w:rPr>
                <w:rFonts w:eastAsia="Times New Roman" w:cs="Arial"/>
                <w:b/>
                <w:bCs/>
                <w:sz w:val="13"/>
                <w:szCs w:val="13"/>
                <w:lang w:eastAsia="da-DK"/>
              </w:rPr>
              <w:t>33</w:t>
            </w:r>
            <w:r w:rsidRPr="00E2719F">
              <w:rPr>
                <w:rFonts w:eastAsia="Times New Roman" w:cs="Arial"/>
                <w:b/>
                <w:bCs/>
                <w:sz w:val="13"/>
                <w:szCs w:val="13"/>
                <w:lang w:eastAsia="da-DK"/>
              </w:rPr>
              <w:t>.</w:t>
            </w:r>
            <w:r w:rsidR="00093A64">
              <w:rPr>
                <w:rFonts w:eastAsia="Times New Roman" w:cs="Arial"/>
                <w:b/>
                <w:bCs/>
                <w:sz w:val="13"/>
                <w:szCs w:val="13"/>
                <w:lang w:eastAsia="da-DK"/>
              </w:rPr>
              <w:t>333</w:t>
            </w:r>
          </w:p>
        </w:tc>
        <w:tc>
          <w:tcPr>
            <w:tcW w:w="428"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F008DF">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-3.8</w:t>
            </w:r>
            <w:r w:rsidR="00093A64">
              <w:rPr>
                <w:rFonts w:eastAsia="Times New Roman" w:cs="Arial"/>
                <w:b/>
                <w:bCs/>
                <w:sz w:val="13"/>
                <w:szCs w:val="13"/>
                <w:lang w:eastAsia="da-DK"/>
              </w:rPr>
              <w:t>33</w:t>
            </w:r>
            <w:r w:rsidRPr="00E2719F">
              <w:rPr>
                <w:rFonts w:eastAsia="Times New Roman" w:cs="Arial"/>
                <w:b/>
                <w:bCs/>
                <w:sz w:val="13"/>
                <w:szCs w:val="13"/>
                <w:lang w:eastAsia="da-DK"/>
              </w:rPr>
              <w:t>.</w:t>
            </w:r>
            <w:r w:rsidR="00093A64">
              <w:rPr>
                <w:rFonts w:eastAsia="Times New Roman" w:cs="Arial"/>
                <w:b/>
                <w:bCs/>
                <w:sz w:val="13"/>
                <w:szCs w:val="13"/>
                <w:lang w:eastAsia="da-DK"/>
              </w:rPr>
              <w:t>333</w:t>
            </w:r>
          </w:p>
        </w:tc>
        <w:tc>
          <w:tcPr>
            <w:tcW w:w="410" w:type="pct"/>
            <w:tcBorders>
              <w:top w:val="nil"/>
              <w:left w:val="nil"/>
              <w:bottom w:val="single" w:sz="4" w:space="0" w:color="auto"/>
              <w:right w:val="nil"/>
            </w:tcBorders>
            <w:shd w:val="clear" w:color="000000" w:fill="FFFFFF"/>
            <w:noWrap/>
            <w:vAlign w:val="center"/>
            <w:hideMark/>
          </w:tcPr>
          <w:p w:rsidR="00E2719F" w:rsidRPr="00E2719F" w:rsidRDefault="00E2719F" w:rsidP="00792FB9">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w:t>
            </w:r>
            <w:r w:rsidR="00792FB9">
              <w:rPr>
                <w:rFonts w:eastAsia="Times New Roman" w:cs="Arial"/>
                <w:b/>
                <w:bCs/>
                <w:sz w:val="13"/>
                <w:szCs w:val="13"/>
                <w:lang w:eastAsia="da-DK"/>
              </w:rPr>
              <w:t>920</w:t>
            </w:r>
            <w:r w:rsidRPr="00E2719F">
              <w:rPr>
                <w:rFonts w:eastAsia="Times New Roman" w:cs="Arial"/>
                <w:b/>
                <w:bCs/>
                <w:sz w:val="13"/>
                <w:szCs w:val="13"/>
                <w:lang w:eastAsia="da-DK"/>
              </w:rPr>
              <w:t>.</w:t>
            </w:r>
            <w:r w:rsidR="00792FB9">
              <w:rPr>
                <w:rFonts w:eastAsia="Times New Roman" w:cs="Arial"/>
                <w:b/>
                <w:bCs/>
                <w:sz w:val="13"/>
                <w:szCs w:val="13"/>
                <w:lang w:eastAsia="da-DK"/>
              </w:rPr>
              <w:t>550</w:t>
            </w:r>
          </w:p>
        </w:tc>
        <w:tc>
          <w:tcPr>
            <w:tcW w:w="425"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792FB9">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-3.</w:t>
            </w:r>
            <w:r w:rsidR="00792FB9">
              <w:rPr>
                <w:rFonts w:eastAsia="Times New Roman" w:cs="Arial"/>
                <w:b/>
                <w:bCs/>
                <w:sz w:val="13"/>
                <w:szCs w:val="13"/>
                <w:lang w:eastAsia="da-DK"/>
              </w:rPr>
              <w:t>920</w:t>
            </w:r>
            <w:r w:rsidRPr="00E2719F">
              <w:rPr>
                <w:rFonts w:eastAsia="Times New Roman" w:cs="Arial"/>
                <w:b/>
                <w:bCs/>
                <w:sz w:val="13"/>
                <w:szCs w:val="13"/>
                <w:lang w:eastAsia="da-DK"/>
              </w:rPr>
              <w:t>.</w:t>
            </w:r>
            <w:r w:rsidR="00792FB9">
              <w:rPr>
                <w:rFonts w:eastAsia="Times New Roman" w:cs="Arial"/>
                <w:b/>
                <w:bCs/>
                <w:sz w:val="13"/>
                <w:szCs w:val="13"/>
                <w:lang w:eastAsia="da-DK"/>
              </w:rPr>
              <w:t>550</w:t>
            </w:r>
          </w:p>
        </w:tc>
        <w:tc>
          <w:tcPr>
            <w:tcW w:w="373" w:type="pct"/>
            <w:tcBorders>
              <w:top w:val="nil"/>
              <w:left w:val="nil"/>
              <w:bottom w:val="single" w:sz="4" w:space="0" w:color="auto"/>
              <w:right w:val="nil"/>
            </w:tcBorders>
            <w:shd w:val="clear" w:color="000000" w:fill="FFFFFF"/>
            <w:noWrap/>
            <w:vAlign w:val="center"/>
            <w:hideMark/>
          </w:tcPr>
          <w:p w:rsidR="00E2719F" w:rsidRPr="00E2719F" w:rsidRDefault="006F48B8" w:rsidP="006F48B8">
            <w:pPr>
              <w:spacing w:after="0"/>
              <w:contextualSpacing w:val="0"/>
              <w:jc w:val="right"/>
              <w:rPr>
                <w:rFonts w:eastAsia="Times New Roman" w:cs="Arial"/>
                <w:b/>
                <w:bCs/>
                <w:sz w:val="13"/>
                <w:szCs w:val="13"/>
                <w:lang w:eastAsia="da-DK"/>
              </w:rPr>
            </w:pPr>
            <w:r>
              <w:rPr>
                <w:rFonts w:eastAsia="Times New Roman" w:cs="Arial"/>
                <w:b/>
                <w:bCs/>
                <w:sz w:val="13"/>
                <w:szCs w:val="13"/>
                <w:lang w:eastAsia="da-DK"/>
              </w:rPr>
              <w:t>4</w:t>
            </w:r>
            <w:r w:rsidR="00E2719F" w:rsidRPr="00E2719F">
              <w:rPr>
                <w:rFonts w:eastAsia="Times New Roman" w:cs="Arial"/>
                <w:b/>
                <w:bCs/>
                <w:sz w:val="13"/>
                <w:szCs w:val="13"/>
                <w:lang w:eastAsia="da-DK"/>
              </w:rPr>
              <w:t>.</w:t>
            </w:r>
            <w:r>
              <w:rPr>
                <w:rFonts w:eastAsia="Times New Roman" w:cs="Arial"/>
                <w:b/>
                <w:bCs/>
                <w:sz w:val="13"/>
                <w:szCs w:val="13"/>
                <w:lang w:eastAsia="da-DK"/>
              </w:rPr>
              <w:t>076</w:t>
            </w:r>
            <w:r w:rsidR="00E2719F" w:rsidRPr="00E2719F">
              <w:rPr>
                <w:rFonts w:eastAsia="Times New Roman" w:cs="Arial"/>
                <w:b/>
                <w:bCs/>
                <w:sz w:val="13"/>
                <w:szCs w:val="13"/>
                <w:lang w:eastAsia="da-DK"/>
              </w:rPr>
              <w:t>.</w:t>
            </w:r>
            <w:r>
              <w:rPr>
                <w:rFonts w:eastAsia="Times New Roman" w:cs="Arial"/>
                <w:b/>
                <w:bCs/>
                <w:sz w:val="13"/>
                <w:szCs w:val="13"/>
                <w:lang w:eastAsia="da-DK"/>
              </w:rPr>
              <w:t>494</w:t>
            </w:r>
          </w:p>
        </w:tc>
        <w:tc>
          <w:tcPr>
            <w:tcW w:w="440" w:type="pct"/>
            <w:tcBorders>
              <w:top w:val="nil"/>
              <w:left w:val="nil"/>
              <w:bottom w:val="single" w:sz="4" w:space="0" w:color="auto"/>
              <w:right w:val="single" w:sz="4" w:space="0" w:color="auto"/>
            </w:tcBorders>
            <w:shd w:val="clear" w:color="000000" w:fill="FFFFFF"/>
            <w:noWrap/>
            <w:vAlign w:val="center"/>
            <w:hideMark/>
          </w:tcPr>
          <w:p w:rsidR="00E2719F" w:rsidRPr="00E2719F" w:rsidRDefault="00E2719F" w:rsidP="006F48B8">
            <w:pPr>
              <w:spacing w:after="0"/>
              <w:contextualSpacing w:val="0"/>
              <w:jc w:val="right"/>
              <w:rPr>
                <w:rFonts w:eastAsia="Times New Roman" w:cs="Arial"/>
                <w:b/>
                <w:bCs/>
                <w:sz w:val="13"/>
                <w:szCs w:val="13"/>
                <w:lang w:eastAsia="da-DK"/>
              </w:rPr>
            </w:pPr>
            <w:r w:rsidRPr="00E2719F">
              <w:rPr>
                <w:rFonts w:eastAsia="Times New Roman" w:cs="Arial"/>
                <w:b/>
                <w:bCs/>
                <w:sz w:val="13"/>
                <w:szCs w:val="13"/>
                <w:lang w:eastAsia="da-DK"/>
              </w:rPr>
              <w:t>-</w:t>
            </w:r>
            <w:r w:rsidR="006F48B8">
              <w:rPr>
                <w:rFonts w:eastAsia="Times New Roman" w:cs="Arial"/>
                <w:b/>
                <w:bCs/>
                <w:sz w:val="13"/>
                <w:szCs w:val="13"/>
                <w:lang w:eastAsia="da-DK"/>
              </w:rPr>
              <w:t>4</w:t>
            </w:r>
            <w:r w:rsidRPr="00E2719F">
              <w:rPr>
                <w:rFonts w:eastAsia="Times New Roman" w:cs="Arial"/>
                <w:b/>
                <w:bCs/>
                <w:sz w:val="13"/>
                <w:szCs w:val="13"/>
                <w:lang w:eastAsia="da-DK"/>
              </w:rPr>
              <w:t>.</w:t>
            </w:r>
            <w:r w:rsidR="006F48B8">
              <w:rPr>
                <w:rFonts w:eastAsia="Times New Roman" w:cs="Arial"/>
                <w:b/>
                <w:bCs/>
                <w:sz w:val="13"/>
                <w:szCs w:val="13"/>
                <w:lang w:eastAsia="da-DK"/>
              </w:rPr>
              <w:t>076</w:t>
            </w:r>
            <w:r w:rsidRPr="00E2719F">
              <w:rPr>
                <w:rFonts w:eastAsia="Times New Roman" w:cs="Arial"/>
                <w:b/>
                <w:bCs/>
                <w:sz w:val="13"/>
                <w:szCs w:val="13"/>
                <w:lang w:eastAsia="da-DK"/>
              </w:rPr>
              <w:t>.</w:t>
            </w:r>
            <w:r w:rsidR="006F48B8">
              <w:rPr>
                <w:rFonts w:eastAsia="Times New Roman" w:cs="Arial"/>
                <w:b/>
                <w:bCs/>
                <w:sz w:val="13"/>
                <w:szCs w:val="13"/>
                <w:lang w:eastAsia="da-DK"/>
              </w:rPr>
              <w:t>494</w:t>
            </w:r>
          </w:p>
        </w:tc>
      </w:tr>
    </w:tbl>
    <w:p w:rsidR="00E2719F" w:rsidRDefault="00E2719F">
      <w:pPr>
        <w:spacing w:line="276" w:lineRule="auto"/>
        <w:contextualSpacing w:val="0"/>
        <w:rPr>
          <w:rFonts w:eastAsiaTheme="majorEastAsia" w:cstheme="majorBidi"/>
          <w:b/>
          <w:bCs/>
          <w:sz w:val="28"/>
          <w:szCs w:val="26"/>
        </w:rPr>
      </w:pPr>
      <w:r>
        <w:br w:type="page"/>
      </w:r>
    </w:p>
    <w:p w:rsidR="00E2719F" w:rsidRDefault="00E2719F" w:rsidP="00E2719F">
      <w:pPr>
        <w:pStyle w:val="Overskrift2"/>
      </w:pPr>
      <w:bookmarkStart w:id="6" w:name="_Toc27729036"/>
      <w:r>
        <w:t>Resultatopgørelse</w:t>
      </w:r>
      <w:bookmarkEnd w:id="6"/>
    </w:p>
    <w:p w:rsidR="0078144A" w:rsidRPr="00E83C1F" w:rsidRDefault="0078144A" w:rsidP="0078144A">
      <w:pPr>
        <w:pStyle w:val="Listeafsnit"/>
        <w:rPr>
          <w:szCs w:val="20"/>
        </w:rPr>
      </w:pPr>
      <w:r w:rsidRPr="00E83C1F">
        <w:rPr>
          <w:szCs w:val="20"/>
        </w:rPr>
        <w:t>Tabel 2. Resultatopgørelse.</w:t>
      </w:r>
    </w:p>
    <w:tbl>
      <w:tblPr>
        <w:tblW w:w="5000" w:type="pct"/>
        <w:tblCellMar>
          <w:left w:w="0" w:type="dxa"/>
          <w:right w:w="0" w:type="dxa"/>
        </w:tblCellMar>
        <w:tblLook w:val="04A0" w:firstRow="1" w:lastRow="0" w:firstColumn="1" w:lastColumn="0" w:noHBand="0" w:noVBand="1"/>
      </w:tblPr>
      <w:tblGrid>
        <w:gridCol w:w="135"/>
        <w:gridCol w:w="4117"/>
        <w:gridCol w:w="1058"/>
        <w:gridCol w:w="1468"/>
        <w:gridCol w:w="1423"/>
        <w:gridCol w:w="1428"/>
      </w:tblGrid>
      <w:tr w:rsidR="00E20040" w:rsidRPr="00E20040" w:rsidTr="00E20040">
        <w:trPr>
          <w:trHeight w:val="720"/>
        </w:trPr>
        <w:tc>
          <w:tcPr>
            <w:tcW w:w="65" w:type="pct"/>
            <w:tcBorders>
              <w:top w:val="single" w:sz="4" w:space="0" w:color="auto"/>
              <w:left w:val="single" w:sz="4" w:space="0" w:color="auto"/>
              <w:bottom w:val="single" w:sz="4" w:space="0" w:color="auto"/>
              <w:right w:val="nil"/>
            </w:tcBorders>
            <w:shd w:val="clear" w:color="000000" w:fill="B8CCE4"/>
            <w:vAlign w:val="bottom"/>
            <w:hideMark/>
          </w:tcPr>
          <w:p w:rsidR="00E20040" w:rsidRPr="00E20040" w:rsidRDefault="00E20040">
            <w:pPr>
              <w:contextualSpacing w:val="0"/>
              <w:rPr>
                <w:rFonts w:ascii="Times New Roman" w:hAnsi="Times New Roman"/>
                <w:sz w:val="16"/>
                <w:szCs w:val="16"/>
              </w:rPr>
            </w:pPr>
            <w:r w:rsidRPr="00E20040">
              <w:rPr>
                <w:sz w:val="16"/>
                <w:szCs w:val="16"/>
              </w:rPr>
              <w:t> </w:t>
            </w:r>
          </w:p>
        </w:tc>
        <w:tc>
          <w:tcPr>
            <w:tcW w:w="2029" w:type="pct"/>
            <w:tcBorders>
              <w:top w:val="single" w:sz="4" w:space="0" w:color="auto"/>
              <w:left w:val="single" w:sz="4" w:space="0" w:color="auto"/>
              <w:bottom w:val="single" w:sz="4" w:space="0" w:color="auto"/>
              <w:right w:val="single" w:sz="4" w:space="0" w:color="auto"/>
            </w:tcBorders>
            <w:shd w:val="clear" w:color="000000" w:fill="B8CCE4"/>
            <w:vAlign w:val="center"/>
            <w:hideMark/>
          </w:tcPr>
          <w:p w:rsidR="00E20040" w:rsidRPr="00E20040" w:rsidRDefault="00E20040">
            <w:pPr>
              <w:jc w:val="center"/>
              <w:rPr>
                <w:i/>
                <w:iCs/>
                <w:sz w:val="16"/>
                <w:szCs w:val="16"/>
              </w:rPr>
            </w:pPr>
            <w:r w:rsidRPr="00E20040">
              <w:rPr>
                <w:i/>
                <w:iCs/>
                <w:sz w:val="16"/>
                <w:szCs w:val="16"/>
              </w:rPr>
              <w:t>Opgjort i 1.000 kr. (netto mht. refusion og driftsindtægter)</w:t>
            </w:r>
          </w:p>
        </w:tc>
        <w:tc>
          <w:tcPr>
            <w:tcW w:w="725" w:type="pct"/>
            <w:tcBorders>
              <w:top w:val="single" w:sz="4" w:space="0" w:color="auto"/>
              <w:left w:val="nil"/>
              <w:bottom w:val="single" w:sz="4" w:space="0" w:color="auto"/>
              <w:right w:val="nil"/>
            </w:tcBorders>
            <w:shd w:val="clear" w:color="000000" w:fill="B8CCE4"/>
            <w:vAlign w:val="center"/>
            <w:hideMark/>
          </w:tcPr>
          <w:p w:rsidR="00E20040" w:rsidRPr="00E20040" w:rsidRDefault="00E20040">
            <w:pPr>
              <w:jc w:val="right"/>
              <w:rPr>
                <w:b/>
                <w:bCs/>
                <w:sz w:val="16"/>
                <w:szCs w:val="16"/>
              </w:rPr>
            </w:pPr>
            <w:r w:rsidRPr="00E20040">
              <w:rPr>
                <w:b/>
                <w:bCs/>
                <w:sz w:val="16"/>
                <w:szCs w:val="16"/>
              </w:rPr>
              <w:t>Budget              2020</w:t>
            </w:r>
          </w:p>
        </w:tc>
        <w:tc>
          <w:tcPr>
            <w:tcW w:w="723" w:type="pct"/>
            <w:tcBorders>
              <w:top w:val="single" w:sz="4" w:space="0" w:color="auto"/>
              <w:left w:val="nil"/>
              <w:bottom w:val="single" w:sz="4" w:space="0" w:color="auto"/>
              <w:right w:val="nil"/>
            </w:tcBorders>
            <w:shd w:val="clear" w:color="000000" w:fill="B8CCE4"/>
            <w:vAlign w:val="center"/>
            <w:hideMark/>
          </w:tcPr>
          <w:p w:rsidR="00E20040" w:rsidRPr="00E20040" w:rsidRDefault="00E20040">
            <w:pPr>
              <w:jc w:val="right"/>
              <w:rPr>
                <w:b/>
                <w:bCs/>
                <w:sz w:val="16"/>
                <w:szCs w:val="16"/>
              </w:rPr>
            </w:pPr>
            <w:r w:rsidRPr="00E20040">
              <w:rPr>
                <w:b/>
                <w:bCs/>
                <w:sz w:val="16"/>
                <w:szCs w:val="16"/>
              </w:rPr>
              <w:t>Budgetoverslag 2021</w:t>
            </w:r>
          </w:p>
        </w:tc>
        <w:tc>
          <w:tcPr>
            <w:tcW w:w="728" w:type="pct"/>
            <w:tcBorders>
              <w:top w:val="single" w:sz="4" w:space="0" w:color="auto"/>
              <w:left w:val="nil"/>
              <w:bottom w:val="single" w:sz="4" w:space="0" w:color="auto"/>
              <w:right w:val="nil"/>
            </w:tcBorders>
            <w:shd w:val="clear" w:color="000000" w:fill="B8CCE4"/>
            <w:vAlign w:val="center"/>
            <w:hideMark/>
          </w:tcPr>
          <w:p w:rsidR="00E20040" w:rsidRPr="00E20040" w:rsidRDefault="00E20040">
            <w:pPr>
              <w:jc w:val="right"/>
              <w:rPr>
                <w:b/>
                <w:bCs/>
                <w:sz w:val="16"/>
                <w:szCs w:val="16"/>
              </w:rPr>
            </w:pPr>
            <w:r w:rsidRPr="00E20040">
              <w:rPr>
                <w:b/>
                <w:bCs/>
                <w:sz w:val="16"/>
                <w:szCs w:val="16"/>
              </w:rPr>
              <w:t>Budgetoverslag 2022</w:t>
            </w:r>
          </w:p>
        </w:tc>
        <w:tc>
          <w:tcPr>
            <w:tcW w:w="730" w:type="pct"/>
            <w:tcBorders>
              <w:top w:val="single" w:sz="4" w:space="0" w:color="auto"/>
              <w:left w:val="nil"/>
              <w:bottom w:val="single" w:sz="4" w:space="0" w:color="auto"/>
              <w:right w:val="single" w:sz="4" w:space="0" w:color="auto"/>
            </w:tcBorders>
            <w:shd w:val="clear" w:color="000000" w:fill="B8CCE4"/>
            <w:vAlign w:val="center"/>
            <w:hideMark/>
          </w:tcPr>
          <w:p w:rsidR="00E20040" w:rsidRPr="00E20040" w:rsidRDefault="00E20040">
            <w:pPr>
              <w:jc w:val="right"/>
              <w:rPr>
                <w:b/>
                <w:bCs/>
                <w:sz w:val="16"/>
                <w:szCs w:val="16"/>
              </w:rPr>
            </w:pPr>
            <w:r w:rsidRPr="00E20040">
              <w:rPr>
                <w:b/>
                <w:bCs/>
                <w:sz w:val="16"/>
                <w:szCs w:val="16"/>
              </w:rPr>
              <w:t>Budgetoverslag 2023</w:t>
            </w:r>
          </w:p>
        </w:tc>
      </w:tr>
      <w:tr w:rsidR="00E20040" w:rsidRPr="00E20040" w:rsidTr="00E20040">
        <w:trPr>
          <w:trHeight w:val="255"/>
        </w:trPr>
        <w:tc>
          <w:tcPr>
            <w:tcW w:w="65" w:type="pct"/>
            <w:vMerge w:val="restart"/>
            <w:tcBorders>
              <w:top w:val="nil"/>
              <w:left w:val="single" w:sz="4" w:space="0" w:color="auto"/>
              <w:bottom w:val="single" w:sz="4" w:space="0" w:color="000000"/>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A</w:t>
            </w: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Indtægter*</w:t>
            </w:r>
          </w:p>
        </w:tc>
        <w:tc>
          <w:tcPr>
            <w:tcW w:w="725" w:type="pct"/>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3" w:type="pct"/>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8" w:type="pct"/>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 </w:t>
            </w:r>
          </w:p>
        </w:tc>
      </w:tr>
      <w:tr w:rsidR="00E20040" w:rsidRPr="00E20040" w:rsidTr="00E20040">
        <w:trPr>
          <w:trHeight w:val="255"/>
        </w:trPr>
        <w:tc>
          <w:tcPr>
            <w:tcW w:w="65" w:type="pct"/>
            <w:vMerge/>
            <w:tcBorders>
              <w:top w:val="nil"/>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Skatter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-1.694.053</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-1.747.871</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-1.780.609</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-1.826.591</w:t>
            </w:r>
          </w:p>
        </w:tc>
      </w:tr>
      <w:tr w:rsidR="00E20040" w:rsidRPr="00E20040" w:rsidTr="00E20040">
        <w:trPr>
          <w:trHeight w:val="255"/>
        </w:trPr>
        <w:tc>
          <w:tcPr>
            <w:tcW w:w="65" w:type="pct"/>
            <w:vMerge/>
            <w:tcBorders>
              <w:top w:val="nil"/>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Tilskud og udligning</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-1.234.133</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-1.230.075</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-1.281.918</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-1.329.644</w:t>
            </w:r>
          </w:p>
        </w:tc>
      </w:tr>
      <w:tr w:rsidR="00E20040" w:rsidRPr="00E20040" w:rsidTr="00E20040">
        <w:trPr>
          <w:trHeight w:val="255"/>
        </w:trPr>
        <w:tc>
          <w:tcPr>
            <w:tcW w:w="65" w:type="pct"/>
            <w:vMerge/>
            <w:tcBorders>
              <w:top w:val="nil"/>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single" w:sz="4" w:space="0" w:color="auto"/>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Indtægter i alt</w:t>
            </w:r>
          </w:p>
        </w:tc>
        <w:tc>
          <w:tcPr>
            <w:tcW w:w="725"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-2.928.187</w:t>
            </w:r>
          </w:p>
        </w:tc>
        <w:tc>
          <w:tcPr>
            <w:tcW w:w="723"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-2.977.946</w:t>
            </w:r>
          </w:p>
        </w:tc>
        <w:tc>
          <w:tcPr>
            <w:tcW w:w="728"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-3.062.527</w:t>
            </w:r>
          </w:p>
        </w:tc>
        <w:tc>
          <w:tcPr>
            <w:tcW w:w="730" w:type="pct"/>
            <w:tcBorders>
              <w:top w:val="nil"/>
              <w:left w:val="nil"/>
              <w:bottom w:val="single" w:sz="4" w:space="0" w:color="auto"/>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-3.156.235</w:t>
            </w:r>
          </w:p>
        </w:tc>
      </w:tr>
      <w:tr w:rsidR="00E20040" w:rsidRPr="00E20040" w:rsidTr="00E20040">
        <w:trPr>
          <w:trHeight w:val="255"/>
        </w:trPr>
        <w:tc>
          <w:tcPr>
            <w:tcW w:w="65" w:type="pct"/>
            <w:vMerge w:val="restart"/>
            <w:tcBorders>
              <w:top w:val="nil"/>
              <w:left w:val="single" w:sz="4" w:space="0" w:color="auto"/>
              <w:bottom w:val="nil"/>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B</w:t>
            </w: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Driftsudgifter**</w:t>
            </w:r>
          </w:p>
        </w:tc>
        <w:tc>
          <w:tcPr>
            <w:tcW w:w="725" w:type="pct"/>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3" w:type="pct"/>
            <w:tcBorders>
              <w:top w:val="nil"/>
              <w:left w:val="nil"/>
              <w:bottom w:val="nil"/>
              <w:right w:val="nil"/>
            </w:tcBorders>
            <w:shd w:val="clear" w:color="auto" w:fill="auto"/>
            <w:noWrap/>
            <w:vAlign w:val="bottom"/>
            <w:hideMark/>
          </w:tcPr>
          <w:p w:rsidR="00E20040" w:rsidRPr="00E20040" w:rsidRDefault="00E20040">
            <w:pPr>
              <w:rPr>
                <w:sz w:val="16"/>
                <w:szCs w:val="16"/>
              </w:rPr>
            </w:pPr>
          </w:p>
        </w:tc>
        <w:tc>
          <w:tcPr>
            <w:tcW w:w="728" w:type="pct"/>
            <w:tcBorders>
              <w:top w:val="nil"/>
              <w:left w:val="nil"/>
              <w:bottom w:val="nil"/>
              <w:right w:val="nil"/>
            </w:tcBorders>
            <w:shd w:val="clear" w:color="auto" w:fill="auto"/>
            <w:noWrap/>
            <w:vAlign w:val="bottom"/>
            <w:hideMark/>
          </w:tcPr>
          <w:p w:rsidR="00E20040" w:rsidRPr="00E20040" w:rsidRDefault="00E20040">
            <w:pPr>
              <w:rPr>
                <w:sz w:val="16"/>
                <w:szCs w:val="16"/>
              </w:rPr>
            </w:pP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 </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Økonomiudvalget***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443.268</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444.465</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443.500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440.507</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Teknik- og Miljøudvalget***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64.802</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64.752</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64.753</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64.756</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Børneudvalget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732.118</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737.129</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738.211</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748.379</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Beskæftigelsesudvalget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462.160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465.381</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468.989</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470.477</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Idræts- og Fritidsudvalget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33.604</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34.214</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34.214</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33.809</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Kulturudvalget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28.294</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28.303</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28.303</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28.303</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Social- og Sundhedsudvalget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1.071.121</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1.075.804</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1.076.882</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1.078.120</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i/>
                <w:iCs/>
                <w:sz w:val="16"/>
                <w:szCs w:val="16"/>
              </w:rPr>
            </w:pPr>
            <w:r w:rsidRPr="00E20040">
              <w:rPr>
                <w:i/>
                <w:iCs/>
                <w:sz w:val="16"/>
                <w:szCs w:val="16"/>
              </w:rPr>
              <w:t>Pris- og lønstigninger, driftsudgifter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65.175</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131.980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i/>
                <w:iCs/>
                <w:sz w:val="16"/>
                <w:szCs w:val="16"/>
              </w:rPr>
            </w:pPr>
            <w:r w:rsidRPr="00E20040">
              <w:rPr>
                <w:i/>
                <w:iCs/>
                <w:sz w:val="16"/>
                <w:szCs w:val="16"/>
              </w:rPr>
              <w:t>201.068</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Driftsudgifter i alt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2.835.367</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2.915.223</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2.986.832</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3.065.421</w:t>
            </w:r>
          </w:p>
        </w:tc>
      </w:tr>
      <w:tr w:rsidR="00E20040" w:rsidRPr="00E20040" w:rsidTr="00E20040">
        <w:trPr>
          <w:trHeight w:val="255"/>
        </w:trPr>
        <w:tc>
          <w:tcPr>
            <w:tcW w:w="65" w:type="pct"/>
            <w:tcBorders>
              <w:top w:val="single" w:sz="4" w:space="0" w:color="auto"/>
              <w:left w:val="single" w:sz="4" w:space="0" w:color="auto"/>
              <w:bottom w:val="single" w:sz="4" w:space="0" w:color="auto"/>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C</w:t>
            </w:r>
          </w:p>
        </w:tc>
        <w:tc>
          <w:tcPr>
            <w:tcW w:w="20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Driftsresultat før finansiering</w:t>
            </w:r>
          </w:p>
        </w:tc>
        <w:tc>
          <w:tcPr>
            <w:tcW w:w="725" w:type="pct"/>
            <w:tcBorders>
              <w:top w:val="single" w:sz="4" w:space="0" w:color="auto"/>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-92.820</w:t>
            </w:r>
          </w:p>
        </w:tc>
        <w:tc>
          <w:tcPr>
            <w:tcW w:w="723" w:type="pct"/>
            <w:tcBorders>
              <w:top w:val="single" w:sz="4" w:space="0" w:color="auto"/>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-62.723</w:t>
            </w:r>
          </w:p>
        </w:tc>
        <w:tc>
          <w:tcPr>
            <w:tcW w:w="728" w:type="pct"/>
            <w:tcBorders>
              <w:top w:val="single" w:sz="4" w:space="0" w:color="auto"/>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-75.695</w:t>
            </w:r>
          </w:p>
        </w:tc>
        <w:tc>
          <w:tcPr>
            <w:tcW w:w="730" w:type="pct"/>
            <w:tcBorders>
              <w:top w:val="single" w:sz="4" w:space="0" w:color="auto"/>
              <w:left w:val="nil"/>
              <w:bottom w:val="single" w:sz="4" w:space="0" w:color="auto"/>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-90.814</w:t>
            </w:r>
          </w:p>
        </w:tc>
      </w:tr>
      <w:tr w:rsidR="00E20040" w:rsidRPr="00E20040" w:rsidTr="00E20040">
        <w:trPr>
          <w:trHeight w:val="255"/>
        </w:trPr>
        <w:tc>
          <w:tcPr>
            <w:tcW w:w="65" w:type="pct"/>
            <w:tcBorders>
              <w:top w:val="nil"/>
              <w:left w:val="single" w:sz="4" w:space="0" w:color="auto"/>
              <w:bottom w:val="nil"/>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D</w:t>
            </w: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Renter mv.</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2.540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2.540</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2.540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2.540</w:t>
            </w:r>
          </w:p>
        </w:tc>
      </w:tr>
      <w:tr w:rsidR="00E20040" w:rsidRPr="00E20040" w:rsidTr="00E20040">
        <w:trPr>
          <w:trHeight w:val="255"/>
        </w:trPr>
        <w:tc>
          <w:tcPr>
            <w:tcW w:w="65" w:type="pct"/>
            <w:tcBorders>
              <w:top w:val="single" w:sz="4" w:space="0" w:color="auto"/>
              <w:left w:val="single" w:sz="4" w:space="0" w:color="auto"/>
              <w:bottom w:val="single" w:sz="4" w:space="0" w:color="auto"/>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E</w:t>
            </w:r>
          </w:p>
        </w:tc>
        <w:tc>
          <w:tcPr>
            <w:tcW w:w="20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RESULTAT AF ORDINÆR DRIFTSVIRKSOMHED</w:t>
            </w:r>
          </w:p>
        </w:tc>
        <w:tc>
          <w:tcPr>
            <w:tcW w:w="725" w:type="pct"/>
            <w:tcBorders>
              <w:top w:val="single" w:sz="4" w:space="0" w:color="auto"/>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-90.280</w:t>
            </w:r>
          </w:p>
        </w:tc>
        <w:tc>
          <w:tcPr>
            <w:tcW w:w="723" w:type="pct"/>
            <w:tcBorders>
              <w:top w:val="single" w:sz="4" w:space="0" w:color="auto"/>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-60.183</w:t>
            </w:r>
          </w:p>
        </w:tc>
        <w:tc>
          <w:tcPr>
            <w:tcW w:w="728" w:type="pct"/>
            <w:tcBorders>
              <w:top w:val="single" w:sz="4" w:space="0" w:color="auto"/>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-73.155</w:t>
            </w:r>
          </w:p>
        </w:tc>
        <w:tc>
          <w:tcPr>
            <w:tcW w:w="730" w:type="pct"/>
            <w:tcBorders>
              <w:top w:val="single" w:sz="4" w:space="0" w:color="auto"/>
              <w:left w:val="nil"/>
              <w:bottom w:val="single" w:sz="4" w:space="0" w:color="auto"/>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-88.274</w:t>
            </w:r>
          </w:p>
        </w:tc>
      </w:tr>
      <w:tr w:rsidR="00E20040" w:rsidRPr="00E20040" w:rsidTr="00E20040">
        <w:trPr>
          <w:trHeight w:val="255"/>
        </w:trPr>
        <w:tc>
          <w:tcPr>
            <w:tcW w:w="65" w:type="pct"/>
            <w:vMerge w:val="restart"/>
            <w:tcBorders>
              <w:top w:val="nil"/>
              <w:left w:val="single" w:sz="4" w:space="0" w:color="auto"/>
              <w:bottom w:val="nil"/>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F</w:t>
            </w: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Anlægsudgifter**</w:t>
            </w:r>
          </w:p>
        </w:tc>
        <w:tc>
          <w:tcPr>
            <w:tcW w:w="725" w:type="pct"/>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3" w:type="pct"/>
            <w:tcBorders>
              <w:top w:val="nil"/>
              <w:left w:val="nil"/>
              <w:bottom w:val="nil"/>
              <w:right w:val="nil"/>
            </w:tcBorders>
            <w:shd w:val="clear" w:color="auto" w:fill="auto"/>
            <w:noWrap/>
            <w:vAlign w:val="bottom"/>
            <w:hideMark/>
          </w:tcPr>
          <w:p w:rsidR="00E20040" w:rsidRPr="00E20040" w:rsidRDefault="00E20040">
            <w:pPr>
              <w:rPr>
                <w:sz w:val="16"/>
                <w:szCs w:val="16"/>
              </w:rPr>
            </w:pPr>
          </w:p>
        </w:tc>
        <w:tc>
          <w:tcPr>
            <w:tcW w:w="728" w:type="pct"/>
            <w:tcBorders>
              <w:top w:val="nil"/>
              <w:left w:val="nil"/>
              <w:bottom w:val="nil"/>
              <w:right w:val="nil"/>
            </w:tcBorders>
            <w:shd w:val="clear" w:color="auto" w:fill="auto"/>
            <w:noWrap/>
            <w:vAlign w:val="bottom"/>
            <w:hideMark/>
          </w:tcPr>
          <w:p w:rsidR="00E20040" w:rsidRPr="00E20040" w:rsidRDefault="00E20040">
            <w:pPr>
              <w:rPr>
                <w:sz w:val="16"/>
                <w:szCs w:val="16"/>
              </w:rPr>
            </w:pP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 </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Økonomiudvalget***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50.039</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47.363</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48.863</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63.095</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Teknik- og Miljøudvalget***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7.981</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13.496</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3.997</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3.998</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Børneudvalget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15.126</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25.285</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5.000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0</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Beskæftigelsesudvalget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0</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Idræts- og Fritidsudvalget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30.085</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41.497</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-2</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Kulturudvalget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0</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Social- og Sundhedsudvalget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28.244</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63.859</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122.611</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169.500</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i/>
                <w:iCs/>
                <w:sz w:val="16"/>
                <w:szCs w:val="16"/>
              </w:rPr>
            </w:pPr>
            <w:r w:rsidRPr="00E20040">
              <w:rPr>
                <w:i/>
                <w:iCs/>
                <w:sz w:val="16"/>
                <w:szCs w:val="16"/>
              </w:rPr>
              <w:t>Pris- og lønstigninger, anlægsudgifter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3.281</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6.097</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i/>
                <w:iCs/>
                <w:sz w:val="16"/>
                <w:szCs w:val="16"/>
              </w:rPr>
            </w:pPr>
            <w:r w:rsidRPr="00E20040">
              <w:rPr>
                <w:i/>
                <w:iCs/>
                <w:sz w:val="16"/>
                <w:szCs w:val="16"/>
              </w:rPr>
              <w:t>12.163</w:t>
            </w:r>
          </w:p>
        </w:tc>
      </w:tr>
      <w:tr w:rsidR="00E20040" w:rsidRPr="00E20040" w:rsidTr="00E20040">
        <w:trPr>
          <w:trHeight w:val="255"/>
        </w:trPr>
        <w:tc>
          <w:tcPr>
            <w:tcW w:w="65" w:type="pct"/>
            <w:vMerge/>
            <w:tcBorders>
              <w:top w:val="nil"/>
              <w:left w:val="single" w:sz="4" w:space="0" w:color="auto"/>
              <w:bottom w:val="nil"/>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Anlægsudgifter i alt</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131.475</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194.782</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186.567</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248.755</w:t>
            </w:r>
          </w:p>
        </w:tc>
      </w:tr>
      <w:tr w:rsidR="00E20040" w:rsidRPr="00E20040" w:rsidTr="00E20040">
        <w:trPr>
          <w:trHeight w:val="255"/>
        </w:trPr>
        <w:tc>
          <w:tcPr>
            <w:tcW w:w="65" w:type="pct"/>
            <w:vMerge w:val="restart"/>
            <w:tcBorders>
              <w:top w:val="single" w:sz="4" w:space="0" w:color="auto"/>
              <w:left w:val="single" w:sz="4" w:space="0" w:color="auto"/>
              <w:bottom w:val="single" w:sz="4" w:space="0" w:color="000000"/>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G</w:t>
            </w:r>
          </w:p>
        </w:tc>
        <w:tc>
          <w:tcPr>
            <w:tcW w:w="2029" w:type="pct"/>
            <w:tcBorders>
              <w:top w:val="single" w:sz="4" w:space="0" w:color="auto"/>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Jordforsyning****</w:t>
            </w:r>
          </w:p>
        </w:tc>
        <w:tc>
          <w:tcPr>
            <w:tcW w:w="725" w:type="pct"/>
            <w:tcBorders>
              <w:top w:val="single" w:sz="4" w:space="0" w:color="auto"/>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3" w:type="pct"/>
            <w:tcBorders>
              <w:top w:val="single" w:sz="4" w:space="0" w:color="auto"/>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8" w:type="pct"/>
            <w:tcBorders>
              <w:top w:val="single" w:sz="4" w:space="0" w:color="auto"/>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30" w:type="pct"/>
            <w:tcBorders>
              <w:top w:val="single" w:sz="4" w:space="0" w:color="auto"/>
              <w:left w:val="nil"/>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 </w:t>
            </w:r>
          </w:p>
        </w:tc>
      </w:tr>
      <w:tr w:rsidR="00E20040" w:rsidRPr="00E20040" w:rsidTr="00E20040">
        <w:trPr>
          <w:trHeight w:val="255"/>
        </w:trPr>
        <w:tc>
          <w:tcPr>
            <w:tcW w:w="65" w:type="pct"/>
            <w:vMerge/>
            <w:tcBorders>
              <w:top w:val="single" w:sz="4" w:space="0" w:color="auto"/>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Driftsudgifter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-1.036</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-1.038</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-1.038</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-1.038</w:t>
            </w:r>
          </w:p>
        </w:tc>
      </w:tr>
      <w:tr w:rsidR="00E20040" w:rsidRPr="00E20040" w:rsidTr="00E20040">
        <w:trPr>
          <w:trHeight w:val="255"/>
        </w:trPr>
        <w:tc>
          <w:tcPr>
            <w:tcW w:w="65" w:type="pct"/>
            <w:vMerge/>
            <w:tcBorders>
              <w:top w:val="single" w:sz="4" w:space="0" w:color="auto"/>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Anlægsudgifter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0</w:t>
            </w:r>
          </w:p>
        </w:tc>
      </w:tr>
      <w:tr w:rsidR="00E20040" w:rsidRPr="00E20040" w:rsidTr="00E20040">
        <w:trPr>
          <w:trHeight w:val="255"/>
        </w:trPr>
        <w:tc>
          <w:tcPr>
            <w:tcW w:w="65" w:type="pct"/>
            <w:vMerge/>
            <w:tcBorders>
              <w:top w:val="single" w:sz="4" w:space="0" w:color="auto"/>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i/>
                <w:iCs/>
                <w:sz w:val="16"/>
                <w:szCs w:val="16"/>
              </w:rPr>
            </w:pPr>
            <w:r w:rsidRPr="00E20040">
              <w:rPr>
                <w:i/>
                <w:iCs/>
                <w:sz w:val="16"/>
                <w:szCs w:val="16"/>
              </w:rPr>
              <w:t>Pris- og lønstigninger, jordforsyning</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-30</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-60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i/>
                <w:iCs/>
                <w:sz w:val="16"/>
                <w:szCs w:val="16"/>
              </w:rPr>
            </w:pPr>
            <w:r w:rsidRPr="00E20040">
              <w:rPr>
                <w:i/>
                <w:iCs/>
                <w:sz w:val="16"/>
                <w:szCs w:val="16"/>
              </w:rPr>
              <w:t>-92</w:t>
            </w:r>
          </w:p>
        </w:tc>
      </w:tr>
      <w:tr w:rsidR="00E20040" w:rsidRPr="00E20040" w:rsidTr="00E20040">
        <w:trPr>
          <w:trHeight w:val="255"/>
        </w:trPr>
        <w:tc>
          <w:tcPr>
            <w:tcW w:w="65" w:type="pct"/>
            <w:vMerge/>
            <w:tcBorders>
              <w:top w:val="single" w:sz="4" w:space="0" w:color="auto"/>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single" w:sz="4" w:space="0" w:color="auto"/>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Jordforsyning i alt</w:t>
            </w:r>
          </w:p>
        </w:tc>
        <w:tc>
          <w:tcPr>
            <w:tcW w:w="725"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-1.036</w:t>
            </w:r>
          </w:p>
        </w:tc>
        <w:tc>
          <w:tcPr>
            <w:tcW w:w="723"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-1.068</w:t>
            </w:r>
          </w:p>
        </w:tc>
        <w:tc>
          <w:tcPr>
            <w:tcW w:w="728"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-1.099</w:t>
            </w:r>
          </w:p>
        </w:tc>
        <w:tc>
          <w:tcPr>
            <w:tcW w:w="730" w:type="pct"/>
            <w:tcBorders>
              <w:top w:val="nil"/>
              <w:left w:val="nil"/>
              <w:bottom w:val="single" w:sz="4" w:space="0" w:color="auto"/>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-1.130</w:t>
            </w:r>
          </w:p>
        </w:tc>
      </w:tr>
      <w:tr w:rsidR="00E20040" w:rsidRPr="00E20040" w:rsidTr="00E20040">
        <w:trPr>
          <w:trHeight w:val="255"/>
        </w:trPr>
        <w:tc>
          <w:tcPr>
            <w:tcW w:w="65" w:type="pct"/>
            <w:tcBorders>
              <w:top w:val="nil"/>
              <w:left w:val="single" w:sz="4" w:space="0" w:color="auto"/>
              <w:bottom w:val="nil"/>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H</w:t>
            </w: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RESULTAT AF DET SKATTEFINANSIEREDE OMRÅDE</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40.159</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133.530</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112.314</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159.350</w:t>
            </w:r>
          </w:p>
        </w:tc>
      </w:tr>
      <w:tr w:rsidR="00E20040" w:rsidRPr="00E20040" w:rsidTr="00E20040">
        <w:trPr>
          <w:trHeight w:val="255"/>
        </w:trPr>
        <w:tc>
          <w:tcPr>
            <w:tcW w:w="65" w:type="pct"/>
            <w:vMerge w:val="restart"/>
            <w:tcBorders>
              <w:top w:val="single" w:sz="4" w:space="0" w:color="auto"/>
              <w:left w:val="single" w:sz="4" w:space="0" w:color="auto"/>
              <w:bottom w:val="single" w:sz="4" w:space="0" w:color="000000"/>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I</w:t>
            </w:r>
          </w:p>
        </w:tc>
        <w:tc>
          <w:tcPr>
            <w:tcW w:w="2029" w:type="pct"/>
            <w:tcBorders>
              <w:top w:val="single" w:sz="4" w:space="0" w:color="auto"/>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Forsyningsvirksomheder****</w:t>
            </w:r>
          </w:p>
        </w:tc>
        <w:tc>
          <w:tcPr>
            <w:tcW w:w="725" w:type="pct"/>
            <w:tcBorders>
              <w:top w:val="single" w:sz="4" w:space="0" w:color="auto"/>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3" w:type="pct"/>
            <w:tcBorders>
              <w:top w:val="single" w:sz="4" w:space="0" w:color="auto"/>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8" w:type="pct"/>
            <w:tcBorders>
              <w:top w:val="single" w:sz="4" w:space="0" w:color="auto"/>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30" w:type="pct"/>
            <w:tcBorders>
              <w:top w:val="single" w:sz="4" w:space="0" w:color="auto"/>
              <w:left w:val="nil"/>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 </w:t>
            </w:r>
          </w:p>
        </w:tc>
      </w:tr>
      <w:tr w:rsidR="00E20040" w:rsidRPr="00E20040" w:rsidTr="00E20040">
        <w:trPr>
          <w:trHeight w:val="255"/>
        </w:trPr>
        <w:tc>
          <w:tcPr>
            <w:tcW w:w="65" w:type="pct"/>
            <w:vMerge/>
            <w:tcBorders>
              <w:top w:val="single" w:sz="4" w:space="0" w:color="auto"/>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Driftsudgifter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-104</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-111</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-140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-381</w:t>
            </w:r>
          </w:p>
        </w:tc>
      </w:tr>
      <w:tr w:rsidR="00E20040" w:rsidRPr="00E20040" w:rsidTr="00E20040">
        <w:trPr>
          <w:trHeight w:val="255"/>
        </w:trPr>
        <w:tc>
          <w:tcPr>
            <w:tcW w:w="65" w:type="pct"/>
            <w:vMerge/>
            <w:tcBorders>
              <w:top w:val="single" w:sz="4" w:space="0" w:color="auto"/>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Anlægsudgifter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-1</w:t>
            </w:r>
          </w:p>
        </w:tc>
      </w:tr>
      <w:tr w:rsidR="00E20040" w:rsidRPr="00E20040" w:rsidTr="00E20040">
        <w:trPr>
          <w:trHeight w:val="255"/>
        </w:trPr>
        <w:tc>
          <w:tcPr>
            <w:tcW w:w="65" w:type="pct"/>
            <w:vMerge/>
            <w:tcBorders>
              <w:top w:val="single" w:sz="4" w:space="0" w:color="auto"/>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i/>
                <w:iCs/>
                <w:sz w:val="16"/>
                <w:szCs w:val="16"/>
              </w:rPr>
            </w:pPr>
            <w:r w:rsidRPr="00E20040">
              <w:rPr>
                <w:i/>
                <w:iCs/>
                <w:sz w:val="16"/>
                <w:szCs w:val="16"/>
              </w:rPr>
              <w:t>Pris- og lønstigninger, forsyningsvirksomheder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-111</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i/>
                <w:iCs/>
                <w:sz w:val="16"/>
                <w:szCs w:val="16"/>
              </w:rPr>
            </w:pPr>
            <w:r w:rsidRPr="00E20040">
              <w:rPr>
                <w:i/>
                <w:iCs/>
                <w:sz w:val="16"/>
                <w:szCs w:val="16"/>
              </w:rPr>
              <w:t>-227</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i/>
                <w:iCs/>
                <w:sz w:val="16"/>
                <w:szCs w:val="16"/>
              </w:rPr>
            </w:pPr>
            <w:r w:rsidRPr="00E20040">
              <w:rPr>
                <w:i/>
                <w:iCs/>
                <w:sz w:val="16"/>
                <w:szCs w:val="16"/>
              </w:rPr>
              <w:t>-359</w:t>
            </w:r>
          </w:p>
        </w:tc>
      </w:tr>
      <w:tr w:rsidR="00E20040" w:rsidRPr="00E20040" w:rsidTr="00E20040">
        <w:trPr>
          <w:trHeight w:val="255"/>
        </w:trPr>
        <w:tc>
          <w:tcPr>
            <w:tcW w:w="65" w:type="pct"/>
            <w:vMerge/>
            <w:tcBorders>
              <w:top w:val="single" w:sz="4" w:space="0" w:color="auto"/>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single" w:sz="4" w:space="0" w:color="auto"/>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Forsyningsvirksomheder i alt</w:t>
            </w:r>
          </w:p>
        </w:tc>
        <w:tc>
          <w:tcPr>
            <w:tcW w:w="725"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-104</w:t>
            </w:r>
          </w:p>
        </w:tc>
        <w:tc>
          <w:tcPr>
            <w:tcW w:w="723"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-223</w:t>
            </w:r>
          </w:p>
        </w:tc>
        <w:tc>
          <w:tcPr>
            <w:tcW w:w="728"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-368</w:t>
            </w:r>
          </w:p>
        </w:tc>
        <w:tc>
          <w:tcPr>
            <w:tcW w:w="730" w:type="pct"/>
            <w:tcBorders>
              <w:top w:val="nil"/>
              <w:left w:val="nil"/>
              <w:bottom w:val="single" w:sz="4" w:space="0" w:color="auto"/>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-740</w:t>
            </w:r>
          </w:p>
        </w:tc>
      </w:tr>
      <w:tr w:rsidR="00E20040" w:rsidRPr="00E20040" w:rsidTr="00E20040">
        <w:trPr>
          <w:trHeight w:val="255"/>
        </w:trPr>
        <w:tc>
          <w:tcPr>
            <w:tcW w:w="65" w:type="pct"/>
            <w:tcBorders>
              <w:top w:val="nil"/>
              <w:left w:val="single" w:sz="4" w:space="0" w:color="auto"/>
              <w:bottom w:val="single" w:sz="4" w:space="0" w:color="auto"/>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J</w:t>
            </w:r>
          </w:p>
        </w:tc>
        <w:tc>
          <w:tcPr>
            <w:tcW w:w="2029" w:type="pct"/>
            <w:tcBorders>
              <w:top w:val="nil"/>
              <w:left w:val="single" w:sz="4" w:space="0" w:color="auto"/>
              <w:bottom w:val="single" w:sz="4" w:space="0" w:color="auto"/>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RESULTAT I ALT</w:t>
            </w:r>
          </w:p>
        </w:tc>
        <w:tc>
          <w:tcPr>
            <w:tcW w:w="725"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40.055</w:t>
            </w:r>
          </w:p>
        </w:tc>
        <w:tc>
          <w:tcPr>
            <w:tcW w:w="723"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133.307</w:t>
            </w:r>
          </w:p>
        </w:tc>
        <w:tc>
          <w:tcPr>
            <w:tcW w:w="728"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111.946</w:t>
            </w:r>
          </w:p>
        </w:tc>
        <w:tc>
          <w:tcPr>
            <w:tcW w:w="730" w:type="pct"/>
            <w:tcBorders>
              <w:top w:val="nil"/>
              <w:left w:val="nil"/>
              <w:bottom w:val="single" w:sz="4" w:space="0" w:color="auto"/>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158.610</w:t>
            </w:r>
          </w:p>
        </w:tc>
      </w:tr>
      <w:tr w:rsidR="00E20040" w:rsidRPr="00E20040" w:rsidTr="00E20040">
        <w:trPr>
          <w:trHeight w:val="255"/>
        </w:trPr>
        <w:tc>
          <w:tcPr>
            <w:tcW w:w="65" w:type="pct"/>
            <w:vMerge w:val="restart"/>
            <w:tcBorders>
              <w:top w:val="nil"/>
              <w:left w:val="single" w:sz="4" w:space="0" w:color="auto"/>
              <w:bottom w:val="single" w:sz="4" w:space="0" w:color="000000"/>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K</w:t>
            </w: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Balanceforskydninger</w:t>
            </w:r>
          </w:p>
        </w:tc>
        <w:tc>
          <w:tcPr>
            <w:tcW w:w="725" w:type="pct"/>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3" w:type="pct"/>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28" w:type="pct"/>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 </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 </w:t>
            </w:r>
          </w:p>
        </w:tc>
      </w:tr>
      <w:tr w:rsidR="00E20040" w:rsidRPr="00E20040" w:rsidTr="00E20040">
        <w:trPr>
          <w:trHeight w:val="255"/>
        </w:trPr>
        <w:tc>
          <w:tcPr>
            <w:tcW w:w="65" w:type="pct"/>
            <w:vMerge/>
            <w:tcBorders>
              <w:top w:val="nil"/>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Lånoptag</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-52.514</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0</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0</w:t>
            </w:r>
          </w:p>
        </w:tc>
      </w:tr>
      <w:tr w:rsidR="00E20040" w:rsidRPr="00E20040" w:rsidTr="00E20040">
        <w:trPr>
          <w:trHeight w:val="255"/>
        </w:trPr>
        <w:tc>
          <w:tcPr>
            <w:tcW w:w="65" w:type="pct"/>
            <w:vMerge/>
            <w:tcBorders>
              <w:top w:val="nil"/>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Lånafdrag</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8.078</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8.078</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8.078</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8.078</w:t>
            </w:r>
          </w:p>
        </w:tc>
      </w:tr>
      <w:tr w:rsidR="00E20040" w:rsidRPr="00E20040" w:rsidTr="00E20040">
        <w:trPr>
          <w:trHeight w:val="255"/>
        </w:trPr>
        <w:tc>
          <w:tcPr>
            <w:tcW w:w="65" w:type="pct"/>
            <w:vMerge/>
            <w:tcBorders>
              <w:top w:val="nil"/>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Øvrige balanceforskydninger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6.080</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6.103</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6.103</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6.103</w:t>
            </w:r>
          </w:p>
        </w:tc>
      </w:tr>
      <w:tr w:rsidR="00E20040" w:rsidRPr="00E20040" w:rsidTr="00E20040">
        <w:trPr>
          <w:trHeight w:val="255"/>
        </w:trPr>
        <w:tc>
          <w:tcPr>
            <w:tcW w:w="65" w:type="pct"/>
            <w:vMerge/>
            <w:tcBorders>
              <w:top w:val="nil"/>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nil"/>
              <w:right w:val="single" w:sz="4" w:space="0" w:color="auto"/>
            </w:tcBorders>
            <w:shd w:val="clear" w:color="auto" w:fill="auto"/>
            <w:noWrap/>
            <w:vAlign w:val="bottom"/>
            <w:hideMark/>
          </w:tcPr>
          <w:p w:rsidR="00E20040" w:rsidRPr="00E20040" w:rsidRDefault="00E20040">
            <w:pPr>
              <w:rPr>
                <w:sz w:val="16"/>
                <w:szCs w:val="16"/>
              </w:rPr>
            </w:pPr>
            <w:r w:rsidRPr="00E20040">
              <w:rPr>
                <w:sz w:val="16"/>
                <w:szCs w:val="16"/>
              </w:rPr>
              <w:t>Forskydninger i likvide aktiver</w:t>
            </w:r>
          </w:p>
        </w:tc>
        <w:tc>
          <w:tcPr>
            <w:tcW w:w="725"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-54.213</w:t>
            </w:r>
          </w:p>
        </w:tc>
        <w:tc>
          <w:tcPr>
            <w:tcW w:w="723"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-94.974</w:t>
            </w:r>
          </w:p>
        </w:tc>
        <w:tc>
          <w:tcPr>
            <w:tcW w:w="728" w:type="pct"/>
            <w:tcBorders>
              <w:top w:val="nil"/>
              <w:left w:val="nil"/>
              <w:bottom w:val="nil"/>
              <w:right w:val="nil"/>
            </w:tcBorders>
            <w:shd w:val="clear" w:color="auto" w:fill="auto"/>
            <w:noWrap/>
            <w:vAlign w:val="bottom"/>
            <w:hideMark/>
          </w:tcPr>
          <w:p w:rsidR="00E20040" w:rsidRPr="00E20040" w:rsidRDefault="00E20040">
            <w:pPr>
              <w:jc w:val="right"/>
              <w:rPr>
                <w:sz w:val="16"/>
                <w:szCs w:val="16"/>
              </w:rPr>
            </w:pPr>
            <w:r w:rsidRPr="00E20040">
              <w:rPr>
                <w:sz w:val="16"/>
                <w:szCs w:val="16"/>
              </w:rPr>
              <w:t>-126.127</w:t>
            </w:r>
          </w:p>
        </w:tc>
        <w:tc>
          <w:tcPr>
            <w:tcW w:w="730" w:type="pct"/>
            <w:tcBorders>
              <w:top w:val="nil"/>
              <w:left w:val="nil"/>
              <w:bottom w:val="nil"/>
              <w:right w:val="single" w:sz="4" w:space="0" w:color="auto"/>
            </w:tcBorders>
            <w:shd w:val="clear" w:color="auto" w:fill="auto"/>
            <w:noWrap/>
            <w:vAlign w:val="bottom"/>
            <w:hideMark/>
          </w:tcPr>
          <w:p w:rsidR="00E20040" w:rsidRPr="00E20040" w:rsidRDefault="00E20040">
            <w:pPr>
              <w:jc w:val="right"/>
              <w:rPr>
                <w:sz w:val="16"/>
                <w:szCs w:val="16"/>
              </w:rPr>
            </w:pPr>
            <w:r w:rsidRPr="00E20040">
              <w:rPr>
                <w:sz w:val="16"/>
                <w:szCs w:val="16"/>
              </w:rPr>
              <w:t>-172.792</w:t>
            </w:r>
          </w:p>
        </w:tc>
      </w:tr>
      <w:tr w:rsidR="00E20040" w:rsidRPr="00E20040" w:rsidTr="00E20040">
        <w:trPr>
          <w:trHeight w:val="255"/>
        </w:trPr>
        <w:tc>
          <w:tcPr>
            <w:tcW w:w="65" w:type="pct"/>
            <w:vMerge/>
            <w:tcBorders>
              <w:top w:val="nil"/>
              <w:left w:val="single" w:sz="4" w:space="0" w:color="auto"/>
              <w:bottom w:val="single" w:sz="4" w:space="0" w:color="000000"/>
              <w:right w:val="nil"/>
            </w:tcBorders>
            <w:vAlign w:val="center"/>
            <w:hideMark/>
          </w:tcPr>
          <w:p w:rsidR="00E20040" w:rsidRPr="00E20040" w:rsidRDefault="00E20040">
            <w:pPr>
              <w:rPr>
                <w:b/>
                <w:bCs/>
                <w:sz w:val="16"/>
                <w:szCs w:val="16"/>
              </w:rPr>
            </w:pPr>
          </w:p>
        </w:tc>
        <w:tc>
          <w:tcPr>
            <w:tcW w:w="2029" w:type="pct"/>
            <w:tcBorders>
              <w:top w:val="nil"/>
              <w:left w:val="single" w:sz="4" w:space="0" w:color="auto"/>
              <w:bottom w:val="single" w:sz="4" w:space="0" w:color="auto"/>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Balanceforskydninger i alt</w:t>
            </w:r>
          </w:p>
        </w:tc>
        <w:tc>
          <w:tcPr>
            <w:tcW w:w="725"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-40.055</w:t>
            </w:r>
          </w:p>
        </w:tc>
        <w:tc>
          <w:tcPr>
            <w:tcW w:w="723"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-133.307</w:t>
            </w:r>
          </w:p>
        </w:tc>
        <w:tc>
          <w:tcPr>
            <w:tcW w:w="728" w:type="pct"/>
            <w:tcBorders>
              <w:top w:val="nil"/>
              <w:left w:val="nil"/>
              <w:bottom w:val="single" w:sz="4" w:space="0" w:color="auto"/>
              <w:right w:val="nil"/>
            </w:tcBorders>
            <w:shd w:val="clear" w:color="auto" w:fill="auto"/>
            <w:noWrap/>
            <w:vAlign w:val="bottom"/>
            <w:hideMark/>
          </w:tcPr>
          <w:p w:rsidR="00E20040" w:rsidRPr="00E20040" w:rsidRDefault="00E20040">
            <w:pPr>
              <w:jc w:val="right"/>
              <w:rPr>
                <w:b/>
                <w:bCs/>
                <w:sz w:val="16"/>
                <w:szCs w:val="16"/>
              </w:rPr>
            </w:pPr>
            <w:r w:rsidRPr="00E20040">
              <w:rPr>
                <w:b/>
                <w:bCs/>
                <w:sz w:val="16"/>
                <w:szCs w:val="16"/>
              </w:rPr>
              <w:t>-111.946</w:t>
            </w:r>
          </w:p>
        </w:tc>
        <w:tc>
          <w:tcPr>
            <w:tcW w:w="730" w:type="pct"/>
            <w:tcBorders>
              <w:top w:val="nil"/>
              <w:left w:val="nil"/>
              <w:bottom w:val="single" w:sz="4" w:space="0" w:color="auto"/>
              <w:right w:val="single" w:sz="4" w:space="0" w:color="auto"/>
            </w:tcBorders>
            <w:shd w:val="clear" w:color="auto" w:fill="auto"/>
            <w:noWrap/>
            <w:vAlign w:val="bottom"/>
            <w:hideMark/>
          </w:tcPr>
          <w:p w:rsidR="00E20040" w:rsidRPr="00E20040" w:rsidRDefault="00E20040">
            <w:pPr>
              <w:jc w:val="right"/>
              <w:rPr>
                <w:b/>
                <w:bCs/>
                <w:sz w:val="16"/>
                <w:szCs w:val="16"/>
              </w:rPr>
            </w:pPr>
            <w:r w:rsidRPr="00E20040">
              <w:rPr>
                <w:b/>
                <w:bCs/>
                <w:sz w:val="16"/>
                <w:szCs w:val="16"/>
              </w:rPr>
              <w:t>-158.611</w:t>
            </w:r>
          </w:p>
        </w:tc>
      </w:tr>
      <w:tr w:rsidR="00E20040" w:rsidRPr="00E20040" w:rsidTr="00E20040">
        <w:trPr>
          <w:trHeight w:val="255"/>
        </w:trPr>
        <w:tc>
          <w:tcPr>
            <w:tcW w:w="65" w:type="pct"/>
            <w:tcBorders>
              <w:top w:val="nil"/>
              <w:left w:val="single" w:sz="4" w:space="0" w:color="auto"/>
              <w:bottom w:val="single" w:sz="4" w:space="0" w:color="auto"/>
              <w:right w:val="nil"/>
            </w:tcBorders>
            <w:shd w:val="clear" w:color="auto" w:fill="auto"/>
            <w:noWrap/>
            <w:vAlign w:val="center"/>
            <w:hideMark/>
          </w:tcPr>
          <w:p w:rsidR="00E20040" w:rsidRPr="00E20040" w:rsidRDefault="00E20040">
            <w:pPr>
              <w:jc w:val="center"/>
              <w:rPr>
                <w:b/>
                <w:bCs/>
                <w:sz w:val="16"/>
                <w:szCs w:val="16"/>
              </w:rPr>
            </w:pPr>
            <w:r w:rsidRPr="00E20040">
              <w:rPr>
                <w:b/>
                <w:bCs/>
                <w:sz w:val="16"/>
                <w:szCs w:val="16"/>
              </w:rPr>
              <w:t>L</w:t>
            </w:r>
          </w:p>
        </w:tc>
        <w:tc>
          <w:tcPr>
            <w:tcW w:w="2029" w:type="pct"/>
            <w:tcBorders>
              <w:top w:val="nil"/>
              <w:left w:val="single" w:sz="4" w:space="0" w:color="auto"/>
              <w:bottom w:val="single" w:sz="4" w:space="0" w:color="auto"/>
              <w:right w:val="single" w:sz="4" w:space="0" w:color="auto"/>
            </w:tcBorders>
            <w:shd w:val="clear" w:color="auto" w:fill="auto"/>
            <w:noWrap/>
            <w:vAlign w:val="bottom"/>
            <w:hideMark/>
          </w:tcPr>
          <w:p w:rsidR="00E20040" w:rsidRPr="00E20040" w:rsidRDefault="00E20040">
            <w:pPr>
              <w:rPr>
                <w:b/>
                <w:bCs/>
                <w:sz w:val="16"/>
                <w:szCs w:val="16"/>
              </w:rPr>
            </w:pPr>
            <w:r w:rsidRPr="00E20040">
              <w:rPr>
                <w:b/>
                <w:bCs/>
                <w:sz w:val="16"/>
                <w:szCs w:val="16"/>
              </w:rPr>
              <w:t>BALANCE (forskydninger i likvide aktiver)</w:t>
            </w:r>
          </w:p>
        </w:tc>
        <w:tc>
          <w:tcPr>
            <w:tcW w:w="725" w:type="pct"/>
            <w:tcBorders>
              <w:top w:val="nil"/>
              <w:left w:val="nil"/>
              <w:bottom w:val="single" w:sz="4" w:space="0" w:color="auto"/>
              <w:right w:val="nil"/>
            </w:tcBorders>
            <w:shd w:val="clear" w:color="auto" w:fill="auto"/>
            <w:noWrap/>
            <w:vAlign w:val="bottom"/>
            <w:hideMark/>
          </w:tcPr>
          <w:p w:rsidR="00E20040" w:rsidRPr="00E20040" w:rsidRDefault="00E20040">
            <w:pPr>
              <w:rPr>
                <w:b/>
                <w:bCs/>
                <w:sz w:val="16"/>
                <w:szCs w:val="16"/>
              </w:rPr>
            </w:pPr>
            <w:r>
              <w:rPr>
                <w:b/>
                <w:bCs/>
                <w:sz w:val="16"/>
                <w:szCs w:val="16"/>
              </w:rPr>
              <w:t xml:space="preserve">     </w:t>
            </w:r>
            <w:r w:rsidRPr="00E20040">
              <w:rPr>
                <w:b/>
                <w:bCs/>
                <w:sz w:val="16"/>
                <w:szCs w:val="16"/>
              </w:rPr>
              <w:t xml:space="preserve">        </w:t>
            </w:r>
            <w:r>
              <w:rPr>
                <w:b/>
                <w:bCs/>
                <w:sz w:val="16"/>
                <w:szCs w:val="16"/>
              </w:rPr>
              <w:t xml:space="preserve">  </w:t>
            </w:r>
            <w:r w:rsidRPr="00E20040">
              <w:rPr>
                <w:b/>
                <w:bCs/>
                <w:sz w:val="16"/>
                <w:szCs w:val="16"/>
              </w:rPr>
              <w:t xml:space="preserve">      0 </w:t>
            </w:r>
          </w:p>
        </w:tc>
        <w:tc>
          <w:tcPr>
            <w:tcW w:w="723" w:type="pct"/>
            <w:tcBorders>
              <w:top w:val="nil"/>
              <w:left w:val="nil"/>
              <w:bottom w:val="single" w:sz="4" w:space="0" w:color="auto"/>
              <w:right w:val="nil"/>
            </w:tcBorders>
            <w:shd w:val="clear" w:color="auto" w:fill="auto"/>
            <w:noWrap/>
            <w:vAlign w:val="bottom"/>
            <w:hideMark/>
          </w:tcPr>
          <w:p w:rsidR="00E20040" w:rsidRPr="00E20040" w:rsidRDefault="00E20040">
            <w:pPr>
              <w:rPr>
                <w:b/>
                <w:bCs/>
                <w:sz w:val="16"/>
                <w:szCs w:val="16"/>
              </w:rPr>
            </w:pPr>
            <w:r w:rsidRPr="00E20040">
              <w:rPr>
                <w:b/>
                <w:bCs/>
                <w:sz w:val="16"/>
                <w:szCs w:val="16"/>
              </w:rPr>
              <w:t xml:space="preserve">                               0 </w:t>
            </w:r>
          </w:p>
        </w:tc>
        <w:tc>
          <w:tcPr>
            <w:tcW w:w="728" w:type="pct"/>
            <w:tcBorders>
              <w:top w:val="nil"/>
              <w:left w:val="nil"/>
              <w:bottom w:val="single" w:sz="4" w:space="0" w:color="auto"/>
              <w:right w:val="nil"/>
            </w:tcBorders>
            <w:shd w:val="clear" w:color="auto" w:fill="auto"/>
            <w:noWrap/>
            <w:vAlign w:val="bottom"/>
            <w:hideMark/>
          </w:tcPr>
          <w:p w:rsidR="00E20040" w:rsidRPr="00E20040" w:rsidRDefault="00E20040" w:rsidP="00E20040">
            <w:pPr>
              <w:rPr>
                <w:b/>
                <w:bCs/>
                <w:sz w:val="16"/>
                <w:szCs w:val="16"/>
              </w:rPr>
            </w:pPr>
            <w:r w:rsidRPr="00E20040">
              <w:rPr>
                <w:b/>
                <w:bCs/>
                <w:sz w:val="16"/>
                <w:szCs w:val="16"/>
              </w:rPr>
              <w:t xml:space="preserve">                              0 </w:t>
            </w:r>
          </w:p>
        </w:tc>
        <w:tc>
          <w:tcPr>
            <w:tcW w:w="730" w:type="pct"/>
            <w:tcBorders>
              <w:top w:val="nil"/>
              <w:left w:val="nil"/>
              <w:bottom w:val="single" w:sz="4" w:space="0" w:color="auto"/>
              <w:right w:val="single" w:sz="4" w:space="0" w:color="auto"/>
            </w:tcBorders>
            <w:shd w:val="clear" w:color="auto" w:fill="auto"/>
            <w:noWrap/>
            <w:vAlign w:val="bottom"/>
            <w:hideMark/>
          </w:tcPr>
          <w:p w:rsidR="00E20040" w:rsidRPr="00E20040" w:rsidRDefault="00E20040" w:rsidP="00E20040">
            <w:pPr>
              <w:rPr>
                <w:b/>
                <w:bCs/>
                <w:sz w:val="16"/>
                <w:szCs w:val="16"/>
              </w:rPr>
            </w:pPr>
            <w:r w:rsidRPr="00E20040">
              <w:rPr>
                <w:b/>
                <w:bCs/>
                <w:sz w:val="16"/>
                <w:szCs w:val="16"/>
              </w:rPr>
              <w:t xml:space="preserve">                              0 </w:t>
            </w:r>
          </w:p>
        </w:tc>
      </w:tr>
      <w:tr w:rsidR="00E20040" w:rsidRPr="00E20040" w:rsidTr="00E20040">
        <w:trPr>
          <w:trHeight w:val="255"/>
        </w:trPr>
        <w:tc>
          <w:tcPr>
            <w:tcW w:w="65" w:type="pct"/>
            <w:tcBorders>
              <w:top w:val="nil"/>
              <w:left w:val="nil"/>
              <w:bottom w:val="nil"/>
              <w:right w:val="nil"/>
            </w:tcBorders>
            <w:shd w:val="clear" w:color="auto" w:fill="auto"/>
            <w:noWrap/>
            <w:vAlign w:val="bottom"/>
            <w:hideMark/>
          </w:tcPr>
          <w:p w:rsidR="00E20040" w:rsidRPr="00E20040" w:rsidRDefault="00E20040">
            <w:pPr>
              <w:rPr>
                <w:b/>
                <w:bCs/>
                <w:sz w:val="16"/>
                <w:szCs w:val="16"/>
              </w:rPr>
            </w:pPr>
          </w:p>
        </w:tc>
        <w:tc>
          <w:tcPr>
            <w:tcW w:w="4935" w:type="pct"/>
            <w:gridSpan w:val="5"/>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Anm.: Minus (-) = overskud/indtægt</w:t>
            </w:r>
          </w:p>
        </w:tc>
      </w:tr>
      <w:tr w:rsidR="00E20040" w:rsidRPr="00E20040" w:rsidTr="00E20040">
        <w:trPr>
          <w:trHeight w:val="255"/>
        </w:trPr>
        <w:tc>
          <w:tcPr>
            <w:tcW w:w="65" w:type="pct"/>
            <w:tcBorders>
              <w:top w:val="nil"/>
              <w:left w:val="nil"/>
              <w:bottom w:val="nil"/>
              <w:right w:val="nil"/>
            </w:tcBorders>
            <w:shd w:val="clear" w:color="auto" w:fill="auto"/>
            <w:noWrap/>
            <w:vAlign w:val="bottom"/>
            <w:hideMark/>
          </w:tcPr>
          <w:p w:rsidR="00E20040" w:rsidRPr="00E20040" w:rsidRDefault="00E20040">
            <w:pPr>
              <w:rPr>
                <w:sz w:val="16"/>
                <w:szCs w:val="16"/>
              </w:rPr>
            </w:pPr>
          </w:p>
        </w:tc>
        <w:tc>
          <w:tcPr>
            <w:tcW w:w="4935" w:type="pct"/>
            <w:gridSpan w:val="5"/>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*Indtægter fra skatter samt tilskud og udligning budgetteres i løbende priser (dvs. årest pl-niveau)</w:t>
            </w:r>
          </w:p>
        </w:tc>
      </w:tr>
      <w:tr w:rsidR="00E20040" w:rsidRPr="00E20040" w:rsidTr="00E20040">
        <w:trPr>
          <w:trHeight w:val="255"/>
        </w:trPr>
        <w:tc>
          <w:tcPr>
            <w:tcW w:w="65" w:type="pct"/>
            <w:tcBorders>
              <w:top w:val="nil"/>
              <w:left w:val="nil"/>
              <w:bottom w:val="nil"/>
              <w:right w:val="nil"/>
            </w:tcBorders>
            <w:shd w:val="clear" w:color="auto" w:fill="auto"/>
            <w:noWrap/>
            <w:vAlign w:val="bottom"/>
            <w:hideMark/>
          </w:tcPr>
          <w:p w:rsidR="00E20040" w:rsidRPr="00E20040" w:rsidRDefault="00E20040">
            <w:pPr>
              <w:rPr>
                <w:sz w:val="16"/>
                <w:szCs w:val="16"/>
              </w:rPr>
            </w:pPr>
          </w:p>
        </w:tc>
        <w:tc>
          <w:tcPr>
            <w:tcW w:w="4935" w:type="pct"/>
            <w:gridSpan w:val="5"/>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**Ekskl. jordforsyning og forsyningsvirksomheder</w:t>
            </w:r>
          </w:p>
        </w:tc>
      </w:tr>
      <w:tr w:rsidR="00E20040" w:rsidRPr="00E20040" w:rsidTr="00E20040">
        <w:trPr>
          <w:trHeight w:val="255"/>
        </w:trPr>
        <w:tc>
          <w:tcPr>
            <w:tcW w:w="65" w:type="pct"/>
            <w:tcBorders>
              <w:top w:val="nil"/>
              <w:left w:val="nil"/>
              <w:bottom w:val="nil"/>
              <w:right w:val="nil"/>
            </w:tcBorders>
            <w:shd w:val="clear" w:color="auto" w:fill="auto"/>
            <w:noWrap/>
            <w:vAlign w:val="bottom"/>
            <w:hideMark/>
          </w:tcPr>
          <w:p w:rsidR="00E20040" w:rsidRPr="00E20040" w:rsidRDefault="00E20040">
            <w:pPr>
              <w:rPr>
                <w:sz w:val="16"/>
                <w:szCs w:val="16"/>
              </w:rPr>
            </w:pPr>
          </w:p>
        </w:tc>
        <w:tc>
          <w:tcPr>
            <w:tcW w:w="4935" w:type="pct"/>
            <w:gridSpan w:val="5"/>
            <w:tcBorders>
              <w:top w:val="nil"/>
              <w:left w:val="nil"/>
              <w:bottom w:val="nil"/>
              <w:right w:val="nil"/>
            </w:tcBorders>
            <w:shd w:val="clear" w:color="auto" w:fill="auto"/>
            <w:noWrap/>
            <w:vAlign w:val="bottom"/>
            <w:hideMark/>
          </w:tcPr>
          <w:p w:rsidR="00E20040" w:rsidRPr="00E20040" w:rsidRDefault="00E20040">
            <w:pPr>
              <w:rPr>
                <w:sz w:val="16"/>
                <w:szCs w:val="16"/>
              </w:rPr>
            </w:pPr>
            <w:r w:rsidRPr="00E20040">
              <w:rPr>
                <w:sz w:val="16"/>
                <w:szCs w:val="16"/>
              </w:rPr>
              <w:t>***ØU og TMU er her opgjort uden jordfordsyning og forsyningsvirksomheder</w:t>
            </w:r>
          </w:p>
        </w:tc>
      </w:tr>
      <w:tr w:rsidR="00E20040" w:rsidRPr="00E20040" w:rsidTr="00E20040">
        <w:trPr>
          <w:trHeight w:val="255"/>
        </w:trPr>
        <w:tc>
          <w:tcPr>
            <w:tcW w:w="65" w:type="pct"/>
            <w:tcBorders>
              <w:top w:val="nil"/>
              <w:left w:val="nil"/>
              <w:bottom w:val="nil"/>
              <w:right w:val="nil"/>
            </w:tcBorders>
            <w:shd w:val="clear" w:color="auto" w:fill="auto"/>
            <w:noWrap/>
            <w:vAlign w:val="bottom"/>
            <w:hideMark/>
          </w:tcPr>
          <w:p w:rsidR="00E20040" w:rsidRPr="00E20040" w:rsidRDefault="00E20040">
            <w:pPr>
              <w:rPr>
                <w:sz w:val="16"/>
                <w:szCs w:val="16"/>
              </w:rPr>
            </w:pPr>
          </w:p>
        </w:tc>
        <w:tc>
          <w:tcPr>
            <w:tcW w:w="4935" w:type="pct"/>
            <w:gridSpan w:val="5"/>
            <w:tcBorders>
              <w:top w:val="nil"/>
              <w:left w:val="nil"/>
              <w:bottom w:val="nil"/>
              <w:right w:val="nil"/>
            </w:tcBorders>
            <w:shd w:val="clear" w:color="auto" w:fill="auto"/>
            <w:vAlign w:val="bottom"/>
            <w:hideMark/>
          </w:tcPr>
          <w:p w:rsidR="00E20040" w:rsidRPr="00E20040" w:rsidRDefault="00E20040">
            <w:pPr>
              <w:rPr>
                <w:sz w:val="16"/>
                <w:szCs w:val="16"/>
              </w:rPr>
            </w:pPr>
            <w:r w:rsidRPr="00E20040">
              <w:rPr>
                <w:sz w:val="16"/>
                <w:szCs w:val="16"/>
              </w:rPr>
              <w:t>****Henhører under hhv. ØU og TMU</w:t>
            </w:r>
          </w:p>
        </w:tc>
      </w:tr>
    </w:tbl>
    <w:p w:rsidR="00E2719F" w:rsidRDefault="00E20040" w:rsidP="00E2719F">
      <w:pPr>
        <w:pStyle w:val="Overskrift2"/>
      </w:pPr>
      <w:r>
        <w:t xml:space="preserve"> </w:t>
      </w:r>
      <w:bookmarkStart w:id="7" w:name="_Toc27729037"/>
      <w:r w:rsidR="00E2719F">
        <w:t>Investeringsoversigt</w:t>
      </w:r>
      <w:bookmarkEnd w:id="7"/>
    </w:p>
    <w:p w:rsidR="0078144A" w:rsidRPr="00E83C1F" w:rsidRDefault="0078144A" w:rsidP="0078144A">
      <w:pPr>
        <w:pStyle w:val="Listeafsnit"/>
        <w:rPr>
          <w:szCs w:val="20"/>
        </w:rPr>
      </w:pPr>
      <w:r w:rsidRPr="00E83C1F">
        <w:rPr>
          <w:szCs w:val="20"/>
        </w:rPr>
        <w:t>Tabel 3. Investeringsoversigt.</w:t>
      </w:r>
    </w:p>
    <w:tbl>
      <w:tblPr>
        <w:tblW w:w="5000" w:type="pct"/>
        <w:tblCellMar>
          <w:left w:w="70" w:type="dxa"/>
          <w:right w:w="70" w:type="dxa"/>
        </w:tblCellMar>
        <w:tblLook w:val="04A0" w:firstRow="1" w:lastRow="0" w:firstColumn="1" w:lastColumn="0" w:noHBand="0" w:noVBand="1"/>
      </w:tblPr>
      <w:tblGrid>
        <w:gridCol w:w="5443"/>
        <w:gridCol w:w="760"/>
        <w:gridCol w:w="1142"/>
        <w:gridCol w:w="1144"/>
        <w:gridCol w:w="1140"/>
      </w:tblGrid>
      <w:tr w:rsidR="0006061E" w:rsidRPr="0006061E" w:rsidTr="00C2281B">
        <w:trPr>
          <w:trHeight w:val="510"/>
        </w:trPr>
        <w:tc>
          <w:tcPr>
            <w:tcW w:w="2826" w:type="pct"/>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06061E" w:rsidRPr="0006061E" w:rsidRDefault="0006061E" w:rsidP="0006061E">
            <w:pPr>
              <w:spacing w:after="0"/>
              <w:contextualSpacing w:val="0"/>
              <w:jc w:val="center"/>
              <w:rPr>
                <w:rFonts w:eastAsia="Times New Roman" w:cs="Arial"/>
                <w:i/>
                <w:iCs/>
                <w:color w:val="000000"/>
                <w:sz w:val="18"/>
                <w:szCs w:val="18"/>
                <w:lang w:eastAsia="da-DK"/>
              </w:rPr>
            </w:pPr>
            <w:r w:rsidRPr="0006061E">
              <w:rPr>
                <w:rFonts w:eastAsia="Times New Roman" w:cs="Arial"/>
                <w:i/>
                <w:iCs/>
                <w:color w:val="000000"/>
                <w:sz w:val="18"/>
                <w:szCs w:val="18"/>
                <w:lang w:eastAsia="da-DK"/>
              </w:rPr>
              <w:t>Opgjort i 1.000 kr., netto</w:t>
            </w:r>
          </w:p>
        </w:tc>
        <w:tc>
          <w:tcPr>
            <w:tcW w:w="395" w:type="pct"/>
            <w:tcBorders>
              <w:top w:val="single" w:sz="4" w:space="0" w:color="auto"/>
              <w:left w:val="nil"/>
              <w:bottom w:val="single" w:sz="4" w:space="0" w:color="auto"/>
              <w:right w:val="single" w:sz="4" w:space="0" w:color="auto"/>
            </w:tcBorders>
            <w:shd w:val="clear" w:color="000000" w:fill="B8CCE4"/>
            <w:hideMark/>
          </w:tcPr>
          <w:p w:rsidR="0006061E" w:rsidRPr="0006061E" w:rsidRDefault="0006061E" w:rsidP="0006061E">
            <w:pPr>
              <w:spacing w:after="0"/>
              <w:contextualSpacing w:val="0"/>
              <w:jc w:val="center"/>
              <w:rPr>
                <w:rFonts w:eastAsia="Times New Roman" w:cs="Arial"/>
                <w:b/>
                <w:bCs/>
                <w:color w:val="000000"/>
                <w:sz w:val="18"/>
                <w:szCs w:val="18"/>
                <w:lang w:eastAsia="da-DK"/>
              </w:rPr>
            </w:pPr>
            <w:r w:rsidRPr="0006061E">
              <w:rPr>
                <w:rFonts w:eastAsia="Times New Roman" w:cs="Arial"/>
                <w:b/>
                <w:bCs/>
                <w:color w:val="000000"/>
                <w:sz w:val="18"/>
                <w:szCs w:val="18"/>
                <w:lang w:eastAsia="da-DK"/>
              </w:rPr>
              <w:t>Budget 2020</w:t>
            </w:r>
          </w:p>
        </w:tc>
        <w:tc>
          <w:tcPr>
            <w:tcW w:w="593" w:type="pct"/>
            <w:tcBorders>
              <w:top w:val="single" w:sz="4" w:space="0" w:color="auto"/>
              <w:left w:val="nil"/>
              <w:bottom w:val="single" w:sz="4" w:space="0" w:color="auto"/>
              <w:right w:val="single" w:sz="4" w:space="0" w:color="auto"/>
            </w:tcBorders>
            <w:shd w:val="clear" w:color="000000" w:fill="B8CCE4"/>
            <w:hideMark/>
          </w:tcPr>
          <w:p w:rsidR="0006061E" w:rsidRPr="0006061E" w:rsidRDefault="0006061E" w:rsidP="0006061E">
            <w:pPr>
              <w:spacing w:after="0"/>
              <w:contextualSpacing w:val="0"/>
              <w:jc w:val="center"/>
              <w:rPr>
                <w:rFonts w:eastAsia="Times New Roman" w:cs="Arial"/>
                <w:b/>
                <w:bCs/>
                <w:color w:val="000000"/>
                <w:sz w:val="18"/>
                <w:szCs w:val="18"/>
                <w:lang w:eastAsia="da-DK"/>
              </w:rPr>
            </w:pPr>
            <w:r w:rsidRPr="0006061E">
              <w:rPr>
                <w:rFonts w:eastAsia="Times New Roman" w:cs="Arial"/>
                <w:b/>
                <w:bCs/>
                <w:color w:val="000000"/>
                <w:sz w:val="18"/>
                <w:szCs w:val="18"/>
                <w:lang w:eastAsia="da-DK"/>
              </w:rPr>
              <w:t>Budget</w:t>
            </w:r>
            <w:r>
              <w:rPr>
                <w:rFonts w:eastAsia="Times New Roman" w:cs="Arial"/>
                <w:b/>
                <w:bCs/>
                <w:color w:val="000000"/>
                <w:sz w:val="18"/>
                <w:szCs w:val="18"/>
                <w:lang w:eastAsia="da-DK"/>
              </w:rPr>
              <w:t>-</w:t>
            </w:r>
            <w:r w:rsidRPr="0006061E">
              <w:rPr>
                <w:rFonts w:eastAsia="Times New Roman" w:cs="Arial"/>
                <w:b/>
                <w:bCs/>
                <w:color w:val="000000"/>
                <w:sz w:val="18"/>
                <w:szCs w:val="18"/>
                <w:lang w:eastAsia="da-DK"/>
              </w:rPr>
              <w:t>overslag 2021</w:t>
            </w:r>
          </w:p>
        </w:tc>
        <w:tc>
          <w:tcPr>
            <w:tcW w:w="594" w:type="pct"/>
            <w:tcBorders>
              <w:top w:val="single" w:sz="4" w:space="0" w:color="auto"/>
              <w:left w:val="nil"/>
              <w:bottom w:val="single" w:sz="4" w:space="0" w:color="auto"/>
              <w:right w:val="single" w:sz="4" w:space="0" w:color="auto"/>
            </w:tcBorders>
            <w:shd w:val="clear" w:color="000000" w:fill="B8CCE4"/>
            <w:hideMark/>
          </w:tcPr>
          <w:p w:rsidR="0006061E" w:rsidRPr="0006061E" w:rsidRDefault="0006061E" w:rsidP="0006061E">
            <w:pPr>
              <w:spacing w:after="0"/>
              <w:contextualSpacing w:val="0"/>
              <w:jc w:val="center"/>
              <w:rPr>
                <w:rFonts w:eastAsia="Times New Roman" w:cs="Arial"/>
                <w:b/>
                <w:bCs/>
                <w:color w:val="000000"/>
                <w:sz w:val="18"/>
                <w:szCs w:val="18"/>
                <w:lang w:eastAsia="da-DK"/>
              </w:rPr>
            </w:pPr>
            <w:r w:rsidRPr="0006061E">
              <w:rPr>
                <w:rFonts w:eastAsia="Times New Roman" w:cs="Arial"/>
                <w:b/>
                <w:bCs/>
                <w:color w:val="000000"/>
                <w:sz w:val="18"/>
                <w:szCs w:val="18"/>
                <w:lang w:eastAsia="da-DK"/>
              </w:rPr>
              <w:t>Budget</w:t>
            </w:r>
            <w:r>
              <w:rPr>
                <w:rFonts w:eastAsia="Times New Roman" w:cs="Arial"/>
                <w:b/>
                <w:bCs/>
                <w:color w:val="000000"/>
                <w:sz w:val="18"/>
                <w:szCs w:val="18"/>
                <w:lang w:eastAsia="da-DK"/>
              </w:rPr>
              <w:t>-</w:t>
            </w:r>
            <w:r w:rsidRPr="0006061E">
              <w:rPr>
                <w:rFonts w:eastAsia="Times New Roman" w:cs="Arial"/>
                <w:b/>
                <w:bCs/>
                <w:color w:val="000000"/>
                <w:sz w:val="18"/>
                <w:szCs w:val="18"/>
                <w:lang w:eastAsia="da-DK"/>
              </w:rPr>
              <w:t>overslag 2022</w:t>
            </w:r>
          </w:p>
        </w:tc>
        <w:tc>
          <w:tcPr>
            <w:tcW w:w="592" w:type="pct"/>
            <w:tcBorders>
              <w:top w:val="single" w:sz="4" w:space="0" w:color="auto"/>
              <w:left w:val="nil"/>
              <w:bottom w:val="single" w:sz="4" w:space="0" w:color="auto"/>
              <w:right w:val="single" w:sz="4" w:space="0" w:color="auto"/>
            </w:tcBorders>
            <w:shd w:val="clear" w:color="000000" w:fill="B8CCE4"/>
            <w:hideMark/>
          </w:tcPr>
          <w:p w:rsidR="0006061E" w:rsidRPr="0006061E" w:rsidRDefault="0006061E" w:rsidP="0006061E">
            <w:pPr>
              <w:spacing w:after="0"/>
              <w:contextualSpacing w:val="0"/>
              <w:jc w:val="center"/>
              <w:rPr>
                <w:rFonts w:eastAsia="Times New Roman" w:cs="Arial"/>
                <w:b/>
                <w:bCs/>
                <w:color w:val="000000"/>
                <w:sz w:val="18"/>
                <w:szCs w:val="18"/>
                <w:lang w:eastAsia="da-DK"/>
              </w:rPr>
            </w:pPr>
            <w:r w:rsidRPr="0006061E">
              <w:rPr>
                <w:rFonts w:eastAsia="Times New Roman" w:cs="Arial"/>
                <w:b/>
                <w:bCs/>
                <w:color w:val="000000"/>
                <w:sz w:val="18"/>
                <w:szCs w:val="18"/>
                <w:lang w:eastAsia="da-DK"/>
              </w:rPr>
              <w:t>Budget</w:t>
            </w:r>
            <w:r>
              <w:rPr>
                <w:rFonts w:eastAsia="Times New Roman" w:cs="Arial"/>
                <w:b/>
                <w:bCs/>
                <w:color w:val="000000"/>
                <w:sz w:val="18"/>
                <w:szCs w:val="18"/>
                <w:lang w:eastAsia="da-DK"/>
              </w:rPr>
              <w:t>-</w:t>
            </w:r>
            <w:r w:rsidRPr="0006061E">
              <w:rPr>
                <w:rFonts w:eastAsia="Times New Roman" w:cs="Arial"/>
                <w:b/>
                <w:bCs/>
                <w:color w:val="000000"/>
                <w:sz w:val="18"/>
                <w:szCs w:val="18"/>
                <w:lang w:eastAsia="da-DK"/>
              </w:rPr>
              <w:t>overslag 2023</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000000" w:fill="D9D9D9"/>
            <w:noWrap/>
            <w:vAlign w:val="bottom"/>
            <w:hideMark/>
          </w:tcPr>
          <w:p w:rsidR="0006061E" w:rsidRPr="0006061E" w:rsidRDefault="00BE447D" w:rsidP="0006061E">
            <w:pPr>
              <w:spacing w:after="0"/>
              <w:contextualSpacing w:val="0"/>
              <w:jc w:val="center"/>
              <w:rPr>
                <w:rFonts w:eastAsia="Times New Roman" w:cs="Arial"/>
                <w:b/>
                <w:bCs/>
                <w:color w:val="000000"/>
                <w:sz w:val="18"/>
                <w:szCs w:val="18"/>
                <w:lang w:eastAsia="da-DK"/>
              </w:rPr>
            </w:pPr>
            <w:r>
              <w:rPr>
                <w:rFonts w:eastAsia="Times New Roman" w:cs="Arial"/>
                <w:b/>
                <w:bCs/>
                <w:color w:val="000000"/>
                <w:sz w:val="18"/>
                <w:szCs w:val="18"/>
                <w:lang w:eastAsia="da-DK"/>
              </w:rPr>
              <w:t xml:space="preserve">  1. </w:t>
            </w:r>
            <w:r w:rsidR="0006061E" w:rsidRPr="0006061E">
              <w:rPr>
                <w:rFonts w:eastAsia="Times New Roman" w:cs="Arial"/>
                <w:b/>
                <w:bCs/>
                <w:color w:val="000000"/>
                <w:sz w:val="18"/>
                <w:szCs w:val="18"/>
                <w:lang w:eastAsia="da-DK"/>
              </w:rPr>
              <w:t xml:space="preserve">Puljer </w:t>
            </w:r>
          </w:p>
        </w:tc>
        <w:tc>
          <w:tcPr>
            <w:tcW w:w="395"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43.726</w:t>
            </w:r>
          </w:p>
        </w:tc>
        <w:tc>
          <w:tcPr>
            <w:tcW w:w="593"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46.738</w:t>
            </w:r>
          </w:p>
        </w:tc>
        <w:tc>
          <w:tcPr>
            <w:tcW w:w="594"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46.738</w:t>
            </w:r>
          </w:p>
        </w:tc>
        <w:tc>
          <w:tcPr>
            <w:tcW w:w="592"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46.738</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Pulje til bygningsvedligehold og energirenovering</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19.726</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19.260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19.260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19.260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xml:space="preserve">Pulje til trafik og grønne områder </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7.900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8.978</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8.978</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8.978</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xml:space="preserve">Pulje til byudvikling </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2.000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5.000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5.000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5.000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Pulje til risikostyring og forsikringsområdet</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1.500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1.500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1.500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1.500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IT- og digitaliseringspulje</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8.000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7.000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7.000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7.000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Anlægspulje, reserve</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4.600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5.000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5.000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5.000</w:t>
            </w:r>
          </w:p>
        </w:tc>
      </w:tr>
      <w:tr w:rsidR="0006061E" w:rsidRPr="0006061E" w:rsidTr="00C2281B">
        <w:trPr>
          <w:trHeight w:val="255"/>
        </w:trPr>
        <w:tc>
          <w:tcPr>
            <w:tcW w:w="2826" w:type="pct"/>
            <w:tcBorders>
              <w:top w:val="nil"/>
              <w:left w:val="single" w:sz="4" w:space="0" w:color="auto"/>
              <w:bottom w:val="single" w:sz="4" w:space="0" w:color="auto"/>
              <w:right w:val="nil"/>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395" w:type="pct"/>
            <w:tcBorders>
              <w:top w:val="nil"/>
              <w:left w:val="nil"/>
              <w:bottom w:val="single" w:sz="4" w:space="0" w:color="auto"/>
              <w:right w:val="nil"/>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3" w:type="pct"/>
            <w:tcBorders>
              <w:top w:val="nil"/>
              <w:left w:val="nil"/>
              <w:bottom w:val="single" w:sz="4" w:space="0" w:color="auto"/>
              <w:right w:val="nil"/>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nil"/>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center"/>
              <w:rPr>
                <w:rFonts w:eastAsia="Times New Roman" w:cs="Arial"/>
                <w:b/>
                <w:bCs/>
                <w:color w:val="000000"/>
                <w:sz w:val="18"/>
                <w:szCs w:val="18"/>
                <w:lang w:eastAsia="da-DK"/>
              </w:rPr>
            </w:pPr>
            <w:r w:rsidRPr="0006061E">
              <w:rPr>
                <w:rFonts w:eastAsia="Times New Roman" w:cs="Arial"/>
                <w:b/>
                <w:bCs/>
                <w:color w:val="000000"/>
                <w:sz w:val="18"/>
                <w:szCs w:val="18"/>
                <w:lang w:eastAsia="da-DK"/>
              </w:rPr>
              <w:t xml:space="preserve">2. Projekter       </w:t>
            </w:r>
          </w:p>
        </w:tc>
        <w:tc>
          <w:tcPr>
            <w:tcW w:w="395"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70.274</w:t>
            </w:r>
          </w:p>
        </w:tc>
        <w:tc>
          <w:tcPr>
            <w:tcW w:w="593"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96.410</w:t>
            </w:r>
          </w:p>
        </w:tc>
        <w:tc>
          <w:tcPr>
            <w:tcW w:w="594"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59.965</w:t>
            </w:r>
          </w:p>
        </w:tc>
        <w:tc>
          <w:tcPr>
            <w:tcW w:w="592"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95.057</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xml:space="preserve">Ældrecenter i Vesterled - Servicearealer     </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2.500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4.000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27.894</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59.000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Strandboligerne, erstatningsbyggeri - Servicearealer</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4.000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10.000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4.150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Erstatningsbyggeri, Strandboligerne - servicearealer, inventar mm.</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1.180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Brøndbyernes Idrætsforening, Klubhus</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25.500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36.000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Brøndby Havn, nye faciliteter til vinterbadere</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4.585</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Kirkebjerg, infrastruktur</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8.500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Letbanen på Ring 3, afledte anlægsudgifter</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3.500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8.500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4.000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4.000</w:t>
            </w:r>
          </w:p>
        </w:tc>
      </w:tr>
      <w:tr w:rsidR="0006061E" w:rsidRPr="0006061E" w:rsidTr="00C2281B">
        <w:trPr>
          <w:trHeight w:val="510"/>
        </w:trPr>
        <w:tc>
          <w:tcPr>
            <w:tcW w:w="2826" w:type="pct"/>
            <w:tcBorders>
              <w:top w:val="nil"/>
              <w:left w:val="single" w:sz="4" w:space="0" w:color="auto"/>
              <w:bottom w:val="single" w:sz="4" w:space="0" w:color="auto"/>
              <w:right w:val="single" w:sz="4" w:space="0" w:color="auto"/>
            </w:tcBorders>
            <w:shd w:val="clear" w:color="auto" w:fill="auto"/>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xml:space="preserve">Skolebyggeri i Brøndbyvester, nyt indskolingsspor </w:t>
            </w:r>
            <w:r w:rsidRPr="0006061E">
              <w:rPr>
                <w:rFonts w:eastAsia="Times New Roman" w:cs="Arial"/>
                <w:color w:val="000000"/>
                <w:sz w:val="18"/>
                <w:szCs w:val="18"/>
                <w:lang w:eastAsia="da-DK"/>
              </w:rPr>
              <w:br/>
              <w:t xml:space="preserve">  - Scenarie 2 (40,411 mio. kr.), indregnet og skønsmæssigt fordelt.</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15.126</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25.285</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Klub Tornehøj, flytning. Tjørnehøjgård, nedrivning</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3.000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1.500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16.000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Kirkebjerg, nyt dagtilbud</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3.000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Brøndby Strand - dagtilbud. Fremtidsscenarier</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2.000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Æblehaven, daghjem eller hjemmeplejen</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6.166</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5.500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Lagesminde Allé, vejændringer i forbindelse med ny lokalplan</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5.000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Bus 500S +way - Fremkommelighedspuljen (med indtægter)</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250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1.000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9.450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10.200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Nørregård, svømmehallen - renovering</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5.500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Nygårds Plads, udskiftning af 8 fælleskøkkener</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357</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625</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625</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357</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Nygårds Plads, nyt gulv og 2 ovne i storkøkken</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450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Hjemmeboende borgere. Udskiftning af BEKEY - Elektroniske låse</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1.200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Æblehaven, Udskiftning af 60 døre med elektroniske låse</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306</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Lysledere - udbygning med lysleder i kommunen</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1.000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nil"/>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395" w:type="pct"/>
            <w:tcBorders>
              <w:top w:val="nil"/>
              <w:left w:val="nil"/>
              <w:bottom w:val="single" w:sz="4" w:space="0" w:color="auto"/>
              <w:right w:val="nil"/>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3" w:type="pct"/>
            <w:tcBorders>
              <w:top w:val="nil"/>
              <w:left w:val="nil"/>
              <w:bottom w:val="single" w:sz="4" w:space="0" w:color="auto"/>
              <w:right w:val="nil"/>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nil"/>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center"/>
              <w:rPr>
                <w:rFonts w:eastAsia="Times New Roman" w:cs="Arial"/>
                <w:b/>
                <w:bCs/>
                <w:color w:val="000000"/>
                <w:sz w:val="18"/>
                <w:szCs w:val="18"/>
                <w:lang w:eastAsia="da-DK"/>
              </w:rPr>
            </w:pPr>
            <w:r w:rsidRPr="0006061E">
              <w:rPr>
                <w:rFonts w:eastAsia="Times New Roman" w:cs="Arial"/>
                <w:b/>
                <w:bCs/>
                <w:color w:val="000000"/>
                <w:sz w:val="18"/>
                <w:szCs w:val="18"/>
                <w:lang w:eastAsia="da-DK"/>
              </w:rPr>
              <w:t>Anlægsprojekter udenfor anlægsrammen</w:t>
            </w:r>
          </w:p>
        </w:tc>
        <w:tc>
          <w:tcPr>
            <w:tcW w:w="395"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17.474</w:t>
            </w:r>
          </w:p>
        </w:tc>
        <w:tc>
          <w:tcPr>
            <w:tcW w:w="593"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48.360</w:t>
            </w:r>
          </w:p>
        </w:tc>
        <w:tc>
          <w:tcPr>
            <w:tcW w:w="594"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73.771</w:t>
            </w:r>
          </w:p>
        </w:tc>
        <w:tc>
          <w:tcPr>
            <w:tcW w:w="592" w:type="pct"/>
            <w:tcBorders>
              <w:top w:val="nil"/>
              <w:left w:val="nil"/>
              <w:bottom w:val="single" w:sz="4" w:space="0" w:color="auto"/>
              <w:right w:val="single" w:sz="4" w:space="0" w:color="auto"/>
            </w:tcBorders>
            <w:shd w:val="clear" w:color="000000" w:fill="D9D9D9"/>
            <w:noWrap/>
            <w:hideMark/>
          </w:tcPr>
          <w:p w:rsidR="0006061E" w:rsidRPr="0006061E" w:rsidRDefault="0006061E" w:rsidP="0006061E">
            <w:pPr>
              <w:spacing w:after="0"/>
              <w:contextualSpacing w:val="0"/>
              <w:jc w:val="right"/>
              <w:rPr>
                <w:rFonts w:eastAsia="Times New Roman" w:cs="Arial"/>
                <w:b/>
                <w:bCs/>
                <w:color w:val="000000"/>
                <w:sz w:val="18"/>
                <w:szCs w:val="18"/>
                <w:lang w:eastAsia="da-DK"/>
              </w:rPr>
            </w:pPr>
            <w:r w:rsidRPr="0006061E">
              <w:rPr>
                <w:rFonts w:eastAsia="Times New Roman" w:cs="Arial"/>
                <w:b/>
                <w:bCs/>
                <w:color w:val="000000"/>
                <w:sz w:val="18"/>
                <w:szCs w:val="18"/>
                <w:lang w:eastAsia="da-DK"/>
              </w:rPr>
              <w:t>94.800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Ældrecenter i Vesterled - Boliger og fællesarealer</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5.000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7.500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65.849</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105.000</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Strandboligerne, erstatningsbyggeri - Boliger</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16.744</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41.860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17.372</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Kirkebjerg -  Indtægter fra Vejbidrag</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-4.020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 </w:t>
            </w:r>
          </w:p>
        </w:tc>
      </w:tr>
      <w:tr w:rsidR="0006061E" w:rsidRPr="0006061E" w:rsidTr="00C2281B">
        <w:trPr>
          <w:trHeight w:val="255"/>
        </w:trPr>
        <w:tc>
          <w:tcPr>
            <w:tcW w:w="2826" w:type="pct"/>
            <w:tcBorders>
              <w:top w:val="nil"/>
              <w:left w:val="single" w:sz="4" w:space="0" w:color="auto"/>
              <w:bottom w:val="single" w:sz="4" w:space="0" w:color="auto"/>
              <w:right w:val="single" w:sz="4" w:space="0" w:color="auto"/>
            </w:tcBorders>
            <w:shd w:val="clear" w:color="auto" w:fill="auto"/>
            <w:noWrap/>
            <w:hideMark/>
          </w:tcPr>
          <w:p w:rsidR="0006061E" w:rsidRPr="0006061E" w:rsidRDefault="0006061E" w:rsidP="0006061E">
            <w:pPr>
              <w:spacing w:after="0"/>
              <w:contextualSpacing w:val="0"/>
              <w:rPr>
                <w:rFonts w:eastAsia="Times New Roman" w:cs="Arial"/>
                <w:color w:val="000000"/>
                <w:sz w:val="18"/>
                <w:szCs w:val="18"/>
                <w:lang w:eastAsia="da-DK"/>
              </w:rPr>
            </w:pPr>
            <w:r w:rsidRPr="0006061E">
              <w:rPr>
                <w:rFonts w:eastAsia="Times New Roman" w:cs="Arial"/>
                <w:color w:val="000000"/>
                <w:sz w:val="18"/>
                <w:szCs w:val="18"/>
                <w:lang w:eastAsia="da-DK"/>
              </w:rPr>
              <w:t>Bus 500S +way - Fremkommelighedspuljen (med udgifter)</w:t>
            </w:r>
          </w:p>
        </w:tc>
        <w:tc>
          <w:tcPr>
            <w:tcW w:w="395"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-250</w:t>
            </w:r>
          </w:p>
        </w:tc>
        <w:tc>
          <w:tcPr>
            <w:tcW w:w="593"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-1.000</w:t>
            </w:r>
          </w:p>
        </w:tc>
        <w:tc>
          <w:tcPr>
            <w:tcW w:w="594"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-9.450</w:t>
            </w:r>
          </w:p>
        </w:tc>
        <w:tc>
          <w:tcPr>
            <w:tcW w:w="592" w:type="pct"/>
            <w:tcBorders>
              <w:top w:val="nil"/>
              <w:left w:val="nil"/>
              <w:bottom w:val="single" w:sz="4" w:space="0" w:color="auto"/>
              <w:right w:val="single" w:sz="4" w:space="0" w:color="auto"/>
            </w:tcBorders>
            <w:shd w:val="clear" w:color="auto" w:fill="auto"/>
            <w:noWrap/>
            <w:hideMark/>
          </w:tcPr>
          <w:p w:rsidR="0006061E" w:rsidRPr="0006061E" w:rsidRDefault="0006061E" w:rsidP="0006061E">
            <w:pPr>
              <w:spacing w:after="0"/>
              <w:contextualSpacing w:val="0"/>
              <w:jc w:val="right"/>
              <w:rPr>
                <w:rFonts w:eastAsia="Times New Roman" w:cs="Arial"/>
                <w:color w:val="000000"/>
                <w:sz w:val="18"/>
                <w:szCs w:val="18"/>
                <w:lang w:eastAsia="da-DK"/>
              </w:rPr>
            </w:pPr>
            <w:r w:rsidRPr="0006061E">
              <w:rPr>
                <w:rFonts w:eastAsia="Times New Roman" w:cs="Arial"/>
                <w:color w:val="000000"/>
                <w:sz w:val="18"/>
                <w:szCs w:val="18"/>
                <w:lang w:eastAsia="da-DK"/>
              </w:rPr>
              <w:t>-10.200</w:t>
            </w:r>
          </w:p>
        </w:tc>
      </w:tr>
    </w:tbl>
    <w:p w:rsidR="00E2719F" w:rsidRPr="00E2719F" w:rsidRDefault="00E2719F" w:rsidP="00E2719F"/>
    <w:p w:rsidR="00E2719F" w:rsidRPr="00E2719F" w:rsidRDefault="00E2719F" w:rsidP="00E2719F"/>
    <w:p w:rsidR="00502F98" w:rsidRDefault="00E2719F" w:rsidP="00D00E07">
      <w:pPr>
        <w:pStyle w:val="Overskrift2"/>
      </w:pPr>
      <w:r>
        <w:br w:type="page"/>
      </w:r>
      <w:bookmarkStart w:id="8" w:name="_Toc531765166"/>
      <w:bookmarkStart w:id="9" w:name="_Toc531765494"/>
      <w:bookmarkStart w:id="10" w:name="_Toc27729038"/>
      <w:r w:rsidR="00502F98">
        <w:t>Tværgående artsoversigt</w:t>
      </w:r>
      <w:bookmarkEnd w:id="8"/>
      <w:bookmarkEnd w:id="9"/>
      <w:bookmarkEnd w:id="10"/>
    </w:p>
    <w:p w:rsidR="00502F98" w:rsidRPr="00E83C1F" w:rsidRDefault="00502F98" w:rsidP="00502F98">
      <w:pPr>
        <w:pStyle w:val="Listeafsnit"/>
        <w:rPr>
          <w:szCs w:val="20"/>
        </w:rPr>
      </w:pPr>
      <w:r w:rsidRPr="00E83C1F">
        <w:rPr>
          <w:szCs w:val="20"/>
        </w:rPr>
        <w:t>Tabel 4. Tværgående artsoversigt.</w:t>
      </w:r>
    </w:p>
    <w:tbl>
      <w:tblPr>
        <w:tblW w:w="5000" w:type="pct"/>
        <w:tblCellMar>
          <w:left w:w="70" w:type="dxa"/>
          <w:right w:w="70" w:type="dxa"/>
        </w:tblCellMar>
        <w:tblLook w:val="04A0" w:firstRow="1" w:lastRow="0" w:firstColumn="1" w:lastColumn="0" w:noHBand="0" w:noVBand="1"/>
      </w:tblPr>
      <w:tblGrid>
        <w:gridCol w:w="3240"/>
        <w:gridCol w:w="1093"/>
        <w:gridCol w:w="1097"/>
        <w:gridCol w:w="1024"/>
        <w:gridCol w:w="1071"/>
        <w:gridCol w:w="1035"/>
        <w:gridCol w:w="1069"/>
      </w:tblGrid>
      <w:tr w:rsidR="00C2269F" w:rsidRPr="00C2269F" w:rsidTr="00C2269F">
        <w:trPr>
          <w:trHeight w:val="585"/>
        </w:trPr>
        <w:tc>
          <w:tcPr>
            <w:tcW w:w="1713" w:type="pct"/>
            <w:tcBorders>
              <w:top w:val="single" w:sz="4" w:space="0" w:color="auto"/>
              <w:left w:val="single" w:sz="4" w:space="0" w:color="auto"/>
              <w:bottom w:val="nil"/>
              <w:right w:val="nil"/>
            </w:tcBorders>
            <w:shd w:val="clear" w:color="000000" w:fill="B8CCE4"/>
            <w:noWrap/>
            <w:vAlign w:val="center"/>
            <w:hideMark/>
          </w:tcPr>
          <w:p w:rsidR="00C2269F" w:rsidRPr="00C2269F" w:rsidRDefault="00C2269F" w:rsidP="00C2269F">
            <w:pPr>
              <w:spacing w:after="0"/>
              <w:contextualSpacing w:val="0"/>
              <w:jc w:val="center"/>
              <w:rPr>
                <w:rFonts w:ascii="Calibri" w:eastAsia="Times New Roman" w:hAnsi="Calibri" w:cs="Calibri"/>
                <w:i/>
                <w:iCs/>
                <w:color w:val="000000"/>
                <w:sz w:val="16"/>
                <w:szCs w:val="16"/>
                <w:lang w:eastAsia="da-DK"/>
              </w:rPr>
            </w:pPr>
            <w:r w:rsidRPr="00C2269F">
              <w:rPr>
                <w:rFonts w:ascii="Calibri" w:eastAsia="Times New Roman" w:hAnsi="Calibri" w:cs="Calibri"/>
                <w:i/>
                <w:iCs/>
                <w:color w:val="000000"/>
                <w:sz w:val="16"/>
                <w:szCs w:val="16"/>
                <w:lang w:eastAsia="da-DK"/>
              </w:rPr>
              <w:t>Opgjort i 1.000 kr., løbende pl</w:t>
            </w:r>
          </w:p>
        </w:tc>
        <w:tc>
          <w:tcPr>
            <w:tcW w:w="568" w:type="pct"/>
            <w:tcBorders>
              <w:top w:val="single" w:sz="4" w:space="0" w:color="auto"/>
              <w:left w:val="single" w:sz="4" w:space="0" w:color="auto"/>
              <w:bottom w:val="nil"/>
              <w:right w:val="nil"/>
            </w:tcBorders>
            <w:shd w:val="clear" w:color="000000" w:fill="B8CCE4"/>
            <w:vAlign w:val="center"/>
            <w:hideMark/>
          </w:tcPr>
          <w:p w:rsidR="00C2269F" w:rsidRPr="00C2269F" w:rsidRDefault="00C2269F" w:rsidP="00C2269F">
            <w:pPr>
              <w:spacing w:after="0"/>
              <w:contextualSpacing w:val="0"/>
              <w:jc w:val="center"/>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Forbrug 2018</w:t>
            </w:r>
          </w:p>
        </w:tc>
        <w:tc>
          <w:tcPr>
            <w:tcW w:w="545" w:type="pct"/>
            <w:tcBorders>
              <w:top w:val="single" w:sz="4" w:space="0" w:color="auto"/>
              <w:left w:val="nil"/>
              <w:bottom w:val="nil"/>
              <w:right w:val="single" w:sz="4" w:space="0" w:color="auto"/>
            </w:tcBorders>
            <w:shd w:val="clear" w:color="000000" w:fill="B8CCE4"/>
            <w:vAlign w:val="center"/>
            <w:hideMark/>
          </w:tcPr>
          <w:p w:rsidR="00C2269F" w:rsidRPr="00C2269F" w:rsidRDefault="00C2269F" w:rsidP="00C2269F">
            <w:pPr>
              <w:spacing w:after="0"/>
              <w:contextualSpacing w:val="0"/>
              <w:jc w:val="center"/>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 xml:space="preserve">Opr. Vedt. Budget 2019 </w:t>
            </w:r>
          </w:p>
        </w:tc>
        <w:tc>
          <w:tcPr>
            <w:tcW w:w="545" w:type="pct"/>
            <w:tcBorders>
              <w:top w:val="single" w:sz="4" w:space="0" w:color="auto"/>
              <w:left w:val="nil"/>
              <w:bottom w:val="nil"/>
              <w:right w:val="nil"/>
            </w:tcBorders>
            <w:shd w:val="clear" w:color="000000" w:fill="B8CCE4"/>
            <w:vAlign w:val="center"/>
            <w:hideMark/>
          </w:tcPr>
          <w:p w:rsidR="00C2269F" w:rsidRPr="00C2269F" w:rsidRDefault="00C2269F" w:rsidP="00C2269F">
            <w:pPr>
              <w:spacing w:after="0"/>
              <w:contextualSpacing w:val="0"/>
              <w:jc w:val="center"/>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Budget 2020</w:t>
            </w:r>
          </w:p>
        </w:tc>
        <w:tc>
          <w:tcPr>
            <w:tcW w:w="545" w:type="pct"/>
            <w:tcBorders>
              <w:top w:val="single" w:sz="4" w:space="0" w:color="auto"/>
              <w:left w:val="nil"/>
              <w:bottom w:val="nil"/>
              <w:right w:val="nil"/>
            </w:tcBorders>
            <w:shd w:val="clear" w:color="000000" w:fill="B8CCE4"/>
            <w:vAlign w:val="center"/>
            <w:hideMark/>
          </w:tcPr>
          <w:p w:rsidR="00C2269F" w:rsidRPr="00C2269F" w:rsidRDefault="00C2269F" w:rsidP="00C2269F">
            <w:pPr>
              <w:spacing w:after="0"/>
              <w:contextualSpacing w:val="0"/>
              <w:jc w:val="center"/>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Budget-overslag 2021</w:t>
            </w:r>
          </w:p>
        </w:tc>
        <w:tc>
          <w:tcPr>
            <w:tcW w:w="545" w:type="pct"/>
            <w:tcBorders>
              <w:top w:val="single" w:sz="4" w:space="0" w:color="auto"/>
              <w:left w:val="nil"/>
              <w:bottom w:val="nil"/>
              <w:right w:val="nil"/>
            </w:tcBorders>
            <w:shd w:val="clear" w:color="000000" w:fill="B8CCE4"/>
            <w:vAlign w:val="center"/>
            <w:hideMark/>
          </w:tcPr>
          <w:p w:rsidR="00C2269F" w:rsidRPr="00C2269F" w:rsidRDefault="00C2269F" w:rsidP="00C2269F">
            <w:pPr>
              <w:spacing w:after="0"/>
              <w:contextualSpacing w:val="0"/>
              <w:jc w:val="center"/>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Budget-overslag 2022</w:t>
            </w:r>
          </w:p>
        </w:tc>
        <w:tc>
          <w:tcPr>
            <w:tcW w:w="541" w:type="pct"/>
            <w:tcBorders>
              <w:top w:val="single" w:sz="4" w:space="0" w:color="auto"/>
              <w:left w:val="nil"/>
              <w:bottom w:val="nil"/>
              <w:right w:val="single" w:sz="4" w:space="0" w:color="auto"/>
            </w:tcBorders>
            <w:shd w:val="clear" w:color="000000" w:fill="B8CCE4"/>
            <w:vAlign w:val="center"/>
            <w:hideMark/>
          </w:tcPr>
          <w:p w:rsidR="00C2269F" w:rsidRPr="00C2269F" w:rsidRDefault="00C2269F" w:rsidP="00C2269F">
            <w:pPr>
              <w:spacing w:after="0"/>
              <w:contextualSpacing w:val="0"/>
              <w:jc w:val="center"/>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Budget-overslag 2023</w:t>
            </w:r>
          </w:p>
        </w:tc>
      </w:tr>
      <w:tr w:rsidR="006F3DBA" w:rsidRPr="00C2269F" w:rsidTr="00C2269F">
        <w:trPr>
          <w:trHeight w:val="300"/>
        </w:trPr>
        <w:tc>
          <w:tcPr>
            <w:tcW w:w="1713" w:type="pct"/>
            <w:tcBorders>
              <w:top w:val="single" w:sz="4" w:space="0" w:color="auto"/>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1 Lønninger</w:t>
            </w:r>
          </w:p>
        </w:tc>
        <w:tc>
          <w:tcPr>
            <w:tcW w:w="568" w:type="pct"/>
            <w:tcBorders>
              <w:top w:val="single" w:sz="4" w:space="0" w:color="auto"/>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1.368.170</w:t>
            </w:r>
          </w:p>
        </w:tc>
        <w:tc>
          <w:tcPr>
            <w:tcW w:w="545" w:type="pct"/>
            <w:tcBorders>
              <w:top w:val="single" w:sz="4" w:space="0" w:color="auto"/>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1.406.644</w:t>
            </w:r>
          </w:p>
        </w:tc>
        <w:tc>
          <w:tcPr>
            <w:tcW w:w="545" w:type="pct"/>
            <w:tcBorders>
              <w:top w:val="single" w:sz="4" w:space="0" w:color="auto"/>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1.481.855</w:t>
            </w:r>
          </w:p>
        </w:tc>
        <w:tc>
          <w:tcPr>
            <w:tcW w:w="545" w:type="pct"/>
            <w:tcBorders>
              <w:top w:val="single" w:sz="4" w:space="0" w:color="auto"/>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1.521.210</w:t>
            </w:r>
          </w:p>
        </w:tc>
        <w:tc>
          <w:tcPr>
            <w:tcW w:w="545" w:type="pct"/>
            <w:tcBorders>
              <w:top w:val="single" w:sz="4" w:space="0" w:color="auto"/>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1.562.080</w:t>
            </w:r>
          </w:p>
        </w:tc>
        <w:tc>
          <w:tcPr>
            <w:tcW w:w="541" w:type="pct"/>
            <w:tcBorders>
              <w:top w:val="single" w:sz="4" w:space="0" w:color="auto"/>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b/>
                <w:bCs/>
                <w:color w:val="000000"/>
                <w:sz w:val="16"/>
                <w:szCs w:val="16"/>
                <w:lang w:eastAsia="da-DK"/>
              </w:rPr>
              <w:t>1.610.872</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0 Løn</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1.353.607</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1.392.308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1.467.135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1.506.079</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1.546.526</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1.594.882</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 Pensionsforsikringspræmier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color w:val="000000"/>
                <w:sz w:val="16"/>
                <w:szCs w:val="16"/>
                <w:lang w:eastAsia="da-DK"/>
              </w:rPr>
              <w:t xml:space="preserve">              </w:t>
            </w:r>
            <w:r w:rsidRPr="00C2269F">
              <w:rPr>
                <w:rFonts w:ascii="Calibri" w:eastAsia="Times New Roman" w:hAnsi="Calibri" w:cs="Calibri"/>
                <w:color w:val="000000"/>
                <w:sz w:val="16"/>
                <w:szCs w:val="16"/>
                <w:lang w:eastAsia="da-DK"/>
              </w:rPr>
              <w:t>16.590</w:t>
            </w:r>
            <w:r>
              <w:rPr>
                <w:rFonts w:ascii="Calibri" w:eastAsia="Times New Roman" w:hAnsi="Calibri" w:cs="Calibri"/>
                <w:color w:val="000000"/>
                <w:sz w:val="16"/>
                <w:szCs w:val="16"/>
                <w:lang w:eastAsia="da-DK"/>
              </w:rPr>
              <w:t xml:space="preserve"> </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16.636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17.081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17.561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18.052</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18.558</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8 Refusion, kurser over 10 dage, orlov m.v.</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-2.027</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-2.299</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-2.360</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-2.428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-2.496</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-2.566</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2 Varekøb</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141.648</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110.386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115.036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117.177</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117.755</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118.713</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2 Fødevarer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18.918</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18.355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19.319</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20.003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19.514</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19.696</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 Brændsel og drivmidler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28.610</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30.746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31.536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32.232</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32.537</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32.827</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 Køb af jord og bygninger (ekskl. moms)</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5.053</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 </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 </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7 Anskaffelser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9.841</w:t>
            </w:r>
          </w:p>
        </w:tc>
        <w:tc>
          <w:tcPr>
            <w:tcW w:w="545" w:type="pct"/>
            <w:tcBorders>
              <w:top w:val="nil"/>
              <w:left w:val="nil"/>
              <w:bottom w:val="nil"/>
              <w:right w:val="single" w:sz="4" w:space="0" w:color="auto"/>
            </w:tcBorders>
            <w:shd w:val="clear" w:color="auto" w:fill="auto"/>
            <w:noWrap/>
            <w:vAlign w:val="bottom"/>
            <w:hideMark/>
          </w:tcPr>
          <w:p w:rsidR="00C2269F" w:rsidRPr="00C2269F" w:rsidRDefault="006F3DBA"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419</w:t>
            </w:r>
          </w:p>
        </w:tc>
        <w:tc>
          <w:tcPr>
            <w:tcW w:w="545" w:type="pct"/>
            <w:tcBorders>
              <w:top w:val="nil"/>
              <w:left w:val="nil"/>
              <w:bottom w:val="nil"/>
              <w:right w:val="nil"/>
            </w:tcBorders>
            <w:shd w:val="clear" w:color="auto" w:fill="auto"/>
            <w:noWrap/>
            <w:vAlign w:val="bottom"/>
            <w:hideMark/>
          </w:tcPr>
          <w:p w:rsidR="00C2269F" w:rsidRPr="00C2269F" w:rsidRDefault="006F3DBA"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409</w:t>
            </w:r>
          </w:p>
        </w:tc>
        <w:tc>
          <w:tcPr>
            <w:tcW w:w="545" w:type="pct"/>
            <w:tcBorders>
              <w:top w:val="nil"/>
              <w:left w:val="nil"/>
              <w:bottom w:val="nil"/>
              <w:right w:val="nil"/>
            </w:tcBorders>
            <w:shd w:val="clear" w:color="auto" w:fill="auto"/>
            <w:noWrap/>
            <w:vAlign w:val="bottom"/>
            <w:hideMark/>
          </w:tcPr>
          <w:p w:rsidR="00C2269F" w:rsidRPr="00C2269F" w:rsidRDefault="006F3DBA" w:rsidP="00C2269F">
            <w:pPr>
              <w:spacing w:after="0"/>
              <w:contextualSpacing w:val="0"/>
              <w:rPr>
                <w:rFonts w:ascii="Times New Roman" w:eastAsia="Times New Roman" w:hAnsi="Times New Roman" w:cs="Times New Roman"/>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414</w:t>
            </w:r>
          </w:p>
        </w:tc>
        <w:tc>
          <w:tcPr>
            <w:tcW w:w="545" w:type="pct"/>
            <w:tcBorders>
              <w:top w:val="nil"/>
              <w:left w:val="nil"/>
              <w:bottom w:val="nil"/>
              <w:right w:val="nil"/>
            </w:tcBorders>
            <w:shd w:val="clear" w:color="auto" w:fill="auto"/>
            <w:noWrap/>
            <w:vAlign w:val="bottom"/>
            <w:hideMark/>
          </w:tcPr>
          <w:p w:rsidR="00C2269F" w:rsidRPr="00C2269F" w:rsidRDefault="006F3DBA" w:rsidP="00C2269F">
            <w:pPr>
              <w:spacing w:after="0"/>
              <w:contextualSpacing w:val="0"/>
              <w:rPr>
                <w:rFonts w:ascii="Times New Roman" w:eastAsia="Times New Roman" w:hAnsi="Times New Roman" w:cs="Times New Roman"/>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316</w:t>
            </w:r>
          </w:p>
        </w:tc>
        <w:tc>
          <w:tcPr>
            <w:tcW w:w="541" w:type="pct"/>
            <w:tcBorders>
              <w:top w:val="nil"/>
              <w:left w:val="nil"/>
              <w:bottom w:val="nil"/>
              <w:right w:val="single" w:sz="4" w:space="0" w:color="auto"/>
            </w:tcBorders>
            <w:shd w:val="clear" w:color="auto" w:fill="auto"/>
            <w:noWrap/>
            <w:vAlign w:val="bottom"/>
            <w:hideMark/>
          </w:tcPr>
          <w:p w:rsidR="00C2269F" w:rsidRPr="00C2269F" w:rsidRDefault="006F3DBA"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319</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 Øvrige varekøb</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79.226</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60.866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63.772</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64.528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65.388</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65.871</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4 Tjenesteydelser m.v.</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1.347.523</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1.430.221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1.434.624</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1.537.377</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1.562.795</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1.658.686</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0 Tjenesteydelser uden moms</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266.985</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319.361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325.803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344.157</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349.075</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360.190</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 Entreprenør- og håndværkerydelser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115.220</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176.040</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172.114</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233.358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234.704</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297.177</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 Betalinger til staten</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317.771</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332.183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324.137</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329.084</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334.116</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339.229</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7 Betalinger til kommuner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215.162</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209.892</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216.904</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222.251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227.687</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233.424</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8 Betaling til regioner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204.211</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214.761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219.781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226.546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231.985</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237.551</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 Øvrige tjenesteydelser m.v.</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228.174</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177.984</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175.885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181.981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185.228</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191.115</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5 Tilskud og overførsler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537.323</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562.412</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552.948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562.075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581.941</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591.886</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 Tjenestemandspensioner m.v.</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32.623</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38.533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39.593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40.701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41.840</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43.013</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 Overførsler til personer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468.360</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490.536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476.893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484.556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502.488</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510.880</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 Øvrige tilskud og overførsler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36.340</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33.343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36.462</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36.818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37.613</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37.993</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6 Finansudgifter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146.244</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65.436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22.295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1.037</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-29.893</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-76.020</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 xml:space="preserve">  Ikke anvendt niveau</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146.244</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65.436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22.295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1.037</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-29.893</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-76.020</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7 Indtægter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-468.965</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-436.806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-449.001</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-458.938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-479.183</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-492.948</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 Egne huslejeindtægter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-32.158</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-31.449</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-31.990</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-32.795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-33.623</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-34.470</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 Salg af produkter og ydelser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-161.222</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-158.728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-158.124</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-162.000</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-165.561</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-169.735</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3 Afgifter og gebyrer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 </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 </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 Betalinger fra staten</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-13.342</w:t>
            </w:r>
          </w:p>
        </w:tc>
        <w:tc>
          <w:tcPr>
            <w:tcW w:w="545" w:type="pct"/>
            <w:tcBorders>
              <w:top w:val="nil"/>
              <w:left w:val="nil"/>
              <w:bottom w:val="nil"/>
              <w:right w:val="single" w:sz="4" w:space="0" w:color="auto"/>
            </w:tcBorders>
            <w:shd w:val="clear" w:color="auto" w:fill="auto"/>
            <w:noWrap/>
            <w:vAlign w:val="bottom"/>
            <w:hideMark/>
          </w:tcPr>
          <w:p w:rsidR="00C2269F" w:rsidRPr="00C2269F" w:rsidRDefault="006F3DBA"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-9.039</w:t>
            </w:r>
          </w:p>
        </w:tc>
        <w:tc>
          <w:tcPr>
            <w:tcW w:w="545" w:type="pct"/>
            <w:tcBorders>
              <w:top w:val="nil"/>
              <w:left w:val="nil"/>
              <w:bottom w:val="nil"/>
              <w:right w:val="nil"/>
            </w:tcBorders>
            <w:shd w:val="clear" w:color="auto" w:fill="auto"/>
            <w:noWrap/>
            <w:vAlign w:val="bottom"/>
            <w:hideMark/>
          </w:tcPr>
          <w:p w:rsidR="00C2269F" w:rsidRPr="00C2269F" w:rsidRDefault="006F3DBA"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-9.414</w:t>
            </w:r>
          </w:p>
        </w:tc>
        <w:tc>
          <w:tcPr>
            <w:tcW w:w="545" w:type="pct"/>
            <w:tcBorders>
              <w:top w:val="nil"/>
              <w:left w:val="nil"/>
              <w:bottom w:val="nil"/>
              <w:right w:val="nil"/>
            </w:tcBorders>
            <w:shd w:val="clear" w:color="auto" w:fill="auto"/>
            <w:noWrap/>
            <w:vAlign w:val="bottom"/>
            <w:hideMark/>
          </w:tcPr>
          <w:p w:rsidR="00C2269F" w:rsidRPr="00C2269F" w:rsidRDefault="006F3DBA" w:rsidP="00C2269F">
            <w:pPr>
              <w:spacing w:after="0"/>
              <w:contextualSpacing w:val="0"/>
              <w:rPr>
                <w:rFonts w:ascii="Times New Roman" w:eastAsia="Times New Roman" w:hAnsi="Times New Roman" w:cs="Times New Roman"/>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-10.628</w:t>
            </w:r>
          </w:p>
        </w:tc>
        <w:tc>
          <w:tcPr>
            <w:tcW w:w="545" w:type="pct"/>
            <w:tcBorders>
              <w:top w:val="nil"/>
              <w:left w:val="nil"/>
              <w:bottom w:val="nil"/>
              <w:right w:val="nil"/>
            </w:tcBorders>
            <w:shd w:val="clear" w:color="auto" w:fill="auto"/>
            <w:noWrap/>
            <w:vAlign w:val="bottom"/>
            <w:hideMark/>
          </w:tcPr>
          <w:p w:rsidR="00C2269F" w:rsidRPr="00C2269F" w:rsidRDefault="006F3DBA" w:rsidP="006F3DBA">
            <w:pPr>
              <w:spacing w:after="0"/>
              <w:contextualSpacing w:val="0"/>
              <w:rPr>
                <w:rFonts w:ascii="Times New Roman" w:eastAsia="Times New Roman" w:hAnsi="Times New Roman" w:cs="Times New Roman"/>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-11.863</w:t>
            </w:r>
          </w:p>
        </w:tc>
        <w:tc>
          <w:tcPr>
            <w:tcW w:w="541" w:type="pct"/>
            <w:tcBorders>
              <w:top w:val="nil"/>
              <w:left w:val="nil"/>
              <w:bottom w:val="nil"/>
              <w:right w:val="single" w:sz="4" w:space="0" w:color="auto"/>
            </w:tcBorders>
            <w:shd w:val="clear" w:color="auto" w:fill="auto"/>
            <w:noWrap/>
            <w:vAlign w:val="bottom"/>
            <w:hideMark/>
          </w:tcPr>
          <w:p w:rsidR="00C2269F" w:rsidRPr="00C2269F" w:rsidRDefault="006F3DBA"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-13.132</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7 Betalinger fra kommuner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-208.748</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-194.880</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-201.945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-208.090</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-213.331</w:t>
            </w:r>
          </w:p>
        </w:tc>
        <w:tc>
          <w:tcPr>
            <w:tcW w:w="541" w:type="pct"/>
            <w:tcBorders>
              <w:top w:val="nil"/>
              <w:left w:val="nil"/>
              <w:bottom w:val="nil"/>
              <w:right w:val="single" w:sz="4" w:space="0" w:color="auto"/>
            </w:tcBorders>
            <w:shd w:val="clear" w:color="auto" w:fill="auto"/>
            <w:noWrap/>
            <w:vAlign w:val="bottom"/>
            <w:hideMark/>
          </w:tcPr>
          <w:p w:rsidR="00C2269F" w:rsidRPr="00C2269F" w:rsidRDefault="006F3DBA" w:rsidP="00C2269F">
            <w:pPr>
              <w:spacing w:after="0"/>
              <w:contextualSpacing w:val="0"/>
              <w:jc w:val="right"/>
              <w:rPr>
                <w:rFonts w:ascii="Calibri" w:eastAsia="Times New Roman" w:hAnsi="Calibri" w:cs="Calibri"/>
                <w:color w:val="000000"/>
                <w:sz w:val="16"/>
                <w:szCs w:val="16"/>
                <w:lang w:eastAsia="da-DK"/>
              </w:rPr>
            </w:pPr>
            <w:r>
              <w:rPr>
                <w:rFonts w:ascii="Calibri" w:eastAsia="Times New Roman" w:hAnsi="Calibri" w:cs="Calibri"/>
                <w:color w:val="000000"/>
                <w:sz w:val="16"/>
                <w:szCs w:val="16"/>
                <w:lang w:eastAsia="da-DK"/>
              </w:rPr>
              <w:t xml:space="preserve"> </w:t>
            </w:r>
            <w:r w:rsidR="00C2269F" w:rsidRPr="00C2269F">
              <w:rPr>
                <w:rFonts w:ascii="Calibri" w:eastAsia="Times New Roman" w:hAnsi="Calibri" w:cs="Calibri"/>
                <w:color w:val="000000"/>
                <w:sz w:val="16"/>
                <w:szCs w:val="16"/>
                <w:lang w:eastAsia="da-DK"/>
              </w:rPr>
              <w:t>-218.715</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8 Betalinger fra regioner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-914</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-907</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-945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-969</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-993</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-1.018</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9 Øvrige indtægter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-52.572</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-41.803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-46.583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-44.456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-53.812</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-55.878</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8 Finansindtægter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-3.079.361</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-3.138.293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-3.157.744</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-3.279.705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-3.315.402</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-3.411.014</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 xml:space="preserve">  Ikke anvendt niveau</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-2.792.710</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-2.872.576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-2.889.639</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-3.008.734</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-3.038.787</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-3.130.508</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4 Refusioner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-534</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-512</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-519</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-525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-532</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-539</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6 Statstilskud</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-286.065</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-265.205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-267.586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-270.446</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-276.083</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-279.967</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8 Finansforskydninger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-52</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 </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 </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9 Interne udgifter og indtægter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-24</w:t>
            </w:r>
          </w:p>
        </w:tc>
        <w:tc>
          <w:tcPr>
            <w:tcW w:w="545" w:type="pct"/>
            <w:tcBorders>
              <w:top w:val="nil"/>
              <w:left w:val="nil"/>
              <w:bottom w:val="nil"/>
              <w:right w:val="single" w:sz="4" w:space="0" w:color="auto"/>
            </w:tcBorders>
            <w:shd w:val="clear" w:color="auto" w:fill="auto"/>
            <w:noWrap/>
            <w:vAlign w:val="bottom"/>
            <w:hideMark/>
          </w:tcPr>
          <w:p w:rsidR="00C2269F" w:rsidRPr="00C2269F" w:rsidRDefault="006F3DBA"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b/>
                <w:bCs/>
                <w:color w:val="000000"/>
                <w:sz w:val="16"/>
                <w:szCs w:val="16"/>
                <w:lang w:eastAsia="da-DK"/>
              </w:rPr>
              <w:t xml:space="preserve">                        </w:t>
            </w:r>
            <w:r w:rsidR="00C2269F" w:rsidRPr="00C2269F">
              <w:rPr>
                <w:rFonts w:ascii="Calibri" w:eastAsia="Times New Roman" w:hAnsi="Calibri" w:cs="Calibri"/>
                <w:b/>
                <w:bCs/>
                <w:color w:val="000000"/>
                <w:sz w:val="16"/>
                <w:szCs w:val="16"/>
                <w:lang w:eastAsia="da-DK"/>
              </w:rPr>
              <w:t>2</w:t>
            </w:r>
          </w:p>
        </w:tc>
        <w:tc>
          <w:tcPr>
            <w:tcW w:w="545" w:type="pct"/>
            <w:tcBorders>
              <w:top w:val="nil"/>
              <w:left w:val="nil"/>
              <w:bottom w:val="nil"/>
              <w:right w:val="nil"/>
            </w:tcBorders>
            <w:shd w:val="clear" w:color="auto" w:fill="auto"/>
            <w:noWrap/>
            <w:vAlign w:val="bottom"/>
            <w:hideMark/>
          </w:tcPr>
          <w:p w:rsidR="00C2269F" w:rsidRPr="00C2269F" w:rsidRDefault="006F3DBA"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b/>
                <w:bCs/>
                <w:color w:val="000000"/>
                <w:sz w:val="16"/>
                <w:szCs w:val="16"/>
                <w:lang w:eastAsia="da-DK"/>
              </w:rPr>
              <w:t xml:space="preserve">                  </w:t>
            </w:r>
            <w:r w:rsidR="00C2269F" w:rsidRPr="00C2269F">
              <w:rPr>
                <w:rFonts w:ascii="Calibri" w:eastAsia="Times New Roman" w:hAnsi="Calibri" w:cs="Calibri"/>
                <w:b/>
                <w:bCs/>
                <w:color w:val="000000"/>
                <w:sz w:val="16"/>
                <w:szCs w:val="16"/>
                <w:lang w:eastAsia="da-DK"/>
              </w:rPr>
              <w:t>-13</w:t>
            </w:r>
          </w:p>
        </w:tc>
        <w:tc>
          <w:tcPr>
            <w:tcW w:w="545" w:type="pct"/>
            <w:tcBorders>
              <w:top w:val="nil"/>
              <w:left w:val="nil"/>
              <w:bottom w:val="nil"/>
              <w:right w:val="nil"/>
            </w:tcBorders>
            <w:shd w:val="clear" w:color="auto" w:fill="auto"/>
            <w:noWrap/>
            <w:vAlign w:val="bottom"/>
            <w:hideMark/>
          </w:tcPr>
          <w:p w:rsidR="00C2269F" w:rsidRPr="00C2269F" w:rsidRDefault="006F3DBA" w:rsidP="00C2269F">
            <w:pPr>
              <w:spacing w:after="0"/>
              <w:contextualSpacing w:val="0"/>
              <w:rPr>
                <w:rFonts w:ascii="Times New Roman" w:eastAsia="Times New Roman" w:hAnsi="Times New Roman" w:cs="Times New Roman"/>
                <w:sz w:val="16"/>
                <w:szCs w:val="16"/>
                <w:lang w:eastAsia="da-DK"/>
              </w:rPr>
            </w:pPr>
            <w:r>
              <w:rPr>
                <w:rFonts w:ascii="Calibri" w:eastAsia="Times New Roman" w:hAnsi="Calibri" w:cs="Calibri"/>
                <w:b/>
                <w:bCs/>
                <w:color w:val="000000"/>
                <w:sz w:val="16"/>
                <w:szCs w:val="16"/>
                <w:lang w:eastAsia="da-DK"/>
              </w:rPr>
              <w:t xml:space="preserve">                     </w:t>
            </w:r>
            <w:r w:rsidR="00C2269F" w:rsidRPr="00C2269F">
              <w:rPr>
                <w:rFonts w:ascii="Calibri" w:eastAsia="Times New Roman" w:hAnsi="Calibri" w:cs="Calibri"/>
                <w:b/>
                <w:bCs/>
                <w:color w:val="000000"/>
                <w:sz w:val="16"/>
                <w:szCs w:val="16"/>
                <w:lang w:eastAsia="da-DK"/>
              </w:rPr>
              <w:t>13</w:t>
            </w:r>
          </w:p>
        </w:tc>
        <w:tc>
          <w:tcPr>
            <w:tcW w:w="545" w:type="pct"/>
            <w:tcBorders>
              <w:top w:val="nil"/>
              <w:left w:val="nil"/>
              <w:bottom w:val="nil"/>
              <w:right w:val="nil"/>
            </w:tcBorders>
            <w:shd w:val="clear" w:color="auto" w:fill="auto"/>
            <w:noWrap/>
            <w:vAlign w:val="bottom"/>
            <w:hideMark/>
          </w:tcPr>
          <w:p w:rsidR="00C2269F" w:rsidRPr="00C2269F" w:rsidRDefault="006F3DBA" w:rsidP="00C2269F">
            <w:pPr>
              <w:spacing w:after="0"/>
              <w:contextualSpacing w:val="0"/>
              <w:rPr>
                <w:rFonts w:ascii="Times New Roman" w:eastAsia="Times New Roman" w:hAnsi="Times New Roman" w:cs="Times New Roman"/>
                <w:sz w:val="16"/>
                <w:szCs w:val="16"/>
                <w:lang w:eastAsia="da-DK"/>
              </w:rPr>
            </w:pPr>
            <w:r>
              <w:rPr>
                <w:rFonts w:ascii="Calibri" w:eastAsia="Times New Roman" w:hAnsi="Calibri" w:cs="Calibri"/>
                <w:b/>
                <w:bCs/>
                <w:color w:val="000000"/>
                <w:sz w:val="16"/>
                <w:szCs w:val="16"/>
                <w:lang w:eastAsia="da-DK"/>
              </w:rPr>
              <w:t xml:space="preserve">                      </w:t>
            </w:r>
            <w:r w:rsidR="00C2269F" w:rsidRPr="00C2269F">
              <w:rPr>
                <w:rFonts w:ascii="Calibri" w:eastAsia="Times New Roman" w:hAnsi="Calibri" w:cs="Calibri"/>
                <w:b/>
                <w:bCs/>
                <w:color w:val="000000"/>
                <w:sz w:val="16"/>
                <w:szCs w:val="16"/>
                <w:lang w:eastAsia="da-DK"/>
              </w:rPr>
              <w:t>7</w:t>
            </w:r>
            <w:r>
              <w:rPr>
                <w:rFonts w:ascii="Calibri" w:eastAsia="Times New Roman" w:hAnsi="Calibri" w:cs="Calibri"/>
                <w:b/>
                <w:bCs/>
                <w:color w:val="000000"/>
                <w:sz w:val="16"/>
                <w:szCs w:val="16"/>
                <w:lang w:eastAsia="da-DK"/>
              </w:rPr>
              <w:t xml:space="preserve"> </w:t>
            </w:r>
          </w:p>
        </w:tc>
        <w:tc>
          <w:tcPr>
            <w:tcW w:w="541" w:type="pct"/>
            <w:tcBorders>
              <w:top w:val="nil"/>
              <w:left w:val="nil"/>
              <w:bottom w:val="nil"/>
              <w:right w:val="single" w:sz="4" w:space="0" w:color="auto"/>
            </w:tcBorders>
            <w:shd w:val="clear" w:color="auto" w:fill="auto"/>
            <w:noWrap/>
            <w:vAlign w:val="bottom"/>
            <w:hideMark/>
          </w:tcPr>
          <w:p w:rsidR="00C2269F" w:rsidRPr="00C2269F" w:rsidRDefault="006F3DBA" w:rsidP="00C2269F">
            <w:pPr>
              <w:spacing w:after="0"/>
              <w:contextualSpacing w:val="0"/>
              <w:rPr>
                <w:rFonts w:ascii="Calibri" w:eastAsia="Times New Roman" w:hAnsi="Calibri" w:cs="Calibri"/>
                <w:color w:val="000000"/>
                <w:sz w:val="16"/>
                <w:szCs w:val="16"/>
                <w:lang w:eastAsia="da-DK"/>
              </w:rPr>
            </w:pPr>
            <w:r>
              <w:rPr>
                <w:rFonts w:ascii="Calibri" w:eastAsia="Times New Roman" w:hAnsi="Calibri" w:cs="Calibri"/>
                <w:b/>
                <w:bCs/>
                <w:color w:val="000000"/>
                <w:sz w:val="16"/>
                <w:szCs w:val="16"/>
                <w:lang w:eastAsia="da-DK"/>
              </w:rPr>
              <w:t xml:space="preserve">                     </w:t>
            </w:r>
            <w:r w:rsidR="00C2269F" w:rsidRPr="00C2269F">
              <w:rPr>
                <w:rFonts w:ascii="Calibri" w:eastAsia="Times New Roman" w:hAnsi="Calibri" w:cs="Calibri"/>
                <w:b/>
                <w:bCs/>
                <w:color w:val="000000"/>
                <w:sz w:val="16"/>
                <w:szCs w:val="16"/>
                <w:lang w:eastAsia="da-DK"/>
              </w:rPr>
              <w:t>16</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2 Overførte varekøb</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839</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1.057</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1.028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1.043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1.066</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b/>
                <w:bCs/>
                <w:color w:val="000000"/>
                <w:sz w:val="16"/>
                <w:szCs w:val="16"/>
                <w:lang w:eastAsia="da-DK"/>
              </w:rPr>
            </w:pPr>
            <w:r w:rsidRPr="00C2269F">
              <w:rPr>
                <w:rFonts w:ascii="Calibri" w:eastAsia="Times New Roman" w:hAnsi="Calibri" w:cs="Calibri"/>
                <w:color w:val="000000"/>
                <w:sz w:val="16"/>
                <w:szCs w:val="16"/>
                <w:lang w:eastAsia="da-DK"/>
              </w:rPr>
              <w:t>1.085</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4 Overførte tjenesteydelser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215.885</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176.630</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183.218</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187.593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192.332</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197.192</w:t>
            </w:r>
          </w:p>
        </w:tc>
      </w:tr>
      <w:tr w:rsidR="006F3DBA" w:rsidRPr="00C2269F" w:rsidTr="00C2269F">
        <w:trPr>
          <w:trHeight w:val="300"/>
        </w:trPr>
        <w:tc>
          <w:tcPr>
            <w:tcW w:w="1713"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7 Interne indtægter</w:t>
            </w:r>
          </w:p>
        </w:tc>
        <w:tc>
          <w:tcPr>
            <w:tcW w:w="568" w:type="pct"/>
            <w:tcBorders>
              <w:top w:val="nil"/>
              <w:left w:val="single" w:sz="4" w:space="0" w:color="auto"/>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-216.748</w:t>
            </w:r>
          </w:p>
        </w:tc>
        <w:tc>
          <w:tcPr>
            <w:tcW w:w="545"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-177.685</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-184.259</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-188.623</w:t>
            </w:r>
          </w:p>
        </w:tc>
        <w:tc>
          <w:tcPr>
            <w:tcW w:w="545" w:type="pct"/>
            <w:tcBorders>
              <w:top w:val="nil"/>
              <w:left w:val="nil"/>
              <w:bottom w:val="nil"/>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-193.391</w:t>
            </w:r>
          </w:p>
        </w:tc>
        <w:tc>
          <w:tcPr>
            <w:tcW w:w="541" w:type="pct"/>
            <w:tcBorders>
              <w:top w:val="nil"/>
              <w:left w:val="nil"/>
              <w:bottom w:val="nil"/>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color w:val="000000"/>
                <w:sz w:val="16"/>
                <w:szCs w:val="16"/>
                <w:lang w:eastAsia="da-DK"/>
              </w:rPr>
              <w:t>-198.261</w:t>
            </w:r>
          </w:p>
        </w:tc>
      </w:tr>
      <w:tr w:rsidR="00C2269F" w:rsidRPr="00C2269F" w:rsidTr="00C2269F">
        <w:trPr>
          <w:trHeight w:val="300"/>
        </w:trPr>
        <w:tc>
          <w:tcPr>
            <w:tcW w:w="1713" w:type="pct"/>
            <w:tcBorders>
              <w:top w:val="nil"/>
              <w:left w:val="single" w:sz="4" w:space="0" w:color="auto"/>
              <w:bottom w:val="single" w:sz="4" w:space="0" w:color="auto"/>
              <w:right w:val="nil"/>
            </w:tcBorders>
            <w:shd w:val="clear" w:color="auto" w:fill="auto"/>
            <w:noWrap/>
            <w:vAlign w:val="bottom"/>
            <w:hideMark/>
          </w:tcPr>
          <w:p w:rsidR="00C2269F" w:rsidRPr="00C2269F" w:rsidRDefault="00C2269F" w:rsidP="00C2269F">
            <w:pPr>
              <w:spacing w:after="0"/>
              <w:ind w:firstLineChars="100" w:firstLine="160"/>
              <w:contextualSpacing w:val="0"/>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Hovedtotal</w:t>
            </w:r>
          </w:p>
        </w:tc>
        <w:tc>
          <w:tcPr>
            <w:tcW w:w="568" w:type="pct"/>
            <w:tcBorders>
              <w:top w:val="nil"/>
              <w:left w:val="single" w:sz="4" w:space="0" w:color="auto"/>
              <w:bottom w:val="single" w:sz="4" w:space="0" w:color="auto"/>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0</w:t>
            </w:r>
          </w:p>
        </w:tc>
        <w:tc>
          <w:tcPr>
            <w:tcW w:w="545" w:type="pct"/>
            <w:tcBorders>
              <w:top w:val="nil"/>
              <w:left w:val="nil"/>
              <w:bottom w:val="single" w:sz="4" w:space="0" w:color="auto"/>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0</w:t>
            </w:r>
          </w:p>
        </w:tc>
        <w:tc>
          <w:tcPr>
            <w:tcW w:w="545" w:type="pct"/>
            <w:tcBorders>
              <w:top w:val="nil"/>
              <w:left w:val="nil"/>
              <w:bottom w:val="single" w:sz="4" w:space="0" w:color="auto"/>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0</w:t>
            </w:r>
          </w:p>
        </w:tc>
        <w:tc>
          <w:tcPr>
            <w:tcW w:w="545" w:type="pct"/>
            <w:tcBorders>
              <w:top w:val="nil"/>
              <w:left w:val="nil"/>
              <w:bottom w:val="single" w:sz="4" w:space="0" w:color="auto"/>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0</w:t>
            </w:r>
          </w:p>
        </w:tc>
        <w:tc>
          <w:tcPr>
            <w:tcW w:w="545" w:type="pct"/>
            <w:tcBorders>
              <w:top w:val="nil"/>
              <w:left w:val="nil"/>
              <w:bottom w:val="single" w:sz="4" w:space="0" w:color="auto"/>
              <w:right w:val="nil"/>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0</w:t>
            </w:r>
          </w:p>
        </w:tc>
        <w:tc>
          <w:tcPr>
            <w:tcW w:w="541" w:type="pct"/>
            <w:tcBorders>
              <w:top w:val="nil"/>
              <w:left w:val="nil"/>
              <w:bottom w:val="single" w:sz="4" w:space="0" w:color="auto"/>
              <w:right w:val="single" w:sz="4" w:space="0" w:color="auto"/>
            </w:tcBorders>
            <w:shd w:val="clear" w:color="auto" w:fill="auto"/>
            <w:noWrap/>
            <w:vAlign w:val="bottom"/>
            <w:hideMark/>
          </w:tcPr>
          <w:p w:rsidR="00C2269F" w:rsidRPr="00C2269F" w:rsidRDefault="00C2269F" w:rsidP="00C2269F">
            <w:pPr>
              <w:spacing w:after="0"/>
              <w:contextualSpacing w:val="0"/>
              <w:jc w:val="right"/>
              <w:rPr>
                <w:rFonts w:ascii="Calibri" w:eastAsia="Times New Roman" w:hAnsi="Calibri" w:cs="Calibri"/>
                <w:color w:val="000000"/>
                <w:sz w:val="16"/>
                <w:szCs w:val="16"/>
                <w:lang w:eastAsia="da-DK"/>
              </w:rPr>
            </w:pPr>
            <w:r w:rsidRPr="00C2269F">
              <w:rPr>
                <w:rFonts w:ascii="Calibri" w:eastAsia="Times New Roman" w:hAnsi="Calibri" w:cs="Calibri"/>
                <w:b/>
                <w:bCs/>
                <w:color w:val="000000"/>
                <w:sz w:val="16"/>
                <w:szCs w:val="16"/>
                <w:lang w:eastAsia="da-DK"/>
              </w:rPr>
              <w:t>0</w:t>
            </w:r>
          </w:p>
        </w:tc>
      </w:tr>
    </w:tbl>
    <w:p w:rsidR="00502F98" w:rsidRDefault="00502F98" w:rsidP="00502F98">
      <w:pPr>
        <w:pStyle w:val="Overskrift2"/>
      </w:pPr>
      <w:bookmarkStart w:id="11" w:name="_Toc531765167"/>
      <w:bookmarkStart w:id="12" w:name="_Toc531765495"/>
      <w:bookmarkStart w:id="13" w:name="_Toc27729039"/>
      <w:r>
        <w:t>Bevillingsniveau og bevillingsregler</w:t>
      </w:r>
      <w:bookmarkEnd w:id="11"/>
      <w:bookmarkEnd w:id="12"/>
      <w:bookmarkEnd w:id="13"/>
    </w:p>
    <w:p w:rsidR="00502F98" w:rsidRDefault="00502F98" w:rsidP="00502F98">
      <w:pPr>
        <w:jc w:val="both"/>
      </w:pPr>
      <w:r>
        <w:t xml:space="preserve">Kommunalbestyrelsen har fastsat bevillingsniveauet i Brøndby Kommune i kommunens ”Regler og retningslinjer for økonomistyring”. </w:t>
      </w:r>
    </w:p>
    <w:p w:rsidR="00502F98" w:rsidRDefault="00502F98" w:rsidP="00502F98">
      <w:pPr>
        <w:jc w:val="both"/>
      </w:pPr>
    </w:p>
    <w:p w:rsidR="00663DAB" w:rsidRDefault="00663DAB" w:rsidP="00502F98">
      <w:pPr>
        <w:jc w:val="both"/>
      </w:pPr>
      <w:r w:rsidRPr="00663DAB">
        <w:t>Der er ikke foretaget ændringer af bevillingsniveauet med vedtagelsen af budget 20</w:t>
      </w:r>
      <w:r>
        <w:t>20</w:t>
      </w:r>
      <w:r w:rsidRPr="00663DAB">
        <w:t>-202</w:t>
      </w:r>
      <w:r>
        <w:t>3</w:t>
      </w:r>
      <w:r w:rsidRPr="00663DAB">
        <w:t>.</w:t>
      </w:r>
    </w:p>
    <w:p w:rsidR="00663DAB" w:rsidRDefault="00663DAB" w:rsidP="00502F98">
      <w:pPr>
        <w:jc w:val="both"/>
      </w:pPr>
    </w:p>
    <w:p w:rsidR="00502F98" w:rsidRDefault="00B1706E" w:rsidP="00502F98">
      <w:pPr>
        <w:jc w:val="both"/>
      </w:pPr>
      <w:r>
        <w:t xml:space="preserve">Kommunalbestyrelsen har </w:t>
      </w:r>
      <w:r w:rsidR="00663DAB">
        <w:t xml:space="preserve">efter budgetvedtagelsen </w:t>
      </w:r>
      <w:r>
        <w:t xml:space="preserve">den 11. december 2019 evalueret og foretaget ændringer af </w:t>
      </w:r>
      <w:r w:rsidR="00502F98">
        <w:t>bevillingsniveaue</w:t>
      </w:r>
      <w:r>
        <w:t>rne</w:t>
      </w:r>
      <w:r w:rsidR="00CD4FF2">
        <w:t xml:space="preserve"> og bevillingsreglerne</w:t>
      </w:r>
      <w:r w:rsidR="00502F98">
        <w:t>.</w:t>
      </w:r>
    </w:p>
    <w:p w:rsidR="00502F98" w:rsidRDefault="00502F98" w:rsidP="00502F98">
      <w:pPr>
        <w:jc w:val="both"/>
      </w:pPr>
    </w:p>
    <w:p w:rsidR="00502F98" w:rsidRDefault="00F92C1B" w:rsidP="00502F98">
      <w:pPr>
        <w:jc w:val="both"/>
      </w:pPr>
      <w:r>
        <w:t>Nedenstående b</w:t>
      </w:r>
      <w:r w:rsidR="00502F98">
        <w:t xml:space="preserve">evillingsniveauer og bevillingsregler er </w:t>
      </w:r>
      <w:r w:rsidR="00C2281B">
        <w:t>vedtaget sammen med budgettet</w:t>
      </w:r>
      <w:r w:rsidR="00502F98">
        <w:t>:</w:t>
      </w:r>
    </w:p>
    <w:p w:rsidR="00502F98" w:rsidRDefault="00502F98" w:rsidP="00502F98">
      <w:pPr>
        <w:pStyle w:val="Overskrift3"/>
      </w:pPr>
      <w:bookmarkStart w:id="14" w:name="_Toc499641301"/>
      <w:r>
        <w:t>Bevillingsniveau</w:t>
      </w:r>
      <w:bookmarkEnd w:id="14"/>
    </w:p>
    <w:p w:rsidR="00502F98" w:rsidRDefault="00502F98" w:rsidP="00502F98">
      <w:r w:rsidRPr="00440596">
        <w:t xml:space="preserve">Det er lovbestemt, at bevillingsniveauet skal fastsættes hvert år i forbindelse med vedtagelsen af budgettet. </w:t>
      </w:r>
      <w:r w:rsidRPr="00741AB8">
        <w:t xml:space="preserve">Der bliver kun </w:t>
      </w:r>
      <w:r>
        <w:t>vedtaget</w:t>
      </w:r>
      <w:r w:rsidRPr="00440596">
        <w:t xml:space="preserve"> ændringer i bevillingsniveauet og bevillingsreglerne</w:t>
      </w:r>
      <w:r>
        <w:t>, i</w:t>
      </w:r>
      <w:r w:rsidRPr="00440596">
        <w:t xml:space="preserve"> </w:t>
      </w:r>
      <w:r>
        <w:t xml:space="preserve">det </w:t>
      </w:r>
      <w:r w:rsidRPr="00440596">
        <w:t>omfang</w:t>
      </w:r>
      <w:r>
        <w:t xml:space="preserve"> det er nødvendigt </w:t>
      </w:r>
      <w:r w:rsidRPr="00440596">
        <w:t>fra år til år.</w:t>
      </w:r>
    </w:p>
    <w:p w:rsidR="00502F98" w:rsidRDefault="00502F98" w:rsidP="00502F98">
      <w:pPr>
        <w:rPr>
          <w:u w:val="single"/>
        </w:rPr>
      </w:pPr>
    </w:p>
    <w:p w:rsidR="00502F98" w:rsidRPr="00A11134" w:rsidRDefault="00502F98" w:rsidP="00502F98">
      <w:pPr>
        <w:rPr>
          <w:u w:val="single"/>
        </w:rPr>
      </w:pPr>
      <w:r w:rsidRPr="00A11134">
        <w:rPr>
          <w:u w:val="single"/>
        </w:rPr>
        <w:t>Drift og refusion</w:t>
      </w:r>
    </w:p>
    <w:p w:rsidR="00502F98" w:rsidRPr="00440596" w:rsidRDefault="00502F98" w:rsidP="00502F98">
      <w:r w:rsidRPr="00440596">
        <w:t xml:space="preserve">Bevillingsniveauet på drift og refusion </w:t>
      </w:r>
      <w:r>
        <w:t xml:space="preserve">ligger på de </w:t>
      </w:r>
      <w:r w:rsidRPr="00440596">
        <w:t>politikområder</w:t>
      </w:r>
      <w:r>
        <w:t xml:space="preserve">, der er </w:t>
      </w:r>
      <w:r w:rsidRPr="00440596">
        <w:t>under hvert stående udvalg</w:t>
      </w:r>
      <w:r>
        <w:t>. Det betyder,</w:t>
      </w:r>
      <w:r w:rsidRPr="00440596">
        <w:t xml:space="preserve"> at bevillingsniveauet </w:t>
      </w:r>
      <w:r>
        <w:t>er organiseret</w:t>
      </w:r>
      <w:r w:rsidRPr="00440596">
        <w:t xml:space="preserve"> i henhold til kommunens politiske organisation.</w:t>
      </w:r>
    </w:p>
    <w:p w:rsidR="00D00E07" w:rsidRDefault="00D00E07" w:rsidP="00502F98"/>
    <w:p w:rsidR="00502F98" w:rsidRDefault="00502F98" w:rsidP="00502F98">
      <w:r w:rsidRPr="00440596">
        <w:t>Under hvert politikområde er der fastsat en række budgetområder.</w:t>
      </w:r>
      <w:r>
        <w:t xml:space="preserve"> Som eksempel har Børneudvalget et politikområde, der hedder</w:t>
      </w:r>
      <w:r w:rsidRPr="00440596">
        <w:t xml:space="preserve"> Folke</w:t>
      </w:r>
      <w:r>
        <w:t>skolen, og u</w:t>
      </w:r>
      <w:r w:rsidRPr="00440596">
        <w:t>nder politikområdet Folkeskolen ligger bu</w:t>
      </w:r>
      <w:r>
        <w:t xml:space="preserve">dgetområdet Brøndbyvester Skole. </w:t>
      </w:r>
    </w:p>
    <w:p w:rsidR="00D00E07" w:rsidRDefault="00D00E07" w:rsidP="00502F98"/>
    <w:p w:rsidR="00502F98" w:rsidRDefault="00502F98" w:rsidP="00502F98">
      <w:r>
        <w:t>Eksempel:</w:t>
      </w:r>
    </w:p>
    <w:p w:rsidR="00502F98" w:rsidRDefault="00502F98" w:rsidP="003D54BD">
      <w:pPr>
        <w:pStyle w:val="Listeafsnit"/>
        <w:numPr>
          <w:ilvl w:val="0"/>
          <w:numId w:val="42"/>
        </w:numPr>
        <w:spacing w:after="0"/>
      </w:pPr>
      <w:r>
        <w:t xml:space="preserve">Niveau </w:t>
      </w:r>
      <w:r>
        <w:tab/>
        <w:t>Udvalg</w:t>
      </w:r>
      <w:r>
        <w:tab/>
      </w:r>
      <w:r>
        <w:tab/>
        <w:t xml:space="preserve">Børneudvalget </w:t>
      </w:r>
    </w:p>
    <w:p w:rsidR="00502F98" w:rsidRDefault="00502F98" w:rsidP="003D54BD">
      <w:pPr>
        <w:pStyle w:val="Listeafsnit"/>
        <w:numPr>
          <w:ilvl w:val="0"/>
          <w:numId w:val="42"/>
        </w:numPr>
        <w:spacing w:after="0"/>
      </w:pPr>
      <w:r>
        <w:t xml:space="preserve">Niveau </w:t>
      </w:r>
      <w:r>
        <w:tab/>
        <w:t>Politikområde</w:t>
      </w:r>
      <w:r>
        <w:tab/>
      </w:r>
      <w:r>
        <w:tab/>
        <w:t>Folkeskolen</w:t>
      </w:r>
    </w:p>
    <w:p w:rsidR="00502F98" w:rsidRDefault="00502F98" w:rsidP="003D54BD">
      <w:pPr>
        <w:pStyle w:val="Listeafsnit"/>
        <w:numPr>
          <w:ilvl w:val="0"/>
          <w:numId w:val="42"/>
        </w:numPr>
        <w:spacing w:after="0"/>
      </w:pPr>
      <w:r>
        <w:t xml:space="preserve">Niveau </w:t>
      </w:r>
      <w:r>
        <w:tab/>
        <w:t>Budgetområde</w:t>
      </w:r>
      <w:r>
        <w:tab/>
        <w:t>Brøndbyvester Skole</w:t>
      </w:r>
    </w:p>
    <w:p w:rsidR="00502F98" w:rsidRDefault="00502F98" w:rsidP="00502F98">
      <w:pPr>
        <w:rPr>
          <w:u w:val="single"/>
        </w:rPr>
      </w:pPr>
    </w:p>
    <w:p w:rsidR="00502F98" w:rsidRPr="00A11134" w:rsidRDefault="00502F98" w:rsidP="00502F98">
      <w:pPr>
        <w:rPr>
          <w:u w:val="single"/>
        </w:rPr>
      </w:pPr>
      <w:r w:rsidRPr="00A11134">
        <w:rPr>
          <w:u w:val="single"/>
        </w:rPr>
        <w:t>Anlæg</w:t>
      </w:r>
    </w:p>
    <w:p w:rsidR="00502F98" w:rsidRPr="00440596" w:rsidRDefault="00502F98" w:rsidP="00502F98">
      <w:r w:rsidRPr="00440596">
        <w:t>Bevillingsniveauet på anlæg</w:t>
      </w:r>
      <w:r>
        <w:t xml:space="preserve"> følger politikområderne og er teknisk placeret </w:t>
      </w:r>
      <w:r w:rsidRPr="00440596">
        <w:t>på sted</w:t>
      </w:r>
      <w:r>
        <w:t>nummer</w:t>
      </w:r>
      <w:r w:rsidRPr="00440596">
        <w:t xml:space="preserve"> 1. niveau. </w:t>
      </w:r>
    </w:p>
    <w:p w:rsidR="00502F98" w:rsidRDefault="00502F98" w:rsidP="00502F98">
      <w:r w:rsidRPr="00440596">
        <w:t>Der skal gives en særskilt anlægsbevilling og afsættes rådighedsbeløb til anlægsarbejde</w:t>
      </w:r>
      <w:r>
        <w:t>r</w:t>
      </w:r>
      <w:r w:rsidRPr="00440596">
        <w:t>. Bevillingsniveauet på sted</w:t>
      </w:r>
      <w:r>
        <w:t>nummer</w:t>
      </w:r>
      <w:r w:rsidRPr="00440596">
        <w:t xml:space="preserve"> 1. niveau sikrer, at dette som udgangspunkt bliver overholdt, idet hvert enkelt anlægsarbejde </w:t>
      </w:r>
      <w:r>
        <w:t>får tildelt</w:t>
      </w:r>
      <w:r w:rsidRPr="00440596">
        <w:t xml:space="preserve"> sit eget unikke stednummer. </w:t>
      </w:r>
    </w:p>
    <w:p w:rsidR="00502F98" w:rsidRDefault="00502F98" w:rsidP="00502F98">
      <w:pPr>
        <w:rPr>
          <w:u w:val="single"/>
        </w:rPr>
      </w:pPr>
    </w:p>
    <w:p w:rsidR="00502F98" w:rsidRDefault="00502F98" w:rsidP="00502F98">
      <w:pPr>
        <w:rPr>
          <w:u w:val="single"/>
        </w:rPr>
      </w:pPr>
      <w:r w:rsidRPr="00A11134">
        <w:rPr>
          <w:u w:val="single"/>
        </w:rPr>
        <w:t>Finansielle konti</w:t>
      </w:r>
    </w:p>
    <w:p w:rsidR="00502F98" w:rsidRPr="00440596" w:rsidRDefault="00502F98" w:rsidP="00502F98">
      <w:r w:rsidRPr="00440596">
        <w:t xml:space="preserve">Bevillingsniveauet på de finansielle konti er </w:t>
      </w:r>
      <w:r>
        <w:t>lovbestemt</w:t>
      </w:r>
      <w:r w:rsidRPr="00440596">
        <w:rPr>
          <w:rStyle w:val="Fodnotehenvisning"/>
        </w:rPr>
        <w:footnoteReference w:id="1"/>
      </w:r>
      <w:r w:rsidRPr="00440596">
        <w:t xml:space="preserve"> og udgør</w:t>
      </w:r>
      <w:r>
        <w:t>:</w:t>
      </w:r>
    </w:p>
    <w:p w:rsidR="00502F98" w:rsidRPr="00440596" w:rsidRDefault="00502F98" w:rsidP="003D54BD">
      <w:pPr>
        <w:pStyle w:val="Listeafsnit"/>
        <w:numPr>
          <w:ilvl w:val="0"/>
          <w:numId w:val="43"/>
        </w:numPr>
        <w:spacing w:after="0"/>
      </w:pPr>
      <w:r w:rsidRPr="00440596">
        <w:t>Renteindtægter</w:t>
      </w:r>
    </w:p>
    <w:p w:rsidR="00502F98" w:rsidRPr="00440596" w:rsidRDefault="00502F98" w:rsidP="003D54BD">
      <w:pPr>
        <w:pStyle w:val="Listeafsnit"/>
        <w:numPr>
          <w:ilvl w:val="0"/>
          <w:numId w:val="43"/>
        </w:numPr>
        <w:spacing w:after="0"/>
      </w:pPr>
      <w:r w:rsidRPr="00440596">
        <w:t>Renteudgifter</w:t>
      </w:r>
    </w:p>
    <w:p w:rsidR="00502F98" w:rsidRPr="00440596" w:rsidRDefault="00502F98" w:rsidP="003D54BD">
      <w:pPr>
        <w:pStyle w:val="Listeafsnit"/>
        <w:numPr>
          <w:ilvl w:val="0"/>
          <w:numId w:val="43"/>
        </w:numPr>
        <w:spacing w:after="0"/>
      </w:pPr>
      <w:r w:rsidRPr="00440596">
        <w:t xml:space="preserve">Afdrag på udlån </w:t>
      </w:r>
    </w:p>
    <w:p w:rsidR="00502F98" w:rsidRPr="00440596" w:rsidRDefault="00502F98" w:rsidP="003D54BD">
      <w:pPr>
        <w:pStyle w:val="Listeafsnit"/>
        <w:numPr>
          <w:ilvl w:val="0"/>
          <w:numId w:val="43"/>
        </w:numPr>
        <w:spacing w:after="0"/>
      </w:pPr>
      <w:r w:rsidRPr="00440596">
        <w:t>Afdrag på optagne lån</w:t>
      </w:r>
    </w:p>
    <w:p w:rsidR="00502F98" w:rsidRPr="00440596" w:rsidRDefault="00502F98" w:rsidP="003D54BD">
      <w:pPr>
        <w:pStyle w:val="Listeafsnit"/>
        <w:numPr>
          <w:ilvl w:val="0"/>
          <w:numId w:val="43"/>
        </w:numPr>
        <w:spacing w:after="0"/>
      </w:pPr>
      <w:r w:rsidRPr="00440596">
        <w:t>Tilskud og udligning</w:t>
      </w:r>
    </w:p>
    <w:p w:rsidR="00502F98" w:rsidRDefault="00502F98" w:rsidP="003D54BD">
      <w:pPr>
        <w:pStyle w:val="Listeafsnit"/>
        <w:numPr>
          <w:ilvl w:val="0"/>
          <w:numId w:val="43"/>
        </w:numPr>
        <w:spacing w:after="0"/>
      </w:pPr>
      <w:r w:rsidRPr="00440596">
        <w:t>Skatter</w:t>
      </w:r>
      <w:r>
        <w:t>.</w:t>
      </w:r>
    </w:p>
    <w:p w:rsidR="00502F98" w:rsidRDefault="00502F98" w:rsidP="00502F98"/>
    <w:p w:rsidR="00502F98" w:rsidRDefault="00502F98" w:rsidP="00502F98">
      <w:r w:rsidRPr="00440596">
        <w:t xml:space="preserve">Øvrige finansielle konti samt konti vedrørende balanceforskydninger er ikke underlagt bevillingsbinding, hvilket er </w:t>
      </w:r>
      <w:r>
        <w:t>lovbestemt</w:t>
      </w:r>
      <w:r w:rsidRPr="00440596">
        <w:rPr>
          <w:rStyle w:val="Fodnotehenvisning"/>
        </w:rPr>
        <w:footnoteReference w:id="2"/>
      </w:r>
      <w:r w:rsidRPr="00440596">
        <w:t>.</w:t>
      </w:r>
    </w:p>
    <w:p w:rsidR="00502F98" w:rsidRDefault="00502F98" w:rsidP="00502F98">
      <w:pPr>
        <w:pStyle w:val="Overskrift3"/>
      </w:pPr>
      <w:bookmarkStart w:id="15" w:name="_Toc499641302"/>
      <w:r>
        <w:t>Bevillingsregler mv.</w:t>
      </w:r>
      <w:bookmarkEnd w:id="15"/>
    </w:p>
    <w:p w:rsidR="00502F98" w:rsidRDefault="00502F98" w:rsidP="00502F98">
      <w:r>
        <w:t>Bevillingsreglerne er fastsat i Brøndby Kommunes ”Regler og retningslinjer for økonomistyring”.</w:t>
      </w:r>
    </w:p>
    <w:p w:rsidR="00502F98" w:rsidRDefault="00502F98" w:rsidP="00502F98">
      <w:r>
        <w:t>Heraf fremgår regler omkring:</w:t>
      </w:r>
    </w:p>
    <w:p w:rsidR="00502F98" w:rsidRDefault="00502F98" w:rsidP="003D54BD">
      <w:pPr>
        <w:pStyle w:val="Listeafsnit"/>
        <w:numPr>
          <w:ilvl w:val="0"/>
          <w:numId w:val="44"/>
        </w:numPr>
      </w:pPr>
      <w:r>
        <w:t>Bevillings- og budgetansvar</w:t>
      </w:r>
    </w:p>
    <w:p w:rsidR="00502F98" w:rsidRDefault="00502F98" w:rsidP="003D54BD">
      <w:pPr>
        <w:pStyle w:val="Listeafsnit"/>
        <w:numPr>
          <w:ilvl w:val="0"/>
          <w:numId w:val="44"/>
        </w:numPr>
      </w:pPr>
      <w:r>
        <w:t>Vedligeholdelse af oversigter</w:t>
      </w:r>
    </w:p>
    <w:p w:rsidR="00502F98" w:rsidRDefault="00502F98" w:rsidP="003D54BD">
      <w:pPr>
        <w:pStyle w:val="Listeafsnit"/>
        <w:numPr>
          <w:ilvl w:val="0"/>
          <w:numId w:val="44"/>
        </w:numPr>
      </w:pPr>
      <w:r>
        <w:t>Omplaceringer</w:t>
      </w:r>
    </w:p>
    <w:p w:rsidR="00502F98" w:rsidRDefault="00502F98" w:rsidP="003D54BD">
      <w:pPr>
        <w:pStyle w:val="Listeafsnit"/>
        <w:numPr>
          <w:ilvl w:val="0"/>
          <w:numId w:val="44"/>
        </w:numPr>
        <w:sectPr w:rsidR="00502F98" w:rsidSect="00E2719F">
          <w:headerReference w:type="default" r:id="rId8"/>
          <w:footerReference w:type="default" r:id="rId9"/>
          <w:pgSz w:w="11906" w:h="16838"/>
          <w:pgMar w:top="720" w:right="1133" w:bottom="720" w:left="1134" w:header="708" w:footer="360" w:gutter="0"/>
          <w:cols w:space="708"/>
          <w:docGrid w:linePitch="360"/>
        </w:sectPr>
      </w:pPr>
      <w:r>
        <w:t>Overførsel af over-/underskud til næste års budget, herunder generelt og særregler</w:t>
      </w:r>
    </w:p>
    <w:p w:rsidR="0078144A" w:rsidRPr="0078144A" w:rsidRDefault="00502F98" w:rsidP="0078144A">
      <w:pPr>
        <w:pStyle w:val="Overskrift3"/>
      </w:pPr>
      <w:r>
        <w:t>Oversigt over bevillingsniveau og bevillingsregler</w:t>
      </w:r>
    </w:p>
    <w:p w:rsidR="00502F98" w:rsidRPr="00E83C1F" w:rsidRDefault="00502F98" w:rsidP="00502F98">
      <w:pPr>
        <w:pStyle w:val="Listeafsnit"/>
        <w:rPr>
          <w:szCs w:val="20"/>
        </w:rPr>
      </w:pPr>
      <w:r w:rsidRPr="00E83C1F">
        <w:rPr>
          <w:szCs w:val="20"/>
        </w:rPr>
        <w:t>Tabel 5. Oversigt over bevillingsniveau (udvalg, politikområder og budgetområder), bevillings- og budgetansvar samt overførselsregler og omplaceringsregler.</w:t>
      </w:r>
    </w:p>
    <w:tbl>
      <w:tblPr>
        <w:tblW w:w="5000" w:type="pct"/>
        <w:tblCellMar>
          <w:left w:w="70" w:type="dxa"/>
          <w:right w:w="70" w:type="dxa"/>
        </w:tblCellMar>
        <w:tblLook w:val="04A0" w:firstRow="1" w:lastRow="0" w:firstColumn="1" w:lastColumn="0" w:noHBand="0" w:noVBand="1"/>
      </w:tblPr>
      <w:tblGrid>
        <w:gridCol w:w="327"/>
        <w:gridCol w:w="327"/>
        <w:gridCol w:w="327"/>
        <w:gridCol w:w="4053"/>
        <w:gridCol w:w="2410"/>
        <w:gridCol w:w="3849"/>
        <w:gridCol w:w="1412"/>
        <w:gridCol w:w="1119"/>
        <w:gridCol w:w="1554"/>
      </w:tblGrid>
      <w:tr w:rsidR="00502F98" w:rsidRPr="004158EF" w:rsidTr="00D83AE1">
        <w:trPr>
          <w:trHeight w:val="341"/>
          <w:tblHeader/>
        </w:trPr>
        <w:tc>
          <w:tcPr>
            <w:tcW w:w="80" w:type="pct"/>
            <w:tcBorders>
              <w:top w:val="single" w:sz="8" w:space="0" w:color="auto"/>
              <w:left w:val="single" w:sz="8" w:space="0" w:color="auto"/>
              <w:bottom w:val="nil"/>
              <w:right w:val="nil"/>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T1</w:t>
            </w:r>
          </w:p>
        </w:tc>
        <w:tc>
          <w:tcPr>
            <w:tcW w:w="66" w:type="pct"/>
            <w:tcBorders>
              <w:top w:val="single" w:sz="8" w:space="0" w:color="auto"/>
              <w:left w:val="nil"/>
              <w:bottom w:val="nil"/>
              <w:right w:val="nil"/>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T2</w:t>
            </w:r>
          </w:p>
        </w:tc>
        <w:tc>
          <w:tcPr>
            <w:tcW w:w="58" w:type="pct"/>
            <w:tcBorders>
              <w:top w:val="single" w:sz="8" w:space="0" w:color="auto"/>
              <w:left w:val="nil"/>
              <w:bottom w:val="nil"/>
              <w:right w:val="nil"/>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T3</w:t>
            </w:r>
          </w:p>
        </w:tc>
        <w:tc>
          <w:tcPr>
            <w:tcW w:w="1104" w:type="pct"/>
            <w:tcBorders>
              <w:top w:val="single" w:sz="8" w:space="0" w:color="auto"/>
              <w:left w:val="single" w:sz="4" w:space="0" w:color="auto"/>
              <w:bottom w:val="nil"/>
              <w:right w:val="nil"/>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Område</w:t>
            </w:r>
          </w:p>
        </w:tc>
        <w:tc>
          <w:tcPr>
            <w:tcW w:w="988" w:type="pct"/>
            <w:tcBorders>
              <w:top w:val="single" w:sz="8" w:space="0" w:color="auto"/>
              <w:left w:val="single" w:sz="4" w:space="0" w:color="auto"/>
              <w:bottom w:val="nil"/>
              <w:right w:val="single" w:sz="4" w:space="0" w:color="auto"/>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Bevillingsansvar</w:t>
            </w:r>
          </w:p>
        </w:tc>
        <w:tc>
          <w:tcPr>
            <w:tcW w:w="1013" w:type="pct"/>
            <w:tcBorders>
              <w:top w:val="single" w:sz="8" w:space="0" w:color="auto"/>
              <w:left w:val="nil"/>
              <w:bottom w:val="nil"/>
              <w:right w:val="single" w:sz="4" w:space="0" w:color="auto"/>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Budgetansvar</w:t>
            </w:r>
          </w:p>
        </w:tc>
        <w:tc>
          <w:tcPr>
            <w:tcW w:w="517" w:type="pct"/>
            <w:tcBorders>
              <w:top w:val="single" w:sz="8" w:space="0" w:color="auto"/>
              <w:left w:val="nil"/>
              <w:bottom w:val="nil"/>
              <w:right w:val="single" w:sz="4" w:space="0" w:color="auto"/>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Overførselsregel</w:t>
            </w:r>
          </w:p>
        </w:tc>
        <w:tc>
          <w:tcPr>
            <w:tcW w:w="346" w:type="pct"/>
            <w:tcBorders>
              <w:top w:val="single" w:sz="8" w:space="0" w:color="auto"/>
              <w:left w:val="nil"/>
              <w:bottom w:val="nil"/>
              <w:right w:val="single" w:sz="4" w:space="0" w:color="auto"/>
            </w:tcBorders>
            <w:shd w:val="clear" w:color="auto" w:fill="B8CCE4" w:themeFill="accent1" w:themeFillTint="66"/>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Omplacering mellem områder</w:t>
            </w:r>
          </w:p>
        </w:tc>
        <w:tc>
          <w:tcPr>
            <w:tcW w:w="827" w:type="pct"/>
            <w:tcBorders>
              <w:top w:val="single" w:sz="8" w:space="0" w:color="auto"/>
              <w:left w:val="nil"/>
              <w:bottom w:val="nil"/>
              <w:right w:val="single" w:sz="8" w:space="0" w:color="auto"/>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Bemærkning</w:t>
            </w:r>
          </w:p>
        </w:tc>
      </w:tr>
      <w:tr w:rsidR="00502F98" w:rsidRPr="004158EF" w:rsidTr="00D83AE1">
        <w:trPr>
          <w:trHeight w:val="283"/>
          <w:tblHeader/>
        </w:trPr>
        <w:tc>
          <w:tcPr>
            <w:tcW w:w="80" w:type="pct"/>
            <w:tcBorders>
              <w:top w:val="nil"/>
              <w:left w:val="single" w:sz="8" w:space="0" w:color="auto"/>
              <w:bottom w:val="single" w:sz="8" w:space="0" w:color="auto"/>
              <w:right w:val="nil"/>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single" w:sz="8" w:space="0" w:color="auto"/>
              <w:right w:val="nil"/>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58" w:type="pct"/>
            <w:tcBorders>
              <w:top w:val="nil"/>
              <w:left w:val="nil"/>
              <w:bottom w:val="single" w:sz="8" w:space="0" w:color="auto"/>
              <w:right w:val="nil"/>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1104" w:type="pct"/>
            <w:tcBorders>
              <w:top w:val="nil"/>
              <w:left w:val="single" w:sz="4" w:space="0" w:color="auto"/>
              <w:bottom w:val="single" w:sz="8" w:space="0" w:color="auto"/>
              <w:right w:val="nil"/>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single" w:sz="8" w:space="0" w:color="auto"/>
              <w:right w:val="single" w:sz="4" w:space="0" w:color="auto"/>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1013" w:type="pct"/>
            <w:tcBorders>
              <w:top w:val="nil"/>
              <w:left w:val="nil"/>
              <w:bottom w:val="single" w:sz="8" w:space="0" w:color="auto"/>
              <w:right w:val="single" w:sz="4" w:space="0" w:color="auto"/>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517" w:type="pct"/>
            <w:tcBorders>
              <w:top w:val="nil"/>
              <w:left w:val="nil"/>
              <w:bottom w:val="single" w:sz="8" w:space="0" w:color="auto"/>
              <w:right w:val="single" w:sz="4" w:space="0" w:color="auto"/>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346" w:type="pct"/>
            <w:tcBorders>
              <w:top w:val="nil"/>
              <w:left w:val="nil"/>
              <w:bottom w:val="single" w:sz="8" w:space="0" w:color="auto"/>
              <w:right w:val="single" w:sz="4" w:space="0" w:color="auto"/>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827" w:type="pct"/>
            <w:tcBorders>
              <w:top w:val="nil"/>
              <w:left w:val="nil"/>
              <w:bottom w:val="single" w:sz="8" w:space="0" w:color="auto"/>
              <w:right w:val="single" w:sz="8" w:space="0" w:color="auto"/>
            </w:tcBorders>
            <w:shd w:val="clear" w:color="auto" w:fill="B8CCE4" w:themeFill="accent1" w:themeFillTint="66"/>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517"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827" w:type="pct"/>
            <w:tcBorders>
              <w:top w:val="nil"/>
              <w:left w:val="nil"/>
              <w:bottom w:val="nil"/>
              <w:right w:val="single" w:sz="8" w:space="0" w:color="auto"/>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Økonomiudvalget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Politisk organisation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Vicekommunaldirektøren</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Erhvervsudvikling og turisme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Kontorchefen for Borgmestersekretariatet</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Vederlag mv.</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Personalechefen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Kontingenter, valgafholdelse mv.</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Kontorchefen for Borgmestersekretariatet</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Administrativ organisation - rådhuspersonale mv.</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Kommunaldirektøren</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Centralforvaltningen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Vicekommunaldirektøren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Personaleafdelingen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Personalechefen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Børne, Kultur- og Idrætsforvaltningen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Direktøren for Børne-, Kultur- og Idrætsforvaltningen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Social- og Sundhedsforvaltningen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Direktøren for Social- og Sundhedsforvaltningen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Teknisk Forvaltning</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Direktøren for Teknisk Forvaltning</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06</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Servicefunktioner på Rådhuset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Kontorchefen for Borgmestersekretariatet</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Lønpuljer mv.</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Kommunaldirektøren</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Lønpuljer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Personalechefen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Diverse puljer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Kommunaldirektøren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Uddannelse mv.</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Personalechefen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Direktørlønninger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Kommunaldirektøren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Fællesudgifter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Vicekommunaldirektøren</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Fælles it og telefoni - systemudgifter og kommunikation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066FBB">
            <w:pPr>
              <w:spacing w:after="0"/>
              <w:rPr>
                <w:rFonts w:eastAsia="Times New Roman" w:cs="Arial"/>
                <w:sz w:val="16"/>
                <w:szCs w:val="16"/>
                <w:lang w:eastAsia="da-DK"/>
              </w:rPr>
            </w:pPr>
            <w:r w:rsidRPr="004158EF">
              <w:rPr>
                <w:rFonts w:eastAsia="Times New Roman" w:cs="Arial"/>
                <w:sz w:val="16"/>
                <w:szCs w:val="16"/>
                <w:lang w:eastAsia="da-DK"/>
              </w:rPr>
              <w:t>Kommun</w:t>
            </w:r>
            <w:r w:rsidR="00066FBB">
              <w:rPr>
                <w:rFonts w:eastAsia="Times New Roman" w:cs="Arial"/>
                <w:sz w:val="16"/>
                <w:szCs w:val="16"/>
                <w:lang w:eastAsia="da-DK"/>
              </w:rPr>
              <w:t>ik</w:t>
            </w:r>
            <w:r w:rsidRPr="004158EF">
              <w:rPr>
                <w:rFonts w:eastAsia="Times New Roman" w:cs="Arial"/>
                <w:sz w:val="16"/>
                <w:szCs w:val="16"/>
                <w:lang w:eastAsia="da-DK"/>
              </w:rPr>
              <w:t>ations- og digitaliseringschefen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Fælles it og telefoni - licens- og driftsudgifter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IT-chefen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Forsikringspræmier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Kontorchefen for Økonomiafdeling</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Revision og prognoser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Kontorchefen for Økonomiafdeling</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05</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Juridiske udgifter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Chefjuristen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06</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Fælles kontorhold, inventar og repræsentation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Kontorchefen for Borgmestersekretariatet</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07</w:t>
            </w:r>
          </w:p>
        </w:tc>
        <w:tc>
          <w:tcPr>
            <w:tcW w:w="1104" w:type="pct"/>
            <w:tcBorders>
              <w:top w:val="nil"/>
              <w:left w:val="single" w:sz="4"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Ejendomsadministration mv.</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Kontorchefen for Økonomiafdeling</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08</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Redningsberedskab</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Kontorchefen for Borgmestersekretariatet</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09</w:t>
            </w:r>
          </w:p>
        </w:tc>
        <w:tc>
          <w:tcPr>
            <w:tcW w:w="1104"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Udbetaling Danmark</w:t>
            </w:r>
          </w:p>
        </w:tc>
        <w:tc>
          <w:tcPr>
            <w:tcW w:w="988"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066FBB">
            <w:pPr>
              <w:spacing w:after="0"/>
              <w:rPr>
                <w:rFonts w:eastAsia="Times New Roman" w:cs="Arial"/>
                <w:sz w:val="16"/>
                <w:szCs w:val="16"/>
                <w:lang w:eastAsia="da-DK"/>
              </w:rPr>
            </w:pPr>
            <w:r w:rsidRPr="004158EF">
              <w:rPr>
                <w:rFonts w:eastAsia="Times New Roman" w:cs="Arial"/>
                <w:sz w:val="16"/>
                <w:szCs w:val="16"/>
                <w:lang w:eastAsia="da-DK"/>
              </w:rPr>
              <w:t>Kommun</w:t>
            </w:r>
            <w:r w:rsidR="00066FBB">
              <w:rPr>
                <w:rFonts w:eastAsia="Times New Roman" w:cs="Arial"/>
                <w:sz w:val="16"/>
                <w:szCs w:val="16"/>
                <w:lang w:eastAsia="da-DK"/>
              </w:rPr>
              <w:t>ik</w:t>
            </w:r>
            <w:r w:rsidRPr="004158EF">
              <w:rPr>
                <w:rFonts w:eastAsia="Times New Roman" w:cs="Arial"/>
                <w:sz w:val="16"/>
                <w:szCs w:val="16"/>
                <w:lang w:eastAsia="da-DK"/>
              </w:rPr>
              <w:t>ations- og digitaliseringschefen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color w:val="000000"/>
                <w:sz w:val="16"/>
                <w:szCs w:val="16"/>
                <w:lang w:eastAsia="da-DK"/>
              </w:rPr>
            </w:pPr>
            <w:r w:rsidRPr="004158EF">
              <w:rPr>
                <w:rFonts w:eastAsia="Times New Roman" w:cs="Arial"/>
                <w:b/>
                <w:bCs/>
                <w:color w:val="000000"/>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color w:val="000000"/>
                <w:sz w:val="16"/>
                <w:szCs w:val="16"/>
                <w:lang w:eastAsia="da-DK"/>
              </w:rPr>
            </w:pPr>
            <w:r w:rsidRPr="004158EF">
              <w:rPr>
                <w:rFonts w:eastAsia="Times New Roman" w:cs="Arial"/>
                <w:b/>
                <w:bCs/>
                <w:color w:val="000000"/>
                <w:sz w:val="16"/>
                <w:szCs w:val="16"/>
                <w:lang w:eastAsia="da-DK"/>
              </w:rPr>
              <w:t>05</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color w:val="000000"/>
                <w:sz w:val="16"/>
                <w:szCs w:val="16"/>
                <w:lang w:eastAsia="da-DK"/>
              </w:rPr>
            </w:pPr>
          </w:p>
        </w:tc>
        <w:tc>
          <w:tcPr>
            <w:tcW w:w="1104" w:type="pct"/>
            <w:tcBorders>
              <w:top w:val="nil"/>
              <w:left w:val="single" w:sz="4" w:space="0" w:color="auto"/>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b/>
                <w:bCs/>
                <w:color w:val="000000"/>
                <w:sz w:val="16"/>
                <w:szCs w:val="16"/>
                <w:lang w:eastAsia="da-DK"/>
              </w:rPr>
            </w:pPr>
            <w:r w:rsidRPr="004158EF">
              <w:rPr>
                <w:rFonts w:eastAsia="Times New Roman" w:cs="Arial"/>
                <w:b/>
                <w:bCs/>
                <w:color w:val="000000"/>
                <w:sz w:val="16"/>
                <w:szCs w:val="16"/>
                <w:lang w:eastAsia="da-DK"/>
              </w:rPr>
              <w:t>Energi og bygningsvedligehold</w:t>
            </w:r>
          </w:p>
        </w:tc>
        <w:tc>
          <w:tcPr>
            <w:tcW w:w="988"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Vicekommunaldirektøren</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05</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01</w:t>
            </w:r>
          </w:p>
        </w:tc>
        <w:tc>
          <w:tcPr>
            <w:tcW w:w="1104" w:type="pct"/>
            <w:tcBorders>
              <w:top w:val="nil"/>
              <w:left w:val="single" w:sz="4" w:space="0" w:color="auto"/>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El</w:t>
            </w:r>
          </w:p>
        </w:tc>
        <w:tc>
          <w:tcPr>
            <w:tcW w:w="988"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Chefjuristen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05</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02</w:t>
            </w:r>
          </w:p>
        </w:tc>
        <w:tc>
          <w:tcPr>
            <w:tcW w:w="1104" w:type="pct"/>
            <w:tcBorders>
              <w:top w:val="nil"/>
              <w:left w:val="single" w:sz="4" w:space="0" w:color="auto"/>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Vand</w:t>
            </w:r>
          </w:p>
        </w:tc>
        <w:tc>
          <w:tcPr>
            <w:tcW w:w="988"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Chefjuristen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1</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05</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03</w:t>
            </w:r>
          </w:p>
        </w:tc>
        <w:tc>
          <w:tcPr>
            <w:tcW w:w="1104" w:type="pct"/>
            <w:tcBorders>
              <w:top w:val="nil"/>
              <w:left w:val="single" w:sz="4" w:space="0" w:color="auto"/>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Varme</w:t>
            </w:r>
          </w:p>
        </w:tc>
        <w:tc>
          <w:tcPr>
            <w:tcW w:w="988"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Chefjuristen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1</w:t>
            </w:r>
          </w:p>
        </w:tc>
        <w:tc>
          <w:tcPr>
            <w:tcW w:w="66"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05</w:t>
            </w:r>
          </w:p>
        </w:tc>
        <w:tc>
          <w:tcPr>
            <w:tcW w:w="58"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04</w:t>
            </w:r>
          </w:p>
        </w:tc>
        <w:tc>
          <w:tcPr>
            <w:tcW w:w="1104" w:type="pct"/>
            <w:tcBorders>
              <w:top w:val="nil"/>
              <w:left w:val="single" w:sz="4" w:space="0" w:color="auto"/>
              <w:bottom w:val="single" w:sz="8" w:space="0" w:color="auto"/>
              <w:right w:val="single" w:sz="4" w:space="0" w:color="auto"/>
            </w:tcBorders>
            <w:shd w:val="clear" w:color="auto" w:fill="auto"/>
            <w:noWrap/>
            <w:vAlign w:val="bottom"/>
            <w:hideMark/>
          </w:tcPr>
          <w:p w:rsidR="00502F98" w:rsidRPr="004158EF" w:rsidRDefault="00502F98" w:rsidP="00D83AE1">
            <w:pPr>
              <w:spacing w:after="0"/>
              <w:rPr>
                <w:rFonts w:eastAsia="Times New Roman" w:cs="Arial"/>
                <w:color w:val="000000"/>
                <w:sz w:val="16"/>
                <w:szCs w:val="16"/>
                <w:lang w:eastAsia="da-DK"/>
              </w:rPr>
            </w:pPr>
            <w:r w:rsidRPr="004158EF">
              <w:rPr>
                <w:rFonts w:eastAsia="Times New Roman" w:cs="Arial"/>
                <w:color w:val="000000"/>
                <w:sz w:val="16"/>
                <w:szCs w:val="16"/>
                <w:lang w:eastAsia="da-DK"/>
              </w:rPr>
              <w:t>Bygningsvedligehold</w:t>
            </w:r>
          </w:p>
        </w:tc>
        <w:tc>
          <w:tcPr>
            <w:tcW w:w="988"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single" w:sz="8" w:space="0" w:color="auto"/>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Chefjuristen</w:t>
            </w:r>
          </w:p>
        </w:tc>
        <w:tc>
          <w:tcPr>
            <w:tcW w:w="517"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single" w:sz="8" w:space="0" w:color="auto"/>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single" w:sz="8" w:space="0" w:color="auto"/>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Teknik- og Miljøudvalget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Miljø, Plan og fællesudgifter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Direktøren for Teknisk Forvaltning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Fællesudgifter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Fælles Service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Fælles service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Fælles Service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Plan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Plan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Miljø</w:t>
            </w:r>
          </w:p>
        </w:tc>
        <w:tc>
          <w:tcPr>
            <w:tcW w:w="988"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Miljø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Kollektiv transport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Plan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06</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Strandområder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Plan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Veje, grønne områder og teknisk service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Lederen af Materielgården</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Fælles udgifter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Materielgården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Vejområdet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Materielgården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Grønne områder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Materielgården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Teknisk service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Materielgården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Værksted</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Materielgården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05</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Renovation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Miljø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3</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05</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Affaldshåndtering</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Miljø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single" w:sz="8" w:space="0" w:color="auto"/>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single" w:sz="8" w:space="0" w:color="auto"/>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58" w:type="pct"/>
            <w:tcBorders>
              <w:top w:val="single" w:sz="8" w:space="0" w:color="auto"/>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1104" w:type="pct"/>
            <w:tcBorders>
              <w:top w:val="single" w:sz="8" w:space="0" w:color="auto"/>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single" w:sz="8" w:space="0" w:color="auto"/>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single" w:sz="8" w:space="0" w:color="auto"/>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single" w:sz="8" w:space="0" w:color="auto"/>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single" w:sz="8" w:space="0" w:color="auto"/>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single" w:sz="8" w:space="0" w:color="auto"/>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Børneudvalget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Folkeskolen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Direktøren for Børne-, Kultur- og Idrætsforvaltningen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Centralt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Direktøren for Børne-, Kultur- og Idrætsforvaltningen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Brøndbyøster Skole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Skolelederen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Brøndbyvester Skole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Skolelederen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Brøndby Strand Skole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Skolelederen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10. Klasseskolen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Skolelederen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10</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PPR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Lederen af PPR</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Sundhedsplejen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Lederen af sundhedsplejen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20</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Ungeindsatsen i Brøndby</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SSP konsulenten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xml:space="preserve">02 </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Dagtilbud</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Fagchefen</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Centralt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Fagchefen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Dagplejen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Lederen af dagplejen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Stolpebo</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Mejsely</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Spættebo</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06</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Lærkebo</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07</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Hyldebakkegård</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08</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Brøndbygård</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09</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Glentebo</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10</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Nordstjernen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Højstensgård</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Hvidtjørnen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Påfuglen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14</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Strandbo</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Myretuen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16</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Nattergalen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17</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Kærdammen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18</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Himmel og Hav</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19</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Silergård</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20</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Klydebo</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21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Svanen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22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Uglebo</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23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Lindelund</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24</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Brumbassen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25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Fuglemosen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26</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Vesterled</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5</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Det specialiserede børneområde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Fagchefen</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5</w:t>
            </w:r>
          </w:p>
        </w:tc>
        <w:tc>
          <w:tcPr>
            <w:tcW w:w="66"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single" w:sz="8" w:space="0" w:color="auto"/>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Centralt</w:t>
            </w:r>
          </w:p>
        </w:tc>
        <w:tc>
          <w:tcPr>
            <w:tcW w:w="988" w:type="pct"/>
            <w:tcBorders>
              <w:top w:val="nil"/>
              <w:left w:val="single" w:sz="4" w:space="0" w:color="auto"/>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Fagchefen</w:t>
            </w:r>
          </w:p>
        </w:tc>
        <w:tc>
          <w:tcPr>
            <w:tcW w:w="517"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single" w:sz="8" w:space="0" w:color="auto"/>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single" w:sz="8" w:space="0" w:color="auto"/>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6</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xml:space="preserve">Beskæftigelsesudvalget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6</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xml:space="preserve">Forsørgerydelser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6</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Forsørgerydelser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Overførselsområdet</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6</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Aktivering</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6</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Kommunal beskæftigelsesindsats</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6</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Undervisning og vejledning</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Direktøren for Social- og Sundhedsforvaltningen</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6</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UU, EGU og produktionsskoler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Direktøren for Social og Sundhedsforvaltningen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6</w:t>
            </w:r>
          </w:p>
        </w:tc>
        <w:tc>
          <w:tcPr>
            <w:tcW w:w="66"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single" w:sz="8" w:space="0" w:color="auto"/>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Vestegnens Sprog- og Kompetencecenter</w:t>
            </w:r>
          </w:p>
        </w:tc>
        <w:tc>
          <w:tcPr>
            <w:tcW w:w="988" w:type="pct"/>
            <w:tcBorders>
              <w:top w:val="nil"/>
              <w:left w:val="single" w:sz="4" w:space="0" w:color="auto"/>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Lederen af Vestegnens Sprog og Kompetencecenter</w:t>
            </w:r>
          </w:p>
        </w:tc>
        <w:tc>
          <w:tcPr>
            <w:tcW w:w="517"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Særregel +/-100%</w:t>
            </w:r>
          </w:p>
        </w:tc>
        <w:tc>
          <w:tcPr>
            <w:tcW w:w="346" w:type="pct"/>
            <w:tcBorders>
              <w:top w:val="nil"/>
              <w:left w:val="nil"/>
              <w:bottom w:val="single" w:sz="4" w:space="0" w:color="auto"/>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single" w:sz="8" w:space="0" w:color="auto"/>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Aftale med andre kommuner, se regelsæt</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single" w:sz="8" w:space="0" w:color="auto"/>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7</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Idræt- og Fritidsudvalget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7</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Idræt og Fritid</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7</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Central</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Fagchefen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7</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Ungdomsskolen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Lederen af ungdomsskolen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7</w:t>
            </w:r>
          </w:p>
        </w:tc>
        <w:tc>
          <w:tcPr>
            <w:tcW w:w="66"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single" w:sz="8" w:space="0" w:color="auto"/>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Dyregården Søholt</w:t>
            </w:r>
          </w:p>
        </w:tc>
        <w:tc>
          <w:tcPr>
            <w:tcW w:w="988" w:type="pct"/>
            <w:tcBorders>
              <w:top w:val="nil"/>
              <w:left w:val="single" w:sz="4" w:space="0" w:color="auto"/>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Institutionslederen</w:t>
            </w:r>
          </w:p>
        </w:tc>
        <w:tc>
          <w:tcPr>
            <w:tcW w:w="517"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single" w:sz="8" w:space="0" w:color="auto"/>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single" w:sz="8" w:space="0" w:color="auto"/>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8</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Kulturudvalget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8</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Kultur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Direktøren for Børne-, Kultur- og Idrætsforvaltningen</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8</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Central</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Direktøren for Børne-, Kultur- og Idrætsforvaltningen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8</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Musikskole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Lederen af Musikskolen</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8</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Kulturhuse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Fagchefen for Kultur</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8</w:t>
            </w:r>
          </w:p>
        </w:tc>
        <w:tc>
          <w:tcPr>
            <w:tcW w:w="66"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single" w:sz="8" w:space="0" w:color="auto"/>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Middelalderlandsby</w:t>
            </w:r>
          </w:p>
        </w:tc>
        <w:tc>
          <w:tcPr>
            <w:tcW w:w="988" w:type="pct"/>
            <w:tcBorders>
              <w:top w:val="nil"/>
              <w:left w:val="single" w:sz="4" w:space="0" w:color="auto"/>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Lederen af Middelalderlandsbyen</w:t>
            </w:r>
          </w:p>
        </w:tc>
        <w:tc>
          <w:tcPr>
            <w:tcW w:w="517"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single" w:sz="8" w:space="0" w:color="auto"/>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single" w:sz="8" w:space="0" w:color="auto"/>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xml:space="preserve">Social- og Sundhedsudvalget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75"/>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Det specialiserede voksenområde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Specialrådgivningen - Myndighedsopgaver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Specialrådgivningen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Botilbudene i Brøndby</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Institutionslederen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Særregel, takstfinansieret</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Brutto, se regelsæt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Job- og Aktivitetscenter Vestegnen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Institutionslederen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Særregel, takstfinansieret</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Brutto, se regelsæt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Behandlingscenter Brøndby</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Institutionslederen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Særregel, takstfinansieret</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Brutto, se regelsæt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Bostøtteteam</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Institutionslederen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Bliver på sigt takstfinansieret</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06</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Multihuset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Institutionslederen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Bliver på sigt takstfinansieret</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Ældreområdet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Visitation - Myndighedsopgaver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Tværgående opgaver</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Ældrecentrene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Træningscenter Brøndby</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træningscenteret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05</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Hjemmeplejen, øvrigt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hjemmeplejen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06</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Hjemmeplejen, frit valg (kommunal del)</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hjemmeplejen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Særregel, hjemmeplejen</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Sundhedsområdet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Direktøren for Social- og Sundhedsforvaltningen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Kommunal medfinansiering af sundhedsvæsnet</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02</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Udvikling af sundhedsindsatser mv.</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Fagchefen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03</w:t>
            </w: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Tandplejen</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tandplejen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Hovedregel</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Ja</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 </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00"/>
        </w:trPr>
        <w:tc>
          <w:tcPr>
            <w:tcW w:w="80" w:type="pct"/>
            <w:tcBorders>
              <w:top w:val="nil"/>
              <w:left w:val="single" w:sz="8" w:space="0" w:color="auto"/>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9</w:t>
            </w:r>
          </w:p>
        </w:tc>
        <w:tc>
          <w:tcPr>
            <w:tcW w:w="66"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04</w:t>
            </w:r>
          </w:p>
        </w:tc>
        <w:tc>
          <w:tcPr>
            <w:tcW w:w="58" w:type="pct"/>
            <w:tcBorders>
              <w:top w:val="nil"/>
              <w:left w:val="nil"/>
              <w:bottom w:val="nil"/>
              <w:right w:val="nil"/>
            </w:tcBorders>
            <w:shd w:val="clear" w:color="auto" w:fill="auto"/>
            <w:noWrap/>
            <w:vAlign w:val="bottom"/>
            <w:hideMark/>
          </w:tcPr>
          <w:p w:rsidR="00502F98" w:rsidRPr="004158EF" w:rsidRDefault="00502F98" w:rsidP="00D83AE1">
            <w:pPr>
              <w:spacing w:after="0"/>
              <w:rPr>
                <w:rFonts w:eastAsia="Times New Roman" w:cs="Arial"/>
                <w:b/>
                <w:bCs/>
                <w:sz w:val="16"/>
                <w:szCs w:val="16"/>
                <w:lang w:eastAsia="da-DK"/>
              </w:rPr>
            </w:pPr>
          </w:p>
        </w:tc>
        <w:tc>
          <w:tcPr>
            <w:tcW w:w="1104" w:type="pct"/>
            <w:tcBorders>
              <w:top w:val="nil"/>
              <w:left w:val="single" w:sz="4" w:space="0" w:color="auto"/>
              <w:bottom w:val="nil"/>
              <w:right w:val="nil"/>
            </w:tcBorders>
            <w:shd w:val="clear" w:color="auto" w:fill="auto"/>
            <w:vAlign w:val="bottom"/>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Det borgernære område</w:t>
            </w:r>
          </w:p>
        </w:tc>
        <w:tc>
          <w:tcPr>
            <w:tcW w:w="988" w:type="pct"/>
            <w:tcBorders>
              <w:top w:val="nil"/>
              <w:left w:val="single" w:sz="4" w:space="0" w:color="auto"/>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Borgerservice </w:t>
            </w:r>
          </w:p>
        </w:tc>
        <w:tc>
          <w:tcPr>
            <w:tcW w:w="1013"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517" w:type="pct"/>
            <w:tcBorders>
              <w:top w:val="nil"/>
              <w:left w:val="nil"/>
              <w:bottom w:val="nil"/>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346" w:type="pct"/>
            <w:tcBorders>
              <w:top w:val="nil"/>
              <w:left w:val="nil"/>
              <w:bottom w:val="nil"/>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827" w:type="pct"/>
            <w:tcBorders>
              <w:top w:val="nil"/>
              <w:left w:val="nil"/>
              <w:bottom w:val="nil"/>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r w:rsidR="00502F98" w:rsidRPr="004158EF" w:rsidTr="00D83AE1">
        <w:trPr>
          <w:trHeight w:val="315"/>
        </w:trPr>
        <w:tc>
          <w:tcPr>
            <w:tcW w:w="80" w:type="pct"/>
            <w:tcBorders>
              <w:top w:val="nil"/>
              <w:left w:val="single" w:sz="8" w:space="0" w:color="auto"/>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9</w:t>
            </w:r>
          </w:p>
        </w:tc>
        <w:tc>
          <w:tcPr>
            <w:tcW w:w="66"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04</w:t>
            </w:r>
          </w:p>
        </w:tc>
        <w:tc>
          <w:tcPr>
            <w:tcW w:w="58" w:type="pct"/>
            <w:tcBorders>
              <w:top w:val="nil"/>
              <w:left w:val="nil"/>
              <w:bottom w:val="single" w:sz="8" w:space="0" w:color="auto"/>
              <w:right w:val="nil"/>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01</w:t>
            </w:r>
          </w:p>
        </w:tc>
        <w:tc>
          <w:tcPr>
            <w:tcW w:w="1104" w:type="pct"/>
            <w:tcBorders>
              <w:top w:val="nil"/>
              <w:left w:val="single" w:sz="4" w:space="0" w:color="auto"/>
              <w:bottom w:val="single" w:sz="8" w:space="0" w:color="auto"/>
              <w:right w:val="nil"/>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Borgernære ydelser</w:t>
            </w:r>
          </w:p>
        </w:tc>
        <w:tc>
          <w:tcPr>
            <w:tcW w:w="988" w:type="pct"/>
            <w:tcBorders>
              <w:top w:val="nil"/>
              <w:left w:val="single" w:sz="4" w:space="0" w:color="auto"/>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c>
          <w:tcPr>
            <w:tcW w:w="1013"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xml:space="preserve">Lederen af Borgerservice </w:t>
            </w:r>
          </w:p>
        </w:tc>
        <w:tc>
          <w:tcPr>
            <w:tcW w:w="517" w:type="pct"/>
            <w:tcBorders>
              <w:top w:val="nil"/>
              <w:left w:val="nil"/>
              <w:bottom w:val="single" w:sz="8" w:space="0" w:color="auto"/>
              <w:right w:val="single" w:sz="4"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Ingen overførsel</w:t>
            </w:r>
          </w:p>
        </w:tc>
        <w:tc>
          <w:tcPr>
            <w:tcW w:w="346" w:type="pct"/>
            <w:tcBorders>
              <w:top w:val="nil"/>
              <w:left w:val="nil"/>
              <w:bottom w:val="single" w:sz="8" w:space="0" w:color="auto"/>
              <w:right w:val="single" w:sz="4" w:space="0" w:color="auto"/>
            </w:tcBorders>
            <w:shd w:val="clear" w:color="auto" w:fill="auto"/>
            <w:noWrap/>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Nej</w:t>
            </w:r>
          </w:p>
        </w:tc>
        <w:tc>
          <w:tcPr>
            <w:tcW w:w="827" w:type="pct"/>
            <w:tcBorders>
              <w:top w:val="nil"/>
              <w:left w:val="nil"/>
              <w:bottom w:val="single" w:sz="8" w:space="0" w:color="auto"/>
              <w:right w:val="single" w:sz="8" w:space="0" w:color="auto"/>
            </w:tcBorders>
            <w:shd w:val="clear" w:color="auto" w:fill="auto"/>
            <w:vAlign w:val="bottom"/>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 </w:t>
            </w:r>
          </w:p>
        </w:tc>
      </w:tr>
    </w:tbl>
    <w:p w:rsidR="00502F98" w:rsidRPr="001A1D03" w:rsidRDefault="00502F98" w:rsidP="00502F98"/>
    <w:p w:rsidR="00502F98" w:rsidRDefault="00502F98" w:rsidP="00502F98">
      <w:pPr>
        <w:sectPr w:rsidR="00502F98" w:rsidSect="00D83AE1">
          <w:pgSz w:w="16838" w:h="11906" w:orient="landscape"/>
          <w:pgMar w:top="1134" w:right="720" w:bottom="1134" w:left="720" w:header="709" w:footer="357" w:gutter="0"/>
          <w:cols w:space="708"/>
          <w:docGrid w:linePitch="360"/>
        </w:sectPr>
      </w:pPr>
    </w:p>
    <w:p w:rsidR="00502F98" w:rsidRDefault="00502F98" w:rsidP="00502F98">
      <w:pPr>
        <w:pStyle w:val="Overskrift2"/>
      </w:pPr>
      <w:bookmarkStart w:id="16" w:name="_Toc531765168"/>
      <w:bookmarkStart w:id="17" w:name="_Toc531765496"/>
      <w:bookmarkStart w:id="18" w:name="_Toc27729040"/>
      <w:r>
        <w:t>Bevillingsoversigt, drift og refusion</w:t>
      </w:r>
      <w:bookmarkEnd w:id="16"/>
      <w:bookmarkEnd w:id="17"/>
      <w:bookmarkEnd w:id="18"/>
    </w:p>
    <w:tbl>
      <w:tblPr>
        <w:tblW w:w="5000" w:type="pct"/>
        <w:tblCellMar>
          <w:left w:w="70" w:type="dxa"/>
          <w:right w:w="70" w:type="dxa"/>
        </w:tblCellMar>
        <w:tblLook w:val="04A0" w:firstRow="1" w:lastRow="0" w:firstColumn="1" w:lastColumn="0" w:noHBand="0" w:noVBand="1"/>
      </w:tblPr>
      <w:tblGrid>
        <w:gridCol w:w="979"/>
        <w:gridCol w:w="7181"/>
        <w:gridCol w:w="1469"/>
      </w:tblGrid>
      <w:tr w:rsidR="00F92726" w:rsidRPr="00F92726" w:rsidTr="00F92726">
        <w:trPr>
          <w:trHeight w:val="300"/>
        </w:trPr>
        <w:tc>
          <w:tcPr>
            <w:tcW w:w="508" w:type="pct"/>
            <w:tcBorders>
              <w:top w:val="single" w:sz="4" w:space="0" w:color="auto"/>
              <w:left w:val="single" w:sz="4" w:space="0" w:color="auto"/>
              <w:bottom w:val="nil"/>
              <w:right w:val="nil"/>
            </w:tcBorders>
            <w:shd w:val="clear" w:color="000000" w:fill="B8CCE4"/>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Nr.</w:t>
            </w:r>
          </w:p>
        </w:tc>
        <w:tc>
          <w:tcPr>
            <w:tcW w:w="3729" w:type="pct"/>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Udvalg/politikområde (bevilling), netto mht. driftsindtægter og refusion</w:t>
            </w:r>
          </w:p>
        </w:tc>
        <w:tc>
          <w:tcPr>
            <w:tcW w:w="763" w:type="pct"/>
            <w:tcBorders>
              <w:top w:val="single" w:sz="4" w:space="0" w:color="auto"/>
              <w:left w:val="nil"/>
              <w:bottom w:val="nil"/>
              <w:right w:val="single" w:sz="4" w:space="0" w:color="auto"/>
            </w:tcBorders>
            <w:shd w:val="clear" w:color="000000" w:fill="B8CCE4"/>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Budget 2020</w:t>
            </w:r>
          </w:p>
        </w:tc>
      </w:tr>
      <w:tr w:rsidR="00F92726" w:rsidRPr="00F92726" w:rsidTr="00F92726">
        <w:trPr>
          <w:trHeight w:val="300"/>
        </w:trPr>
        <w:tc>
          <w:tcPr>
            <w:tcW w:w="508" w:type="pct"/>
            <w:tcBorders>
              <w:top w:val="single" w:sz="4" w:space="0" w:color="auto"/>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1</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Økonomiudvalget</w:t>
            </w:r>
          </w:p>
        </w:tc>
        <w:tc>
          <w:tcPr>
            <w:tcW w:w="763" w:type="pct"/>
            <w:tcBorders>
              <w:top w:val="single" w:sz="4" w:space="0" w:color="auto"/>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b/>
                <w:bCs/>
                <w:color w:val="000000"/>
                <w:sz w:val="18"/>
                <w:szCs w:val="18"/>
                <w:lang w:eastAsia="da-DK"/>
              </w:rPr>
            </w:pPr>
            <w:r w:rsidRPr="00F92726">
              <w:rPr>
                <w:rFonts w:eastAsia="Times New Roman" w:cs="Arial"/>
                <w:b/>
                <w:bCs/>
                <w:color w:val="000000"/>
                <w:sz w:val="18"/>
                <w:szCs w:val="18"/>
                <w:lang w:eastAsia="da-DK"/>
              </w:rPr>
              <w:t>441.964</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01</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Politisk organisation</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9.715</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02  </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Administrativ organisation - rådhuspersonale mv.</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183.057</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03</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Lønpuljer mv.</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98.137</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04 </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Fællesudgifter</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59.160</w:t>
            </w:r>
          </w:p>
        </w:tc>
      </w:tr>
      <w:tr w:rsidR="00F92726" w:rsidRPr="00F92726" w:rsidTr="00F92726">
        <w:trPr>
          <w:trHeight w:val="300"/>
        </w:trPr>
        <w:tc>
          <w:tcPr>
            <w:tcW w:w="508" w:type="pct"/>
            <w:tcBorders>
              <w:top w:val="nil"/>
              <w:left w:val="single" w:sz="4" w:space="0" w:color="auto"/>
              <w:bottom w:val="single" w:sz="4" w:space="0" w:color="auto"/>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05</w:t>
            </w:r>
          </w:p>
        </w:tc>
        <w:tc>
          <w:tcPr>
            <w:tcW w:w="3729" w:type="pct"/>
            <w:tcBorders>
              <w:top w:val="nil"/>
              <w:left w:val="single" w:sz="4" w:space="0" w:color="auto"/>
              <w:bottom w:val="single" w:sz="4" w:space="0" w:color="auto"/>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Bygningsdrift</w:t>
            </w:r>
          </w:p>
        </w:tc>
        <w:tc>
          <w:tcPr>
            <w:tcW w:w="763" w:type="pct"/>
            <w:tcBorders>
              <w:top w:val="nil"/>
              <w:left w:val="nil"/>
              <w:bottom w:val="single" w:sz="4" w:space="0" w:color="auto"/>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91.895</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3</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Teknik- og Miljøudvalget</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b/>
                <w:bCs/>
                <w:color w:val="000000"/>
                <w:sz w:val="18"/>
                <w:szCs w:val="18"/>
                <w:lang w:eastAsia="da-DK"/>
              </w:rPr>
            </w:pPr>
            <w:r w:rsidRPr="00F92726">
              <w:rPr>
                <w:rFonts w:eastAsia="Times New Roman" w:cs="Arial"/>
                <w:b/>
                <w:bCs/>
                <w:color w:val="000000"/>
                <w:sz w:val="18"/>
                <w:szCs w:val="18"/>
                <w:lang w:eastAsia="da-DK"/>
              </w:rPr>
              <w:t>64.966</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01</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Miljø, Plan og fællesudgifter</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22.537</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03</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Veje og grønne områder</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42.638</w:t>
            </w:r>
          </w:p>
        </w:tc>
      </w:tr>
      <w:tr w:rsidR="00F92726" w:rsidRPr="00F92726" w:rsidTr="00F92726">
        <w:trPr>
          <w:trHeight w:val="300"/>
        </w:trPr>
        <w:tc>
          <w:tcPr>
            <w:tcW w:w="508" w:type="pct"/>
            <w:tcBorders>
              <w:top w:val="nil"/>
              <w:left w:val="single" w:sz="4" w:space="0" w:color="auto"/>
              <w:bottom w:val="single" w:sz="4" w:space="0" w:color="auto"/>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05</w:t>
            </w:r>
          </w:p>
        </w:tc>
        <w:tc>
          <w:tcPr>
            <w:tcW w:w="3729" w:type="pct"/>
            <w:tcBorders>
              <w:top w:val="nil"/>
              <w:left w:val="single" w:sz="4" w:space="0" w:color="auto"/>
              <w:bottom w:val="single" w:sz="4" w:space="0" w:color="auto"/>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Renovation</w:t>
            </w:r>
          </w:p>
        </w:tc>
        <w:tc>
          <w:tcPr>
            <w:tcW w:w="763" w:type="pct"/>
            <w:tcBorders>
              <w:top w:val="nil"/>
              <w:left w:val="nil"/>
              <w:bottom w:val="single" w:sz="4" w:space="0" w:color="auto"/>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-209</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5</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Børneudvalget</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b/>
                <w:bCs/>
                <w:color w:val="000000"/>
                <w:sz w:val="18"/>
                <w:szCs w:val="18"/>
                <w:lang w:eastAsia="da-DK"/>
              </w:rPr>
            </w:pPr>
            <w:r w:rsidRPr="00F92726">
              <w:rPr>
                <w:rFonts w:eastAsia="Times New Roman" w:cs="Arial"/>
                <w:b/>
                <w:bCs/>
                <w:color w:val="000000"/>
                <w:sz w:val="18"/>
                <w:szCs w:val="18"/>
                <w:lang w:eastAsia="da-DK"/>
              </w:rPr>
              <w:t>732.118</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01</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Folkeskolen</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423.269</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02 </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Dagtilbud</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187.726</w:t>
            </w:r>
          </w:p>
        </w:tc>
      </w:tr>
      <w:tr w:rsidR="00F92726" w:rsidRPr="00F92726" w:rsidTr="00F92726">
        <w:trPr>
          <w:trHeight w:val="300"/>
        </w:trPr>
        <w:tc>
          <w:tcPr>
            <w:tcW w:w="508" w:type="pct"/>
            <w:tcBorders>
              <w:top w:val="nil"/>
              <w:left w:val="single" w:sz="4" w:space="0" w:color="auto"/>
              <w:bottom w:val="single" w:sz="4" w:space="0" w:color="auto"/>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03</w:t>
            </w:r>
          </w:p>
        </w:tc>
        <w:tc>
          <w:tcPr>
            <w:tcW w:w="3729" w:type="pct"/>
            <w:tcBorders>
              <w:top w:val="nil"/>
              <w:left w:val="single" w:sz="4" w:space="0" w:color="auto"/>
              <w:bottom w:val="single" w:sz="4" w:space="0" w:color="auto"/>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Det specialiserede børneområde</w:t>
            </w:r>
          </w:p>
        </w:tc>
        <w:tc>
          <w:tcPr>
            <w:tcW w:w="763" w:type="pct"/>
            <w:tcBorders>
              <w:top w:val="nil"/>
              <w:left w:val="nil"/>
              <w:bottom w:val="single" w:sz="4" w:space="0" w:color="auto"/>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121.123</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6</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Beskæftigelsesudvalget</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b/>
                <w:bCs/>
                <w:color w:val="000000"/>
                <w:sz w:val="18"/>
                <w:szCs w:val="18"/>
                <w:lang w:eastAsia="da-DK"/>
              </w:rPr>
            </w:pPr>
            <w:r w:rsidRPr="00F92726">
              <w:rPr>
                <w:rFonts w:eastAsia="Times New Roman" w:cs="Arial"/>
                <w:b/>
                <w:bCs/>
                <w:color w:val="000000"/>
                <w:sz w:val="18"/>
                <w:szCs w:val="18"/>
                <w:lang w:eastAsia="da-DK"/>
              </w:rPr>
              <w:t>462.160</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01</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Forsørgelsesydelser</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333.233</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02</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Aktivering</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121.004</w:t>
            </w:r>
          </w:p>
        </w:tc>
      </w:tr>
      <w:tr w:rsidR="00F92726" w:rsidRPr="00F92726" w:rsidTr="00F92726">
        <w:trPr>
          <w:trHeight w:val="300"/>
        </w:trPr>
        <w:tc>
          <w:tcPr>
            <w:tcW w:w="508" w:type="pct"/>
            <w:tcBorders>
              <w:top w:val="nil"/>
              <w:left w:val="single" w:sz="4" w:space="0" w:color="auto"/>
              <w:bottom w:val="single" w:sz="4" w:space="0" w:color="auto"/>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03</w:t>
            </w:r>
          </w:p>
        </w:tc>
        <w:tc>
          <w:tcPr>
            <w:tcW w:w="3729" w:type="pct"/>
            <w:tcBorders>
              <w:top w:val="nil"/>
              <w:left w:val="single" w:sz="4" w:space="0" w:color="auto"/>
              <w:bottom w:val="single" w:sz="4" w:space="0" w:color="auto"/>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Undervisning og vejledning</w:t>
            </w:r>
          </w:p>
        </w:tc>
        <w:tc>
          <w:tcPr>
            <w:tcW w:w="763" w:type="pct"/>
            <w:tcBorders>
              <w:top w:val="nil"/>
              <w:left w:val="nil"/>
              <w:bottom w:val="single" w:sz="4" w:space="0" w:color="auto"/>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7.923</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7</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Idræts- og Fritidsudvalget</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b/>
                <w:bCs/>
                <w:color w:val="000000"/>
                <w:sz w:val="18"/>
                <w:szCs w:val="18"/>
                <w:lang w:eastAsia="da-DK"/>
              </w:rPr>
            </w:pPr>
            <w:r w:rsidRPr="00F92726">
              <w:rPr>
                <w:rFonts w:eastAsia="Times New Roman" w:cs="Arial"/>
                <w:b/>
                <w:bCs/>
                <w:color w:val="000000"/>
                <w:sz w:val="18"/>
                <w:szCs w:val="18"/>
                <w:lang w:eastAsia="da-DK"/>
              </w:rPr>
              <w:t>33.604</w:t>
            </w:r>
          </w:p>
        </w:tc>
      </w:tr>
      <w:tr w:rsidR="00F92726" w:rsidRPr="00F92726" w:rsidTr="00F92726">
        <w:trPr>
          <w:trHeight w:val="300"/>
        </w:trPr>
        <w:tc>
          <w:tcPr>
            <w:tcW w:w="508" w:type="pct"/>
            <w:tcBorders>
              <w:top w:val="nil"/>
              <w:left w:val="single" w:sz="4" w:space="0" w:color="auto"/>
              <w:bottom w:val="single" w:sz="4" w:space="0" w:color="auto"/>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01</w:t>
            </w:r>
          </w:p>
        </w:tc>
        <w:tc>
          <w:tcPr>
            <w:tcW w:w="3729" w:type="pct"/>
            <w:tcBorders>
              <w:top w:val="nil"/>
              <w:left w:val="single" w:sz="4" w:space="0" w:color="auto"/>
              <w:bottom w:val="single" w:sz="4" w:space="0" w:color="auto"/>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Idræt og Fritid</w:t>
            </w:r>
          </w:p>
        </w:tc>
        <w:tc>
          <w:tcPr>
            <w:tcW w:w="763" w:type="pct"/>
            <w:tcBorders>
              <w:top w:val="nil"/>
              <w:left w:val="nil"/>
              <w:bottom w:val="single" w:sz="4" w:space="0" w:color="auto"/>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33.604</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8</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Kulturudvalget</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b/>
                <w:bCs/>
                <w:color w:val="000000"/>
                <w:sz w:val="18"/>
                <w:szCs w:val="18"/>
                <w:lang w:eastAsia="da-DK"/>
              </w:rPr>
            </w:pPr>
            <w:r w:rsidRPr="00F92726">
              <w:rPr>
                <w:rFonts w:eastAsia="Times New Roman" w:cs="Arial"/>
                <w:b/>
                <w:bCs/>
                <w:color w:val="000000"/>
                <w:sz w:val="18"/>
                <w:szCs w:val="18"/>
                <w:lang w:eastAsia="da-DK"/>
              </w:rPr>
              <w:t>28.294</w:t>
            </w:r>
          </w:p>
        </w:tc>
      </w:tr>
      <w:tr w:rsidR="00F92726" w:rsidRPr="00F92726" w:rsidTr="00F92726">
        <w:trPr>
          <w:trHeight w:val="300"/>
        </w:trPr>
        <w:tc>
          <w:tcPr>
            <w:tcW w:w="508" w:type="pct"/>
            <w:tcBorders>
              <w:top w:val="nil"/>
              <w:left w:val="single" w:sz="4" w:space="0" w:color="auto"/>
              <w:bottom w:val="single" w:sz="4" w:space="0" w:color="auto"/>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01</w:t>
            </w:r>
          </w:p>
        </w:tc>
        <w:tc>
          <w:tcPr>
            <w:tcW w:w="3729" w:type="pct"/>
            <w:tcBorders>
              <w:top w:val="nil"/>
              <w:left w:val="single" w:sz="4" w:space="0" w:color="auto"/>
              <w:bottom w:val="single" w:sz="4" w:space="0" w:color="auto"/>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Kultur</w:t>
            </w:r>
          </w:p>
        </w:tc>
        <w:tc>
          <w:tcPr>
            <w:tcW w:w="763" w:type="pct"/>
            <w:tcBorders>
              <w:top w:val="nil"/>
              <w:left w:val="nil"/>
              <w:bottom w:val="single" w:sz="4" w:space="0" w:color="auto"/>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28.294</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9</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Social- og Sundhedsudvalget</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b/>
                <w:bCs/>
                <w:color w:val="000000"/>
                <w:sz w:val="18"/>
                <w:szCs w:val="18"/>
                <w:lang w:eastAsia="da-DK"/>
              </w:rPr>
            </w:pPr>
            <w:r w:rsidRPr="00F92726">
              <w:rPr>
                <w:rFonts w:eastAsia="Times New Roman" w:cs="Arial"/>
                <w:b/>
                <w:bCs/>
                <w:color w:val="000000"/>
                <w:sz w:val="18"/>
                <w:szCs w:val="18"/>
                <w:lang w:eastAsia="da-DK"/>
              </w:rPr>
              <w:t>1.071.121</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01</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Det specialiserede voksenområde</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228.002</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02</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Ældreområdet</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428.618</w:t>
            </w:r>
          </w:p>
        </w:tc>
      </w:tr>
      <w:tr w:rsidR="00F92726" w:rsidRPr="00F92726" w:rsidTr="00F92726">
        <w:trPr>
          <w:trHeight w:val="300"/>
        </w:trPr>
        <w:tc>
          <w:tcPr>
            <w:tcW w:w="508" w:type="pct"/>
            <w:tcBorders>
              <w:top w:val="nil"/>
              <w:left w:val="single" w:sz="4" w:space="0" w:color="auto"/>
              <w:bottom w:val="nil"/>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03</w:t>
            </w:r>
          </w:p>
        </w:tc>
        <w:tc>
          <w:tcPr>
            <w:tcW w:w="3729" w:type="pct"/>
            <w:tcBorders>
              <w:top w:val="nil"/>
              <w:left w:val="single" w:sz="4" w:space="0" w:color="auto"/>
              <w:bottom w:val="nil"/>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Sundhedsområdet</w:t>
            </w:r>
          </w:p>
        </w:tc>
        <w:tc>
          <w:tcPr>
            <w:tcW w:w="763" w:type="pct"/>
            <w:tcBorders>
              <w:top w:val="nil"/>
              <w:left w:val="nil"/>
              <w:bottom w:val="nil"/>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188.224</w:t>
            </w:r>
          </w:p>
        </w:tc>
      </w:tr>
      <w:tr w:rsidR="00F92726" w:rsidRPr="00F92726" w:rsidTr="00F92726">
        <w:trPr>
          <w:trHeight w:val="300"/>
        </w:trPr>
        <w:tc>
          <w:tcPr>
            <w:tcW w:w="508" w:type="pct"/>
            <w:tcBorders>
              <w:top w:val="nil"/>
              <w:left w:val="single" w:sz="4" w:space="0" w:color="auto"/>
              <w:bottom w:val="single" w:sz="4" w:space="0" w:color="auto"/>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04</w:t>
            </w:r>
          </w:p>
        </w:tc>
        <w:tc>
          <w:tcPr>
            <w:tcW w:w="3729" w:type="pct"/>
            <w:tcBorders>
              <w:top w:val="nil"/>
              <w:left w:val="single" w:sz="4" w:space="0" w:color="auto"/>
              <w:bottom w:val="single" w:sz="4" w:space="0" w:color="auto"/>
              <w:right w:val="single" w:sz="4" w:space="0" w:color="auto"/>
            </w:tcBorders>
            <w:shd w:val="clear" w:color="auto" w:fill="auto"/>
            <w:noWrap/>
            <w:vAlign w:val="bottom"/>
            <w:hideMark/>
          </w:tcPr>
          <w:p w:rsidR="00F92726" w:rsidRPr="00F92726" w:rsidRDefault="00F92726" w:rsidP="00F92726">
            <w:pPr>
              <w:spacing w:after="0"/>
              <w:ind w:firstLineChars="100" w:firstLine="18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xml:space="preserve"> Det borgernære område</w:t>
            </w:r>
          </w:p>
        </w:tc>
        <w:tc>
          <w:tcPr>
            <w:tcW w:w="763" w:type="pct"/>
            <w:tcBorders>
              <w:top w:val="nil"/>
              <w:left w:val="nil"/>
              <w:bottom w:val="single" w:sz="4" w:space="0" w:color="auto"/>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color w:val="000000"/>
                <w:sz w:val="18"/>
                <w:szCs w:val="18"/>
                <w:lang w:eastAsia="da-DK"/>
              </w:rPr>
            </w:pPr>
            <w:r w:rsidRPr="00F92726">
              <w:rPr>
                <w:rFonts w:eastAsia="Times New Roman" w:cs="Arial"/>
                <w:color w:val="000000"/>
                <w:sz w:val="18"/>
                <w:szCs w:val="18"/>
                <w:lang w:eastAsia="da-DK"/>
              </w:rPr>
              <w:t>226.277</w:t>
            </w:r>
          </w:p>
        </w:tc>
      </w:tr>
      <w:tr w:rsidR="00F92726" w:rsidRPr="00F92726" w:rsidTr="00F92726">
        <w:trPr>
          <w:trHeight w:val="300"/>
        </w:trPr>
        <w:tc>
          <w:tcPr>
            <w:tcW w:w="508" w:type="pct"/>
            <w:tcBorders>
              <w:top w:val="nil"/>
              <w:left w:val="single" w:sz="4" w:space="0" w:color="auto"/>
              <w:bottom w:val="single" w:sz="4" w:space="0" w:color="auto"/>
              <w:right w:val="nil"/>
            </w:tcBorders>
            <w:shd w:val="clear" w:color="auto" w:fill="auto"/>
            <w:noWrap/>
            <w:vAlign w:val="bottom"/>
            <w:hideMark/>
          </w:tcPr>
          <w:p w:rsidR="00F92726" w:rsidRPr="00F92726" w:rsidRDefault="00F92726" w:rsidP="00F92726">
            <w:pPr>
              <w:spacing w:after="0"/>
              <w:contextualSpacing w:val="0"/>
              <w:rPr>
                <w:rFonts w:eastAsia="Times New Roman" w:cs="Arial"/>
                <w:color w:val="000000"/>
                <w:sz w:val="18"/>
                <w:szCs w:val="18"/>
                <w:lang w:eastAsia="da-DK"/>
              </w:rPr>
            </w:pPr>
            <w:r w:rsidRPr="00F92726">
              <w:rPr>
                <w:rFonts w:eastAsia="Times New Roman" w:cs="Arial"/>
                <w:color w:val="000000"/>
                <w:sz w:val="18"/>
                <w:szCs w:val="18"/>
                <w:lang w:eastAsia="da-DK"/>
              </w:rPr>
              <w:t> </w:t>
            </w:r>
          </w:p>
        </w:tc>
        <w:tc>
          <w:tcPr>
            <w:tcW w:w="3729" w:type="pct"/>
            <w:tcBorders>
              <w:top w:val="nil"/>
              <w:left w:val="single" w:sz="4" w:space="0" w:color="auto"/>
              <w:bottom w:val="single" w:sz="4" w:space="0" w:color="auto"/>
              <w:right w:val="single" w:sz="4" w:space="0" w:color="auto"/>
            </w:tcBorders>
            <w:shd w:val="clear" w:color="auto" w:fill="auto"/>
            <w:noWrap/>
            <w:vAlign w:val="bottom"/>
            <w:hideMark/>
          </w:tcPr>
          <w:p w:rsidR="00F92726" w:rsidRPr="00F92726" w:rsidRDefault="00F92726" w:rsidP="00F92726">
            <w:pPr>
              <w:spacing w:after="0"/>
              <w:contextualSpacing w:val="0"/>
              <w:rPr>
                <w:rFonts w:eastAsia="Times New Roman" w:cs="Arial"/>
                <w:b/>
                <w:bCs/>
                <w:color w:val="000000"/>
                <w:sz w:val="18"/>
                <w:szCs w:val="18"/>
                <w:lang w:eastAsia="da-DK"/>
              </w:rPr>
            </w:pPr>
            <w:r w:rsidRPr="00F92726">
              <w:rPr>
                <w:rFonts w:eastAsia="Times New Roman" w:cs="Arial"/>
                <w:b/>
                <w:bCs/>
                <w:color w:val="000000"/>
                <w:sz w:val="18"/>
                <w:szCs w:val="18"/>
                <w:lang w:eastAsia="da-DK"/>
              </w:rPr>
              <w:t>Total</w:t>
            </w:r>
          </w:p>
        </w:tc>
        <w:tc>
          <w:tcPr>
            <w:tcW w:w="763" w:type="pct"/>
            <w:tcBorders>
              <w:top w:val="nil"/>
              <w:left w:val="nil"/>
              <w:bottom w:val="single" w:sz="4" w:space="0" w:color="auto"/>
              <w:right w:val="single" w:sz="4" w:space="0" w:color="auto"/>
            </w:tcBorders>
            <w:shd w:val="clear" w:color="auto" w:fill="auto"/>
            <w:noWrap/>
            <w:vAlign w:val="bottom"/>
            <w:hideMark/>
          </w:tcPr>
          <w:p w:rsidR="00F92726" w:rsidRPr="00F92726" w:rsidRDefault="00F92726" w:rsidP="00F92726">
            <w:pPr>
              <w:spacing w:after="0"/>
              <w:contextualSpacing w:val="0"/>
              <w:jc w:val="right"/>
              <w:rPr>
                <w:rFonts w:eastAsia="Times New Roman" w:cs="Arial"/>
                <w:b/>
                <w:bCs/>
                <w:color w:val="000000"/>
                <w:sz w:val="18"/>
                <w:szCs w:val="18"/>
                <w:lang w:eastAsia="da-DK"/>
              </w:rPr>
            </w:pPr>
            <w:r w:rsidRPr="00F92726">
              <w:rPr>
                <w:rFonts w:eastAsia="Times New Roman" w:cs="Arial"/>
                <w:b/>
                <w:bCs/>
                <w:color w:val="000000"/>
                <w:sz w:val="18"/>
                <w:szCs w:val="18"/>
                <w:lang w:eastAsia="da-DK"/>
              </w:rPr>
              <w:t>2.834.227</w:t>
            </w:r>
          </w:p>
        </w:tc>
      </w:tr>
    </w:tbl>
    <w:p w:rsidR="00502F98" w:rsidRDefault="00F92726" w:rsidP="00502F98">
      <w:r w:rsidRPr="004158EF">
        <w:rPr>
          <w:sz w:val="14"/>
        </w:rPr>
        <w:t xml:space="preserve"> </w:t>
      </w:r>
      <w:r w:rsidR="00502F98" w:rsidRPr="004158EF">
        <w:rPr>
          <w:sz w:val="14"/>
        </w:rPr>
        <w:t>Note. Tabellen summer ”opad” for hvert udvalg</w:t>
      </w:r>
      <w:r w:rsidR="00502F98">
        <w:t>.</w:t>
      </w:r>
    </w:p>
    <w:p w:rsidR="00502F98" w:rsidRDefault="00502F98" w:rsidP="00066FBB">
      <w:pPr>
        <w:pStyle w:val="Overskrift2"/>
        <w:rPr>
          <w:b w:val="0"/>
          <w:bCs w:val="0"/>
          <w:sz w:val="32"/>
          <w:szCs w:val="28"/>
        </w:rPr>
      </w:pPr>
      <w:r>
        <w:br w:type="page"/>
      </w:r>
    </w:p>
    <w:p w:rsidR="00502F98" w:rsidRDefault="00502F98" w:rsidP="00502F98">
      <w:pPr>
        <w:pStyle w:val="Overskrift2"/>
      </w:pPr>
      <w:bookmarkStart w:id="19" w:name="_Toc531765170"/>
      <w:bookmarkStart w:id="20" w:name="_Toc531765498"/>
      <w:bookmarkStart w:id="21" w:name="_Toc27729041"/>
      <w:r>
        <w:t>Bevillingsoversigt, finansielle konti</w:t>
      </w:r>
      <w:bookmarkEnd w:id="19"/>
      <w:bookmarkEnd w:id="20"/>
      <w:bookmarkEnd w:id="21"/>
    </w:p>
    <w:p w:rsidR="0078144A" w:rsidRPr="00E83C1F" w:rsidRDefault="0078144A" w:rsidP="0078144A">
      <w:pPr>
        <w:pStyle w:val="Listeafsnit"/>
        <w:rPr>
          <w:szCs w:val="20"/>
        </w:rPr>
      </w:pPr>
      <w:r w:rsidRPr="00E83C1F">
        <w:rPr>
          <w:szCs w:val="20"/>
        </w:rPr>
        <w:t xml:space="preserve">Tabel </w:t>
      </w:r>
      <w:r w:rsidR="00066FBB">
        <w:rPr>
          <w:szCs w:val="20"/>
        </w:rPr>
        <w:t>6</w:t>
      </w:r>
      <w:r w:rsidRPr="00E83C1F">
        <w:rPr>
          <w:szCs w:val="20"/>
        </w:rPr>
        <w:t>. Bevillingsoversigt, finansielle konti.</w:t>
      </w:r>
    </w:p>
    <w:tbl>
      <w:tblPr>
        <w:tblW w:w="5000" w:type="pct"/>
        <w:tblCellMar>
          <w:left w:w="70" w:type="dxa"/>
          <w:right w:w="70" w:type="dxa"/>
        </w:tblCellMar>
        <w:tblLook w:val="04A0" w:firstRow="1" w:lastRow="0" w:firstColumn="1" w:lastColumn="0" w:noHBand="0" w:noVBand="1"/>
      </w:tblPr>
      <w:tblGrid>
        <w:gridCol w:w="1350"/>
        <w:gridCol w:w="6573"/>
        <w:gridCol w:w="1706"/>
      </w:tblGrid>
      <w:tr w:rsidR="00502F98" w:rsidRPr="004158EF" w:rsidTr="00D83AE1">
        <w:trPr>
          <w:trHeight w:val="255"/>
        </w:trPr>
        <w:tc>
          <w:tcPr>
            <w:tcW w:w="701" w:type="pct"/>
            <w:tcBorders>
              <w:top w:val="single" w:sz="4" w:space="0" w:color="auto"/>
              <w:left w:val="single" w:sz="4" w:space="0" w:color="auto"/>
              <w:bottom w:val="nil"/>
              <w:right w:val="single" w:sz="4" w:space="0" w:color="auto"/>
            </w:tcBorders>
            <w:shd w:val="clear" w:color="auto" w:fill="B8CCE4" w:themeFill="accent1" w:themeFillTint="66"/>
            <w:noWrap/>
            <w:vAlign w:val="center"/>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Nr.</w:t>
            </w:r>
          </w:p>
        </w:tc>
        <w:tc>
          <w:tcPr>
            <w:tcW w:w="3413" w:type="pct"/>
            <w:tcBorders>
              <w:top w:val="single" w:sz="4" w:space="0" w:color="auto"/>
              <w:left w:val="nil"/>
              <w:bottom w:val="nil"/>
              <w:right w:val="single" w:sz="4" w:space="0" w:color="auto"/>
            </w:tcBorders>
            <w:shd w:val="clear" w:color="auto" w:fill="B8CCE4" w:themeFill="accent1" w:themeFillTint="66"/>
            <w:noWrap/>
            <w:vAlign w:val="center"/>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Udvalg/bevilling</w:t>
            </w:r>
            <w:r>
              <w:rPr>
                <w:rFonts w:eastAsia="Times New Roman" w:cs="Arial"/>
                <w:b/>
                <w:bCs/>
                <w:sz w:val="16"/>
                <w:szCs w:val="16"/>
                <w:lang w:eastAsia="da-DK"/>
              </w:rPr>
              <w:t>, opgjort i 1.000 kr., netto</w:t>
            </w:r>
          </w:p>
        </w:tc>
        <w:tc>
          <w:tcPr>
            <w:tcW w:w="886" w:type="pct"/>
            <w:tcBorders>
              <w:top w:val="single" w:sz="4" w:space="0" w:color="auto"/>
              <w:left w:val="nil"/>
              <w:bottom w:val="nil"/>
              <w:right w:val="single" w:sz="4" w:space="0" w:color="auto"/>
            </w:tcBorders>
            <w:shd w:val="clear" w:color="auto" w:fill="B8CCE4" w:themeFill="accent1" w:themeFillTint="66"/>
            <w:noWrap/>
            <w:vAlign w:val="center"/>
            <w:hideMark/>
          </w:tcPr>
          <w:p w:rsidR="00502F98" w:rsidRPr="004158EF" w:rsidRDefault="00502F98" w:rsidP="00797993">
            <w:pPr>
              <w:spacing w:after="0"/>
              <w:jc w:val="right"/>
              <w:rPr>
                <w:rFonts w:eastAsia="Times New Roman" w:cs="Arial"/>
                <w:b/>
                <w:bCs/>
                <w:sz w:val="16"/>
                <w:szCs w:val="16"/>
                <w:lang w:eastAsia="da-DK"/>
              </w:rPr>
            </w:pPr>
            <w:r w:rsidRPr="004158EF">
              <w:rPr>
                <w:rFonts w:eastAsia="Times New Roman" w:cs="Arial"/>
                <w:b/>
                <w:bCs/>
                <w:sz w:val="16"/>
                <w:szCs w:val="16"/>
                <w:lang w:eastAsia="da-DK"/>
              </w:rPr>
              <w:t>Budget 20</w:t>
            </w:r>
            <w:r w:rsidR="00797993">
              <w:rPr>
                <w:rFonts w:eastAsia="Times New Roman" w:cs="Arial"/>
                <w:b/>
                <w:bCs/>
                <w:sz w:val="16"/>
                <w:szCs w:val="16"/>
                <w:lang w:eastAsia="da-DK"/>
              </w:rPr>
              <w:t>20</w:t>
            </w:r>
          </w:p>
        </w:tc>
      </w:tr>
      <w:tr w:rsidR="00502F98" w:rsidRPr="004158EF" w:rsidTr="00D83AE1">
        <w:trPr>
          <w:trHeight w:val="255"/>
        </w:trPr>
        <w:tc>
          <w:tcPr>
            <w:tcW w:w="701" w:type="pct"/>
            <w:tcBorders>
              <w:top w:val="single" w:sz="4" w:space="0" w:color="auto"/>
              <w:left w:val="single" w:sz="4" w:space="0" w:color="auto"/>
              <w:bottom w:val="nil"/>
              <w:right w:val="nil"/>
            </w:tcBorders>
            <w:shd w:val="clear" w:color="auto" w:fill="auto"/>
            <w:noWrap/>
            <w:vAlign w:val="center"/>
            <w:hideMark/>
          </w:tcPr>
          <w:p w:rsidR="00502F98" w:rsidRPr="004158EF" w:rsidRDefault="00502F98" w:rsidP="00D83AE1">
            <w:pPr>
              <w:spacing w:after="0"/>
              <w:rPr>
                <w:rFonts w:eastAsia="Times New Roman" w:cs="Arial"/>
                <w:b/>
                <w:bCs/>
                <w:sz w:val="16"/>
                <w:szCs w:val="16"/>
                <w:lang w:eastAsia="da-DK"/>
              </w:rPr>
            </w:pPr>
            <w:r w:rsidRPr="004158EF">
              <w:rPr>
                <w:rFonts w:eastAsia="Times New Roman" w:cs="Arial"/>
                <w:b/>
                <w:bCs/>
                <w:sz w:val="16"/>
                <w:szCs w:val="16"/>
                <w:lang w:eastAsia="da-DK"/>
              </w:rPr>
              <w:t>1</w:t>
            </w:r>
          </w:p>
        </w:tc>
        <w:tc>
          <w:tcPr>
            <w:tcW w:w="3413" w:type="pct"/>
            <w:tcBorders>
              <w:top w:val="single" w:sz="4" w:space="0" w:color="auto"/>
              <w:left w:val="single" w:sz="4" w:space="0" w:color="auto"/>
              <w:bottom w:val="nil"/>
              <w:right w:val="single" w:sz="4" w:space="0" w:color="auto"/>
            </w:tcBorders>
            <w:shd w:val="clear" w:color="auto" w:fill="auto"/>
            <w:noWrap/>
            <w:vAlign w:val="center"/>
            <w:hideMark/>
          </w:tcPr>
          <w:p w:rsidR="00502F98" w:rsidRPr="004158EF" w:rsidRDefault="00502F98" w:rsidP="00D83AE1">
            <w:pPr>
              <w:spacing w:after="0"/>
              <w:rPr>
                <w:rFonts w:eastAsia="Times New Roman" w:cs="Arial"/>
                <w:b/>
                <w:bCs/>
                <w:color w:val="000000"/>
                <w:sz w:val="16"/>
                <w:szCs w:val="16"/>
                <w:lang w:eastAsia="da-DK"/>
              </w:rPr>
            </w:pPr>
            <w:r w:rsidRPr="004158EF">
              <w:rPr>
                <w:rFonts w:eastAsia="Times New Roman" w:cs="Arial"/>
                <w:b/>
                <w:bCs/>
                <w:color w:val="000000"/>
                <w:sz w:val="16"/>
                <w:szCs w:val="16"/>
                <w:lang w:eastAsia="da-DK"/>
              </w:rPr>
              <w:t>Økonomiudvalget</w:t>
            </w:r>
          </w:p>
        </w:tc>
        <w:tc>
          <w:tcPr>
            <w:tcW w:w="886" w:type="pct"/>
            <w:tcBorders>
              <w:top w:val="single" w:sz="4" w:space="0" w:color="auto"/>
              <w:left w:val="nil"/>
              <w:bottom w:val="nil"/>
              <w:right w:val="single" w:sz="4" w:space="0" w:color="auto"/>
            </w:tcBorders>
            <w:shd w:val="clear" w:color="auto" w:fill="auto"/>
            <w:noWrap/>
            <w:vAlign w:val="center"/>
            <w:hideMark/>
          </w:tcPr>
          <w:p w:rsidR="00502F98" w:rsidRPr="004158EF" w:rsidRDefault="00502F98" w:rsidP="0038584B">
            <w:pPr>
              <w:spacing w:after="0"/>
              <w:jc w:val="right"/>
              <w:rPr>
                <w:rFonts w:eastAsia="Times New Roman" w:cs="Arial"/>
                <w:b/>
                <w:bCs/>
                <w:sz w:val="16"/>
                <w:szCs w:val="16"/>
                <w:lang w:eastAsia="da-DK"/>
              </w:rPr>
            </w:pPr>
            <w:r w:rsidRPr="004158EF">
              <w:rPr>
                <w:rFonts w:eastAsia="Times New Roman" w:cs="Arial"/>
                <w:b/>
                <w:bCs/>
                <w:sz w:val="16"/>
                <w:szCs w:val="16"/>
                <w:lang w:eastAsia="da-DK"/>
              </w:rPr>
              <w:t>-2.</w:t>
            </w:r>
            <w:r w:rsidR="00951399">
              <w:rPr>
                <w:rFonts w:eastAsia="Times New Roman" w:cs="Arial"/>
                <w:b/>
                <w:bCs/>
                <w:sz w:val="16"/>
                <w:szCs w:val="16"/>
                <w:lang w:eastAsia="da-DK"/>
              </w:rPr>
              <w:t>908</w:t>
            </w:r>
            <w:r w:rsidRPr="004158EF">
              <w:rPr>
                <w:rFonts w:eastAsia="Times New Roman" w:cs="Arial"/>
                <w:b/>
                <w:bCs/>
                <w:sz w:val="16"/>
                <w:szCs w:val="16"/>
                <w:lang w:eastAsia="da-DK"/>
              </w:rPr>
              <w:t>.</w:t>
            </w:r>
            <w:r w:rsidR="00951399">
              <w:rPr>
                <w:rFonts w:eastAsia="Times New Roman" w:cs="Arial"/>
                <w:b/>
                <w:bCs/>
                <w:sz w:val="16"/>
                <w:szCs w:val="16"/>
                <w:lang w:eastAsia="da-DK"/>
              </w:rPr>
              <w:t>8</w:t>
            </w:r>
            <w:r w:rsidR="0038584B">
              <w:rPr>
                <w:rFonts w:eastAsia="Times New Roman" w:cs="Arial"/>
                <w:b/>
                <w:bCs/>
                <w:sz w:val="16"/>
                <w:szCs w:val="16"/>
                <w:lang w:eastAsia="da-DK"/>
              </w:rPr>
              <w:t>26</w:t>
            </w:r>
          </w:p>
        </w:tc>
      </w:tr>
      <w:tr w:rsidR="00502F98" w:rsidRPr="004158EF" w:rsidTr="00D83AE1">
        <w:trPr>
          <w:trHeight w:val="255"/>
        </w:trPr>
        <w:tc>
          <w:tcPr>
            <w:tcW w:w="701" w:type="pct"/>
            <w:tcBorders>
              <w:top w:val="nil"/>
              <w:left w:val="single" w:sz="4" w:space="0" w:color="auto"/>
              <w:bottom w:val="nil"/>
              <w:right w:val="nil"/>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w:t>
            </w:r>
          </w:p>
        </w:tc>
        <w:tc>
          <w:tcPr>
            <w:tcW w:w="3413" w:type="pct"/>
            <w:tcBorders>
              <w:top w:val="nil"/>
              <w:left w:val="single" w:sz="4" w:space="0" w:color="auto"/>
              <w:bottom w:val="nil"/>
              <w:right w:val="single" w:sz="4" w:space="0" w:color="auto"/>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Renteindtægter</w:t>
            </w:r>
          </w:p>
        </w:tc>
        <w:tc>
          <w:tcPr>
            <w:tcW w:w="886" w:type="pct"/>
            <w:tcBorders>
              <w:top w:val="nil"/>
              <w:left w:val="nil"/>
              <w:bottom w:val="nil"/>
              <w:right w:val="single" w:sz="4" w:space="0" w:color="auto"/>
            </w:tcBorders>
            <w:shd w:val="clear" w:color="auto" w:fill="auto"/>
            <w:noWrap/>
            <w:vAlign w:val="center"/>
            <w:hideMark/>
          </w:tcPr>
          <w:p w:rsidR="00502F98" w:rsidRPr="004158EF" w:rsidRDefault="00502F98" w:rsidP="00D83AE1">
            <w:pPr>
              <w:spacing w:after="0"/>
              <w:jc w:val="right"/>
              <w:rPr>
                <w:rFonts w:eastAsia="Times New Roman" w:cs="Arial"/>
                <w:sz w:val="16"/>
                <w:szCs w:val="16"/>
                <w:lang w:eastAsia="da-DK"/>
              </w:rPr>
            </w:pPr>
            <w:r w:rsidRPr="004158EF">
              <w:rPr>
                <w:rFonts w:eastAsia="Times New Roman" w:cs="Arial"/>
                <w:sz w:val="16"/>
                <w:szCs w:val="16"/>
                <w:lang w:eastAsia="da-DK"/>
              </w:rPr>
              <w:t>-3.900</w:t>
            </w:r>
          </w:p>
        </w:tc>
      </w:tr>
      <w:tr w:rsidR="00502F98" w:rsidRPr="004158EF" w:rsidTr="00D83AE1">
        <w:trPr>
          <w:trHeight w:val="255"/>
        </w:trPr>
        <w:tc>
          <w:tcPr>
            <w:tcW w:w="701" w:type="pct"/>
            <w:tcBorders>
              <w:top w:val="nil"/>
              <w:left w:val="single" w:sz="4" w:space="0" w:color="auto"/>
              <w:bottom w:val="nil"/>
              <w:right w:val="nil"/>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w:t>
            </w:r>
          </w:p>
        </w:tc>
        <w:tc>
          <w:tcPr>
            <w:tcW w:w="3413" w:type="pct"/>
            <w:tcBorders>
              <w:top w:val="nil"/>
              <w:left w:val="single" w:sz="4" w:space="0" w:color="auto"/>
              <w:bottom w:val="nil"/>
              <w:right w:val="single" w:sz="4" w:space="0" w:color="auto"/>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Renteudgifter*</w:t>
            </w:r>
          </w:p>
        </w:tc>
        <w:tc>
          <w:tcPr>
            <w:tcW w:w="886" w:type="pct"/>
            <w:tcBorders>
              <w:top w:val="nil"/>
              <w:left w:val="nil"/>
              <w:bottom w:val="nil"/>
              <w:right w:val="single" w:sz="4" w:space="0" w:color="auto"/>
            </w:tcBorders>
            <w:shd w:val="clear" w:color="auto" w:fill="auto"/>
            <w:noWrap/>
            <w:vAlign w:val="center"/>
            <w:hideMark/>
          </w:tcPr>
          <w:p w:rsidR="00502F98" w:rsidRPr="004158EF" w:rsidRDefault="00797993" w:rsidP="00797993">
            <w:pPr>
              <w:spacing w:after="0"/>
              <w:jc w:val="right"/>
              <w:rPr>
                <w:rFonts w:eastAsia="Times New Roman" w:cs="Arial"/>
                <w:sz w:val="16"/>
                <w:szCs w:val="16"/>
                <w:lang w:eastAsia="da-DK"/>
              </w:rPr>
            </w:pPr>
            <w:r>
              <w:rPr>
                <w:rFonts w:eastAsia="Times New Roman" w:cs="Arial"/>
                <w:sz w:val="16"/>
                <w:szCs w:val="16"/>
                <w:lang w:eastAsia="da-DK"/>
              </w:rPr>
              <w:t>6</w:t>
            </w:r>
            <w:r w:rsidR="00502F98" w:rsidRPr="004158EF">
              <w:rPr>
                <w:rFonts w:eastAsia="Times New Roman" w:cs="Arial"/>
                <w:sz w:val="16"/>
                <w:szCs w:val="16"/>
                <w:lang w:eastAsia="da-DK"/>
              </w:rPr>
              <w:t>.</w:t>
            </w:r>
            <w:r>
              <w:rPr>
                <w:rFonts w:eastAsia="Times New Roman" w:cs="Arial"/>
                <w:sz w:val="16"/>
                <w:szCs w:val="16"/>
                <w:lang w:eastAsia="da-DK"/>
              </w:rPr>
              <w:t>440</w:t>
            </w:r>
          </w:p>
        </w:tc>
      </w:tr>
      <w:tr w:rsidR="00502F98" w:rsidRPr="004158EF" w:rsidTr="00D83AE1">
        <w:trPr>
          <w:trHeight w:val="255"/>
        </w:trPr>
        <w:tc>
          <w:tcPr>
            <w:tcW w:w="701" w:type="pct"/>
            <w:tcBorders>
              <w:top w:val="nil"/>
              <w:left w:val="single" w:sz="4" w:space="0" w:color="auto"/>
              <w:bottom w:val="nil"/>
              <w:right w:val="nil"/>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w:t>
            </w:r>
          </w:p>
        </w:tc>
        <w:tc>
          <w:tcPr>
            <w:tcW w:w="3413" w:type="pct"/>
            <w:tcBorders>
              <w:top w:val="nil"/>
              <w:left w:val="single" w:sz="4" w:space="0" w:color="auto"/>
              <w:bottom w:val="nil"/>
              <w:right w:val="single" w:sz="4" w:space="0" w:color="auto"/>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Afdrag på udlån</w:t>
            </w:r>
          </w:p>
        </w:tc>
        <w:tc>
          <w:tcPr>
            <w:tcW w:w="886" w:type="pct"/>
            <w:tcBorders>
              <w:top w:val="nil"/>
              <w:left w:val="nil"/>
              <w:bottom w:val="nil"/>
              <w:right w:val="single" w:sz="4" w:space="0" w:color="auto"/>
            </w:tcBorders>
            <w:shd w:val="clear" w:color="auto" w:fill="auto"/>
            <w:noWrap/>
            <w:vAlign w:val="center"/>
            <w:hideMark/>
          </w:tcPr>
          <w:p w:rsidR="00502F98" w:rsidRPr="004158EF" w:rsidRDefault="00502F98" w:rsidP="00951399">
            <w:pPr>
              <w:spacing w:after="0"/>
              <w:jc w:val="right"/>
              <w:rPr>
                <w:rFonts w:eastAsia="Times New Roman" w:cs="Arial"/>
                <w:sz w:val="16"/>
                <w:szCs w:val="16"/>
                <w:lang w:eastAsia="da-DK"/>
              </w:rPr>
            </w:pPr>
            <w:r w:rsidRPr="004158EF">
              <w:rPr>
                <w:rFonts w:eastAsia="Times New Roman" w:cs="Arial"/>
                <w:sz w:val="16"/>
                <w:szCs w:val="16"/>
                <w:lang w:eastAsia="da-DK"/>
              </w:rPr>
              <w:t>8.7</w:t>
            </w:r>
            <w:r w:rsidR="00951399">
              <w:rPr>
                <w:rFonts w:eastAsia="Times New Roman" w:cs="Arial"/>
                <w:sz w:val="16"/>
                <w:szCs w:val="16"/>
                <w:lang w:eastAsia="da-DK"/>
              </w:rPr>
              <w:t>43</w:t>
            </w:r>
          </w:p>
        </w:tc>
      </w:tr>
      <w:tr w:rsidR="00502F98" w:rsidRPr="004158EF" w:rsidTr="00D83AE1">
        <w:trPr>
          <w:trHeight w:val="255"/>
        </w:trPr>
        <w:tc>
          <w:tcPr>
            <w:tcW w:w="701" w:type="pct"/>
            <w:tcBorders>
              <w:top w:val="nil"/>
              <w:left w:val="single" w:sz="4" w:space="0" w:color="auto"/>
              <w:bottom w:val="nil"/>
              <w:right w:val="nil"/>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w:t>
            </w:r>
          </w:p>
        </w:tc>
        <w:tc>
          <w:tcPr>
            <w:tcW w:w="3413" w:type="pct"/>
            <w:tcBorders>
              <w:top w:val="nil"/>
              <w:left w:val="single" w:sz="4" w:space="0" w:color="auto"/>
              <w:bottom w:val="nil"/>
              <w:right w:val="single" w:sz="4" w:space="0" w:color="auto"/>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Afdrag på optagne lån</w:t>
            </w:r>
          </w:p>
        </w:tc>
        <w:tc>
          <w:tcPr>
            <w:tcW w:w="886" w:type="pct"/>
            <w:tcBorders>
              <w:top w:val="nil"/>
              <w:left w:val="nil"/>
              <w:bottom w:val="nil"/>
              <w:right w:val="single" w:sz="4" w:space="0" w:color="auto"/>
            </w:tcBorders>
            <w:shd w:val="clear" w:color="auto" w:fill="auto"/>
            <w:noWrap/>
            <w:vAlign w:val="center"/>
            <w:hideMark/>
          </w:tcPr>
          <w:p w:rsidR="00502F98" w:rsidRPr="004158EF" w:rsidRDefault="00797993" w:rsidP="00797993">
            <w:pPr>
              <w:spacing w:after="0"/>
              <w:jc w:val="right"/>
              <w:rPr>
                <w:rFonts w:eastAsia="Times New Roman" w:cs="Arial"/>
                <w:sz w:val="16"/>
                <w:szCs w:val="16"/>
                <w:lang w:eastAsia="da-DK"/>
              </w:rPr>
            </w:pPr>
            <w:r>
              <w:rPr>
                <w:rFonts w:eastAsia="Times New Roman" w:cs="Arial"/>
                <w:sz w:val="16"/>
                <w:szCs w:val="16"/>
                <w:lang w:eastAsia="da-DK"/>
              </w:rPr>
              <w:t>8</w:t>
            </w:r>
            <w:r w:rsidR="00502F98" w:rsidRPr="004158EF">
              <w:rPr>
                <w:rFonts w:eastAsia="Times New Roman" w:cs="Arial"/>
                <w:sz w:val="16"/>
                <w:szCs w:val="16"/>
                <w:lang w:eastAsia="da-DK"/>
              </w:rPr>
              <w:t>.</w:t>
            </w:r>
            <w:r>
              <w:rPr>
                <w:rFonts w:eastAsia="Times New Roman" w:cs="Arial"/>
                <w:sz w:val="16"/>
                <w:szCs w:val="16"/>
                <w:lang w:eastAsia="da-DK"/>
              </w:rPr>
              <w:t>078</w:t>
            </w:r>
          </w:p>
        </w:tc>
      </w:tr>
      <w:tr w:rsidR="00502F98" w:rsidRPr="004158EF" w:rsidTr="00D83AE1">
        <w:trPr>
          <w:trHeight w:val="255"/>
        </w:trPr>
        <w:tc>
          <w:tcPr>
            <w:tcW w:w="701" w:type="pct"/>
            <w:tcBorders>
              <w:top w:val="nil"/>
              <w:left w:val="single" w:sz="4" w:space="0" w:color="auto"/>
              <w:bottom w:val="nil"/>
              <w:right w:val="nil"/>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w:t>
            </w:r>
          </w:p>
        </w:tc>
        <w:tc>
          <w:tcPr>
            <w:tcW w:w="3413" w:type="pct"/>
            <w:tcBorders>
              <w:top w:val="nil"/>
              <w:left w:val="single" w:sz="4" w:space="0" w:color="auto"/>
              <w:bottom w:val="nil"/>
              <w:right w:val="single" w:sz="4" w:space="0" w:color="auto"/>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Tilskud og udligning</w:t>
            </w:r>
          </w:p>
        </w:tc>
        <w:tc>
          <w:tcPr>
            <w:tcW w:w="886" w:type="pct"/>
            <w:tcBorders>
              <w:top w:val="nil"/>
              <w:left w:val="nil"/>
              <w:bottom w:val="nil"/>
              <w:right w:val="single" w:sz="4" w:space="0" w:color="auto"/>
            </w:tcBorders>
            <w:shd w:val="clear" w:color="auto" w:fill="auto"/>
            <w:noWrap/>
            <w:vAlign w:val="center"/>
            <w:hideMark/>
          </w:tcPr>
          <w:p w:rsidR="00502F98" w:rsidRPr="004158EF" w:rsidRDefault="00502F98" w:rsidP="00797993">
            <w:pPr>
              <w:spacing w:after="0"/>
              <w:jc w:val="right"/>
              <w:rPr>
                <w:rFonts w:eastAsia="Times New Roman" w:cs="Arial"/>
                <w:sz w:val="16"/>
                <w:szCs w:val="16"/>
                <w:lang w:eastAsia="da-DK"/>
              </w:rPr>
            </w:pPr>
            <w:r w:rsidRPr="004158EF">
              <w:rPr>
                <w:rFonts w:eastAsia="Times New Roman" w:cs="Arial"/>
                <w:sz w:val="16"/>
                <w:szCs w:val="16"/>
                <w:lang w:eastAsia="da-DK"/>
              </w:rPr>
              <w:t>-1.</w:t>
            </w:r>
            <w:r w:rsidR="00797993">
              <w:rPr>
                <w:rFonts w:eastAsia="Times New Roman" w:cs="Arial"/>
                <w:sz w:val="16"/>
                <w:szCs w:val="16"/>
                <w:lang w:eastAsia="da-DK"/>
              </w:rPr>
              <w:t>234</w:t>
            </w:r>
            <w:r w:rsidRPr="004158EF">
              <w:rPr>
                <w:rFonts w:eastAsia="Times New Roman" w:cs="Arial"/>
                <w:sz w:val="16"/>
                <w:szCs w:val="16"/>
                <w:lang w:eastAsia="da-DK"/>
              </w:rPr>
              <w:t>.</w:t>
            </w:r>
            <w:r w:rsidR="00797993">
              <w:rPr>
                <w:rFonts w:eastAsia="Times New Roman" w:cs="Arial"/>
                <w:sz w:val="16"/>
                <w:szCs w:val="16"/>
                <w:lang w:eastAsia="da-DK"/>
              </w:rPr>
              <w:t>133</w:t>
            </w:r>
          </w:p>
        </w:tc>
      </w:tr>
      <w:tr w:rsidR="00502F98" w:rsidRPr="004158EF" w:rsidTr="00D83AE1">
        <w:trPr>
          <w:trHeight w:val="255"/>
        </w:trPr>
        <w:tc>
          <w:tcPr>
            <w:tcW w:w="701" w:type="pct"/>
            <w:tcBorders>
              <w:top w:val="nil"/>
              <w:left w:val="single" w:sz="4" w:space="0" w:color="auto"/>
              <w:bottom w:val="single" w:sz="4" w:space="0" w:color="auto"/>
              <w:right w:val="nil"/>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w:t>
            </w:r>
          </w:p>
        </w:tc>
        <w:tc>
          <w:tcPr>
            <w:tcW w:w="3413" w:type="pct"/>
            <w:tcBorders>
              <w:top w:val="nil"/>
              <w:left w:val="single" w:sz="4" w:space="0" w:color="auto"/>
              <w:bottom w:val="single" w:sz="4" w:space="0" w:color="auto"/>
              <w:right w:val="single" w:sz="4" w:space="0" w:color="auto"/>
            </w:tcBorders>
            <w:shd w:val="clear" w:color="auto" w:fill="auto"/>
            <w:noWrap/>
            <w:vAlign w:val="center"/>
            <w:hideMark/>
          </w:tcPr>
          <w:p w:rsidR="00502F98" w:rsidRPr="004158EF" w:rsidRDefault="00502F98" w:rsidP="00D83AE1">
            <w:pPr>
              <w:spacing w:after="0"/>
              <w:ind w:firstLineChars="100" w:firstLine="160"/>
              <w:rPr>
                <w:rFonts w:eastAsia="Times New Roman" w:cs="Arial"/>
                <w:sz w:val="16"/>
                <w:szCs w:val="16"/>
                <w:lang w:eastAsia="da-DK"/>
              </w:rPr>
            </w:pPr>
            <w:r w:rsidRPr="004158EF">
              <w:rPr>
                <w:rFonts w:eastAsia="Times New Roman" w:cs="Arial"/>
                <w:sz w:val="16"/>
                <w:szCs w:val="16"/>
                <w:lang w:eastAsia="da-DK"/>
              </w:rPr>
              <w:t>Skatter</w:t>
            </w:r>
          </w:p>
        </w:tc>
        <w:tc>
          <w:tcPr>
            <w:tcW w:w="886" w:type="pct"/>
            <w:tcBorders>
              <w:top w:val="nil"/>
              <w:left w:val="nil"/>
              <w:bottom w:val="single" w:sz="4" w:space="0" w:color="auto"/>
              <w:right w:val="single" w:sz="4" w:space="0" w:color="auto"/>
            </w:tcBorders>
            <w:shd w:val="clear" w:color="auto" w:fill="auto"/>
            <w:noWrap/>
            <w:vAlign w:val="center"/>
            <w:hideMark/>
          </w:tcPr>
          <w:p w:rsidR="00502F98" w:rsidRPr="004158EF" w:rsidRDefault="00502F98" w:rsidP="00797993">
            <w:pPr>
              <w:spacing w:after="0"/>
              <w:jc w:val="right"/>
              <w:rPr>
                <w:rFonts w:eastAsia="Times New Roman" w:cs="Arial"/>
                <w:sz w:val="16"/>
                <w:szCs w:val="16"/>
                <w:lang w:eastAsia="da-DK"/>
              </w:rPr>
            </w:pPr>
            <w:r w:rsidRPr="004158EF">
              <w:rPr>
                <w:rFonts w:eastAsia="Times New Roman" w:cs="Arial"/>
                <w:sz w:val="16"/>
                <w:szCs w:val="16"/>
                <w:lang w:eastAsia="da-DK"/>
              </w:rPr>
              <w:t>-1.</w:t>
            </w:r>
            <w:r w:rsidR="00797993">
              <w:rPr>
                <w:rFonts w:eastAsia="Times New Roman" w:cs="Arial"/>
                <w:sz w:val="16"/>
                <w:szCs w:val="16"/>
                <w:lang w:eastAsia="da-DK"/>
              </w:rPr>
              <w:t>694</w:t>
            </w:r>
            <w:r w:rsidRPr="004158EF">
              <w:rPr>
                <w:rFonts w:eastAsia="Times New Roman" w:cs="Arial"/>
                <w:sz w:val="16"/>
                <w:szCs w:val="16"/>
                <w:lang w:eastAsia="da-DK"/>
              </w:rPr>
              <w:t>.</w:t>
            </w:r>
            <w:r w:rsidR="00797993">
              <w:rPr>
                <w:rFonts w:eastAsia="Times New Roman" w:cs="Arial"/>
                <w:sz w:val="16"/>
                <w:szCs w:val="16"/>
                <w:lang w:eastAsia="da-DK"/>
              </w:rPr>
              <w:t>054</w:t>
            </w:r>
          </w:p>
        </w:tc>
      </w:tr>
      <w:tr w:rsidR="00502F98" w:rsidRPr="004158EF" w:rsidTr="00D83AE1">
        <w:trPr>
          <w:trHeight w:val="291"/>
        </w:trPr>
        <w:tc>
          <w:tcPr>
            <w:tcW w:w="5000" w:type="pct"/>
            <w:gridSpan w:val="3"/>
            <w:tcBorders>
              <w:top w:val="single" w:sz="4" w:space="0" w:color="auto"/>
              <w:left w:val="nil"/>
              <w:bottom w:val="nil"/>
              <w:right w:val="nil"/>
            </w:tcBorders>
            <w:shd w:val="clear" w:color="auto" w:fill="auto"/>
            <w:hideMark/>
          </w:tcPr>
          <w:p w:rsidR="00502F98" w:rsidRPr="004158EF" w:rsidRDefault="00502F98" w:rsidP="00D83AE1">
            <w:pPr>
              <w:spacing w:after="0"/>
              <w:rPr>
                <w:rFonts w:eastAsia="Times New Roman" w:cs="Arial"/>
                <w:sz w:val="16"/>
                <w:szCs w:val="16"/>
                <w:lang w:eastAsia="da-DK"/>
              </w:rPr>
            </w:pPr>
            <w:r w:rsidRPr="004158EF">
              <w:rPr>
                <w:rFonts w:eastAsia="Times New Roman" w:cs="Arial"/>
                <w:sz w:val="16"/>
                <w:szCs w:val="16"/>
                <w:lang w:eastAsia="da-DK"/>
              </w:rPr>
              <w:t>*Inkl. kurstab og kursgevinster (fkt. 7.58), som ikke ikke indregnes iflg. budget- og regnskabssystem for kommuner.</w:t>
            </w:r>
          </w:p>
        </w:tc>
      </w:tr>
      <w:tr w:rsidR="00502F98" w:rsidRPr="004158EF" w:rsidTr="00D83AE1">
        <w:trPr>
          <w:trHeight w:val="70"/>
        </w:trPr>
        <w:tc>
          <w:tcPr>
            <w:tcW w:w="5000" w:type="pct"/>
            <w:gridSpan w:val="3"/>
            <w:tcBorders>
              <w:top w:val="nil"/>
              <w:left w:val="nil"/>
              <w:bottom w:val="nil"/>
              <w:right w:val="nil"/>
            </w:tcBorders>
            <w:shd w:val="clear" w:color="auto" w:fill="auto"/>
            <w:vAlign w:val="bottom"/>
            <w:hideMark/>
          </w:tcPr>
          <w:p w:rsidR="00502F98" w:rsidRDefault="00502F98" w:rsidP="00D83AE1">
            <w:pPr>
              <w:spacing w:after="0"/>
              <w:rPr>
                <w:rFonts w:eastAsia="Times New Roman" w:cs="Arial"/>
                <w:sz w:val="16"/>
                <w:szCs w:val="16"/>
                <w:lang w:eastAsia="da-DK"/>
              </w:rPr>
            </w:pPr>
            <w:r w:rsidRPr="004158EF">
              <w:rPr>
                <w:rFonts w:eastAsia="Times New Roman" w:cs="Arial"/>
                <w:sz w:val="16"/>
                <w:szCs w:val="16"/>
                <w:lang w:eastAsia="da-DK"/>
              </w:rPr>
              <w:t>Note: Bemærk, at ikke alle poster under finansiering (hkt. 7-8) er underlagt bevillingsbinding. Det gælder fx forskydninger i kortfristet gæld (fkt. 8.51 og 8.52) samt forskydninger i likvide aktiver (fkt. 8.22), jf. budget- og regnskabssystem for kommuner.</w:t>
            </w:r>
          </w:p>
          <w:p w:rsidR="00502F98" w:rsidRDefault="00502F98" w:rsidP="00D83AE1">
            <w:pPr>
              <w:spacing w:after="0"/>
              <w:rPr>
                <w:sz w:val="16"/>
              </w:rPr>
            </w:pPr>
          </w:p>
          <w:p w:rsidR="00502F98" w:rsidRPr="004158EF" w:rsidRDefault="00502F98" w:rsidP="00D83AE1">
            <w:pPr>
              <w:spacing w:after="0"/>
              <w:rPr>
                <w:rFonts w:eastAsia="Times New Roman" w:cs="Arial"/>
                <w:sz w:val="16"/>
                <w:szCs w:val="16"/>
                <w:lang w:eastAsia="da-DK"/>
              </w:rPr>
            </w:pPr>
            <w:r w:rsidRPr="004158EF">
              <w:rPr>
                <w:sz w:val="16"/>
              </w:rPr>
              <w:t>Anm.: Tabellen summer ”opad” for hvert udvalg</w:t>
            </w:r>
          </w:p>
        </w:tc>
      </w:tr>
    </w:tbl>
    <w:p w:rsidR="00502F98" w:rsidRDefault="00502F98" w:rsidP="00502F98">
      <w:pPr>
        <w:pStyle w:val="Overskrift3"/>
      </w:pPr>
    </w:p>
    <w:p w:rsidR="00502F98" w:rsidRDefault="00502F98" w:rsidP="00502F98">
      <w:pPr>
        <w:rPr>
          <w:rFonts w:eastAsiaTheme="majorEastAsia" w:cstheme="majorBidi"/>
          <w:sz w:val="24"/>
        </w:rPr>
      </w:pPr>
      <w:r>
        <w:br w:type="page"/>
      </w:r>
    </w:p>
    <w:p w:rsidR="00502F98" w:rsidRDefault="00502F98" w:rsidP="00502F98">
      <w:pPr>
        <w:pStyle w:val="Overskrift2"/>
      </w:pPr>
      <w:bookmarkStart w:id="22" w:name="_Toc531765171"/>
      <w:bookmarkStart w:id="23" w:name="_Toc27729042"/>
      <w:r>
        <w:t>Takstoversigter</w:t>
      </w:r>
      <w:bookmarkEnd w:id="22"/>
      <w:bookmarkEnd w:id="23"/>
    </w:p>
    <w:p w:rsidR="0078144A" w:rsidRPr="00E83C1F" w:rsidRDefault="0078144A" w:rsidP="0078144A">
      <w:pPr>
        <w:pStyle w:val="Listeafsnit"/>
        <w:rPr>
          <w:szCs w:val="20"/>
        </w:rPr>
      </w:pPr>
      <w:r w:rsidRPr="00E83C1F">
        <w:rPr>
          <w:szCs w:val="20"/>
        </w:rPr>
        <w:t>Tabel 8. Takstoversigt.</w:t>
      </w:r>
    </w:p>
    <w:p w:rsidR="0078144A" w:rsidRPr="0078144A" w:rsidRDefault="0078144A" w:rsidP="0078144A"/>
    <w:p w:rsidR="00E2719F" w:rsidRDefault="00E2719F">
      <w:pPr>
        <w:spacing w:line="276" w:lineRule="auto"/>
        <w:contextualSpacing w:val="0"/>
        <w:rPr>
          <w:rFonts w:eastAsiaTheme="majorEastAsia" w:cstheme="majorBidi"/>
          <w:b/>
          <w:bCs/>
          <w:sz w:val="32"/>
          <w:szCs w:val="28"/>
        </w:rPr>
      </w:pPr>
    </w:p>
    <w:p w:rsidR="00502F98" w:rsidRDefault="00502F98">
      <w:pPr>
        <w:spacing w:line="276" w:lineRule="auto"/>
        <w:contextualSpacing w:val="0"/>
        <w:rPr>
          <w:rFonts w:eastAsiaTheme="majorEastAsia" w:cstheme="majorBidi"/>
          <w:b/>
          <w:bCs/>
          <w:sz w:val="32"/>
          <w:szCs w:val="28"/>
        </w:rPr>
      </w:pPr>
      <w:r>
        <w:br w:type="page"/>
      </w:r>
    </w:p>
    <w:p w:rsidR="00330A7E" w:rsidRPr="00E17AD0" w:rsidRDefault="00330A7E" w:rsidP="00330A7E">
      <w:pPr>
        <w:pStyle w:val="Overskrift1"/>
        <w:rPr>
          <w:rFonts w:cs="Arial"/>
        </w:rPr>
      </w:pPr>
      <w:bookmarkStart w:id="24" w:name="_Toc26175929"/>
      <w:bookmarkStart w:id="25" w:name="_Toc27729043"/>
      <w:r w:rsidRPr="00E17AD0">
        <w:rPr>
          <w:rFonts w:cs="Arial"/>
        </w:rPr>
        <w:t>Genere</w:t>
      </w:r>
      <w:r>
        <w:rPr>
          <w:rFonts w:cs="Arial"/>
        </w:rPr>
        <w:t>lle bemærkninger</w:t>
      </w:r>
      <w:bookmarkEnd w:id="24"/>
      <w:bookmarkEnd w:id="25"/>
    </w:p>
    <w:p w:rsidR="00330A7E" w:rsidRPr="00E17AD0" w:rsidRDefault="00330A7E" w:rsidP="00330A7E">
      <w:pPr>
        <w:rPr>
          <w:rFonts w:cs="Arial"/>
          <w:szCs w:val="20"/>
        </w:rPr>
      </w:pPr>
      <w:r w:rsidRPr="00E17AD0">
        <w:rPr>
          <w:rFonts w:cs="Arial"/>
          <w:szCs w:val="20"/>
        </w:rPr>
        <w:t xml:space="preserve">De generelle bemærkninger giver et samlet billede af kommunens budget og fremhæver de overordnede forudsætninger for budgettet, så som skattesatser, pris- og lønfremskrivning, </w:t>
      </w:r>
      <w:r>
        <w:rPr>
          <w:rFonts w:cs="Arial"/>
          <w:szCs w:val="20"/>
        </w:rPr>
        <w:t xml:space="preserve">hovedpointer fra </w:t>
      </w:r>
      <w:r w:rsidRPr="00E17AD0">
        <w:rPr>
          <w:rFonts w:cs="Arial"/>
          <w:szCs w:val="20"/>
        </w:rPr>
        <w:t>økonomiaftale</w:t>
      </w:r>
      <w:r>
        <w:rPr>
          <w:rFonts w:cs="Arial"/>
          <w:szCs w:val="20"/>
        </w:rPr>
        <w:t xml:space="preserve">n, kassetræk over budgetteringsperioden mm. </w:t>
      </w:r>
    </w:p>
    <w:p w:rsidR="00330A7E" w:rsidRDefault="00330A7E" w:rsidP="00330A7E">
      <w:pPr>
        <w:rPr>
          <w:rFonts w:cs="Arial"/>
          <w:szCs w:val="20"/>
        </w:rPr>
      </w:pPr>
    </w:p>
    <w:p w:rsidR="00330A7E" w:rsidRDefault="00330A7E" w:rsidP="00330A7E">
      <w:pPr>
        <w:rPr>
          <w:rFonts w:cs="Arial"/>
          <w:szCs w:val="20"/>
        </w:rPr>
      </w:pPr>
      <w:r>
        <w:rPr>
          <w:rFonts w:cs="Arial"/>
          <w:szCs w:val="20"/>
        </w:rPr>
        <w:t>Derudover kommenteres på lån, renter og finansiering, som er de budgetposter, der ligger ud over drift og anlæg.</w:t>
      </w:r>
    </w:p>
    <w:p w:rsidR="00330A7E" w:rsidRDefault="00330A7E" w:rsidP="00330A7E">
      <w:pPr>
        <w:rPr>
          <w:rFonts w:cs="Arial"/>
          <w:szCs w:val="20"/>
        </w:rPr>
      </w:pPr>
      <w:r>
        <w:rPr>
          <w:rFonts w:cs="Arial"/>
          <w:szCs w:val="20"/>
        </w:rPr>
        <w:t xml:space="preserve"> </w:t>
      </w:r>
    </w:p>
    <w:p w:rsidR="00330A7E" w:rsidRPr="00E17AD0" w:rsidRDefault="00330A7E" w:rsidP="00330A7E">
      <w:pPr>
        <w:rPr>
          <w:rFonts w:cs="Arial"/>
          <w:szCs w:val="20"/>
        </w:rPr>
      </w:pPr>
      <w:r w:rsidRPr="00E17AD0">
        <w:rPr>
          <w:rFonts w:cs="Arial"/>
          <w:szCs w:val="20"/>
        </w:rPr>
        <w:t xml:space="preserve">For mere detaljerede bemærkninger </w:t>
      </w:r>
      <w:r>
        <w:rPr>
          <w:rFonts w:cs="Arial"/>
          <w:szCs w:val="20"/>
        </w:rPr>
        <w:t xml:space="preserve">til drift og anlæg </w:t>
      </w:r>
      <w:r w:rsidRPr="00E17AD0">
        <w:rPr>
          <w:rFonts w:cs="Arial"/>
          <w:szCs w:val="20"/>
        </w:rPr>
        <w:t xml:space="preserve">henvises til </w:t>
      </w:r>
      <w:r>
        <w:rPr>
          <w:rFonts w:cs="Arial"/>
          <w:szCs w:val="20"/>
        </w:rPr>
        <w:t>de specielle bemærkninger</w:t>
      </w:r>
      <w:r w:rsidRPr="00E17AD0">
        <w:rPr>
          <w:rFonts w:cs="Arial"/>
          <w:szCs w:val="20"/>
        </w:rPr>
        <w:t xml:space="preserve"> under d</w:t>
      </w:r>
      <w:r>
        <w:rPr>
          <w:rFonts w:cs="Arial"/>
          <w:szCs w:val="20"/>
        </w:rPr>
        <w:t>e enkelte politiske udvalg og til budgetbemærkningerne vedr. anlæg.</w:t>
      </w:r>
    </w:p>
    <w:p w:rsidR="00330A7E" w:rsidRPr="00E17AD0" w:rsidRDefault="00330A7E" w:rsidP="00330A7E">
      <w:pPr>
        <w:pStyle w:val="Overskrift2"/>
        <w:rPr>
          <w:rFonts w:cs="Arial"/>
        </w:rPr>
      </w:pPr>
      <w:bookmarkStart w:id="26" w:name="_Toc26175930"/>
      <w:bookmarkStart w:id="27" w:name="_Toc27729044"/>
      <w:r w:rsidRPr="00E17AD0">
        <w:rPr>
          <w:rFonts w:cs="Arial"/>
        </w:rPr>
        <w:t xml:space="preserve">Resultatopgørelse og </w:t>
      </w:r>
      <w:r>
        <w:rPr>
          <w:rFonts w:cs="Arial"/>
        </w:rPr>
        <w:t>likviditetsforbrug</w:t>
      </w:r>
      <w:bookmarkEnd w:id="26"/>
      <w:bookmarkEnd w:id="27"/>
    </w:p>
    <w:p w:rsidR="00330A7E" w:rsidRDefault="00330A7E" w:rsidP="00330A7E">
      <w:pPr>
        <w:rPr>
          <w:rFonts w:cs="Arial"/>
          <w:szCs w:val="20"/>
        </w:rPr>
      </w:pPr>
      <w:r>
        <w:rPr>
          <w:rFonts w:cs="Arial"/>
          <w:szCs w:val="20"/>
        </w:rPr>
        <w:t>Resultatopgørelsen for det vedtagne budget 2020 samt overslagsår 2021-2023 er vist i tabel 1 i sammenfattet form.</w:t>
      </w:r>
    </w:p>
    <w:p w:rsidR="00330A7E" w:rsidRDefault="00330A7E" w:rsidP="00330A7E">
      <w:pPr>
        <w:pStyle w:val="Billedtekst"/>
        <w:spacing w:after="0"/>
      </w:pPr>
      <w:r w:rsidRPr="001A688A">
        <w:t xml:space="preserve">Tabel </w:t>
      </w:r>
      <w:fldSimple w:instr=" SEQ Tabel \* ARABIC ">
        <w:r>
          <w:rPr>
            <w:noProof/>
          </w:rPr>
          <w:t>1</w:t>
        </w:r>
      </w:fldSimple>
      <w:r w:rsidRPr="001A688A">
        <w:t>. Resultatopgørelse.</w:t>
      </w:r>
    </w:p>
    <w:tbl>
      <w:tblPr>
        <w:tblW w:w="5000" w:type="pct"/>
        <w:tblCellMar>
          <w:left w:w="70" w:type="dxa"/>
          <w:right w:w="70" w:type="dxa"/>
        </w:tblCellMar>
        <w:tblLook w:val="04A0" w:firstRow="1" w:lastRow="0" w:firstColumn="1" w:lastColumn="0" w:noHBand="0" w:noVBand="1"/>
      </w:tblPr>
      <w:tblGrid>
        <w:gridCol w:w="4707"/>
        <w:gridCol w:w="1237"/>
        <w:gridCol w:w="1232"/>
        <w:gridCol w:w="1232"/>
        <w:gridCol w:w="1231"/>
      </w:tblGrid>
      <w:tr w:rsidR="00330A7E" w:rsidRPr="00CF532B" w:rsidTr="00330A7E">
        <w:trPr>
          <w:trHeight w:val="690"/>
        </w:trPr>
        <w:tc>
          <w:tcPr>
            <w:tcW w:w="2094" w:type="pct"/>
            <w:tcBorders>
              <w:top w:val="nil"/>
              <w:left w:val="nil"/>
              <w:bottom w:val="nil"/>
              <w:right w:val="nil"/>
            </w:tcBorders>
            <w:shd w:val="clear" w:color="auto" w:fill="auto"/>
            <w:noWrap/>
            <w:vAlign w:val="bottom"/>
            <w:hideMark/>
          </w:tcPr>
          <w:p w:rsidR="00330A7E" w:rsidRPr="00CF532B" w:rsidRDefault="00330A7E" w:rsidP="00330A7E">
            <w:pPr>
              <w:spacing w:after="0"/>
              <w:contextualSpacing w:val="0"/>
              <w:rPr>
                <w:rFonts w:ascii="Times New Roman" w:eastAsia="Times New Roman" w:hAnsi="Times New Roman" w:cs="Times New Roman"/>
                <w:sz w:val="24"/>
                <w:szCs w:val="24"/>
                <w:lang w:eastAsia="da-DK"/>
              </w:rPr>
            </w:pP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rPr>
                <w:rFonts w:eastAsia="Times New Roman" w:cs="Arial"/>
                <w:b/>
                <w:bCs/>
                <w:szCs w:val="20"/>
                <w:lang w:eastAsia="da-DK"/>
              </w:rPr>
            </w:pPr>
            <w:r w:rsidRPr="00CF532B">
              <w:rPr>
                <w:rFonts w:eastAsia="Times New Roman" w:cs="Arial"/>
                <w:b/>
                <w:bCs/>
                <w:szCs w:val="20"/>
                <w:lang w:eastAsia="da-DK"/>
              </w:rPr>
              <w:t>Budget</w:t>
            </w:r>
            <w:r>
              <w:rPr>
                <w:rFonts w:eastAsia="Times New Roman" w:cs="Arial"/>
                <w:b/>
                <w:bCs/>
                <w:szCs w:val="20"/>
                <w:lang w:eastAsia="da-DK"/>
              </w:rPr>
              <w:t>-</w:t>
            </w:r>
            <w:r w:rsidRPr="00CF532B">
              <w:rPr>
                <w:rFonts w:eastAsia="Times New Roman" w:cs="Arial"/>
                <w:b/>
                <w:bCs/>
                <w:szCs w:val="20"/>
                <w:lang w:eastAsia="da-DK"/>
              </w:rPr>
              <w:t>forslag 2020</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rPr>
                <w:rFonts w:eastAsia="Times New Roman" w:cs="Arial"/>
                <w:b/>
                <w:bCs/>
                <w:szCs w:val="20"/>
                <w:lang w:eastAsia="da-DK"/>
              </w:rPr>
            </w:pPr>
            <w:r w:rsidRPr="00CF532B">
              <w:rPr>
                <w:rFonts w:eastAsia="Times New Roman" w:cs="Arial"/>
                <w:b/>
                <w:bCs/>
                <w:szCs w:val="20"/>
                <w:lang w:eastAsia="da-DK"/>
              </w:rPr>
              <w:t>Budget</w:t>
            </w:r>
            <w:r>
              <w:rPr>
                <w:rFonts w:eastAsia="Times New Roman" w:cs="Arial"/>
                <w:b/>
                <w:bCs/>
                <w:szCs w:val="20"/>
                <w:lang w:eastAsia="da-DK"/>
              </w:rPr>
              <w:t>-</w:t>
            </w:r>
            <w:r w:rsidRPr="00CF532B">
              <w:rPr>
                <w:rFonts w:eastAsia="Times New Roman" w:cs="Arial"/>
                <w:b/>
                <w:bCs/>
                <w:szCs w:val="20"/>
                <w:lang w:eastAsia="da-DK"/>
              </w:rPr>
              <w:t>overslag 2021</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rPr>
                <w:rFonts w:eastAsia="Times New Roman" w:cs="Arial"/>
                <w:b/>
                <w:bCs/>
                <w:szCs w:val="20"/>
                <w:lang w:eastAsia="da-DK"/>
              </w:rPr>
            </w:pPr>
            <w:r w:rsidRPr="00CF532B">
              <w:rPr>
                <w:rFonts w:eastAsia="Times New Roman" w:cs="Arial"/>
                <w:b/>
                <w:bCs/>
                <w:szCs w:val="20"/>
                <w:lang w:eastAsia="da-DK"/>
              </w:rPr>
              <w:t>Budget</w:t>
            </w:r>
            <w:r>
              <w:rPr>
                <w:rFonts w:eastAsia="Times New Roman" w:cs="Arial"/>
                <w:b/>
                <w:bCs/>
                <w:szCs w:val="20"/>
                <w:lang w:eastAsia="da-DK"/>
              </w:rPr>
              <w:t>-</w:t>
            </w:r>
            <w:r w:rsidRPr="00CF532B">
              <w:rPr>
                <w:rFonts w:eastAsia="Times New Roman" w:cs="Arial"/>
                <w:b/>
                <w:bCs/>
                <w:szCs w:val="20"/>
                <w:lang w:eastAsia="da-DK"/>
              </w:rPr>
              <w:t>overslag 2022</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rPr>
                <w:rFonts w:eastAsia="Times New Roman" w:cs="Arial"/>
                <w:b/>
                <w:bCs/>
                <w:szCs w:val="20"/>
                <w:lang w:eastAsia="da-DK"/>
              </w:rPr>
            </w:pPr>
            <w:r w:rsidRPr="00CF532B">
              <w:rPr>
                <w:rFonts w:eastAsia="Times New Roman" w:cs="Arial"/>
                <w:b/>
                <w:bCs/>
                <w:szCs w:val="20"/>
                <w:lang w:eastAsia="da-DK"/>
              </w:rPr>
              <w:t>Budget</w:t>
            </w:r>
            <w:r>
              <w:rPr>
                <w:rFonts w:eastAsia="Times New Roman" w:cs="Arial"/>
                <w:b/>
                <w:bCs/>
                <w:szCs w:val="20"/>
                <w:lang w:eastAsia="da-DK"/>
              </w:rPr>
              <w:t>-</w:t>
            </w:r>
            <w:r w:rsidRPr="00CF532B">
              <w:rPr>
                <w:rFonts w:eastAsia="Times New Roman" w:cs="Arial"/>
                <w:b/>
                <w:bCs/>
                <w:szCs w:val="20"/>
                <w:lang w:eastAsia="da-DK"/>
              </w:rPr>
              <w:t>overslag 2023</w:t>
            </w:r>
          </w:p>
        </w:tc>
      </w:tr>
      <w:tr w:rsidR="00330A7E" w:rsidRPr="00CF532B" w:rsidTr="00330A7E">
        <w:trPr>
          <w:trHeight w:val="255"/>
        </w:trPr>
        <w:tc>
          <w:tcPr>
            <w:tcW w:w="2094" w:type="pct"/>
            <w:tcBorders>
              <w:top w:val="single" w:sz="4" w:space="0" w:color="auto"/>
              <w:left w:val="nil"/>
              <w:bottom w:val="single" w:sz="4" w:space="0" w:color="auto"/>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Indtægter (skat, tilskud og udligning)</w:t>
            </w:r>
          </w:p>
        </w:tc>
        <w:tc>
          <w:tcPr>
            <w:tcW w:w="729" w:type="pct"/>
            <w:tcBorders>
              <w:top w:val="single" w:sz="4" w:space="0" w:color="auto"/>
              <w:left w:val="single" w:sz="4" w:space="0" w:color="auto"/>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-2.928.187</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-2.977.946</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-3.062.527</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-3.156.235</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Driftsudgifter, service</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2.009.698</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2.025.543</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2.025.785</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2.035.598</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Driftsudgifter, øvrige (ikke-service)</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825.669</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824.197</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828.768</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828.460</w:t>
            </w:r>
          </w:p>
        </w:tc>
      </w:tr>
      <w:tr w:rsidR="00330A7E" w:rsidRPr="00CF532B" w:rsidTr="00330A7E">
        <w:trPr>
          <w:trHeight w:val="255"/>
        </w:trPr>
        <w:tc>
          <w:tcPr>
            <w:tcW w:w="2094" w:type="pct"/>
            <w:tcBorders>
              <w:top w:val="nil"/>
              <w:left w:val="nil"/>
              <w:bottom w:val="single" w:sz="4" w:space="0" w:color="auto"/>
              <w:right w:val="nil"/>
            </w:tcBorders>
            <w:shd w:val="clear" w:color="auto" w:fill="auto"/>
            <w:noWrap/>
            <w:vAlign w:val="center"/>
            <w:hideMark/>
          </w:tcPr>
          <w:p w:rsidR="00330A7E" w:rsidRPr="00CF532B" w:rsidRDefault="00330A7E" w:rsidP="00330A7E">
            <w:pPr>
              <w:spacing w:after="0"/>
              <w:contextualSpacing w:val="0"/>
              <w:rPr>
                <w:rFonts w:eastAsia="Times New Roman" w:cs="Arial"/>
                <w:i/>
                <w:iCs/>
                <w:szCs w:val="20"/>
                <w:lang w:eastAsia="da-DK"/>
              </w:rPr>
            </w:pPr>
            <w:r w:rsidRPr="00CF532B">
              <w:rPr>
                <w:rFonts w:eastAsia="Times New Roman" w:cs="Arial"/>
                <w:i/>
                <w:iCs/>
                <w:szCs w:val="20"/>
                <w:lang w:eastAsia="da-DK"/>
              </w:rPr>
              <w:t>Pris- og lønstigninger, driftsudgifter</w:t>
            </w:r>
          </w:p>
        </w:tc>
        <w:tc>
          <w:tcPr>
            <w:tcW w:w="729" w:type="pct"/>
            <w:tcBorders>
              <w:top w:val="nil"/>
              <w:left w:val="single" w:sz="4" w:space="0" w:color="auto"/>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i/>
                <w:iCs/>
                <w:szCs w:val="20"/>
                <w:lang w:eastAsia="da-DK"/>
              </w:rPr>
            </w:pPr>
            <w:r w:rsidRPr="00CF532B">
              <w:rPr>
                <w:rFonts w:eastAsia="Times New Roman" w:cs="Arial"/>
                <w:i/>
                <w:iCs/>
                <w:szCs w:val="20"/>
                <w:lang w:eastAsia="da-DK"/>
              </w:rPr>
              <w:t>0</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65.1</w:t>
            </w:r>
            <w:r w:rsidR="00762EED">
              <w:rPr>
                <w:rFonts w:eastAsia="Times New Roman" w:cs="Arial"/>
                <w:i/>
                <w:iCs/>
                <w:szCs w:val="20"/>
                <w:lang w:eastAsia="da-DK"/>
              </w:rPr>
              <w:t>75</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13</w:t>
            </w:r>
            <w:r w:rsidR="00762EED">
              <w:rPr>
                <w:rFonts w:eastAsia="Times New Roman" w:cs="Arial"/>
                <w:i/>
                <w:iCs/>
                <w:szCs w:val="20"/>
                <w:lang w:eastAsia="da-DK"/>
              </w:rPr>
              <w:t>1</w:t>
            </w:r>
            <w:r w:rsidRPr="00CF532B">
              <w:rPr>
                <w:rFonts w:eastAsia="Times New Roman" w:cs="Arial"/>
                <w:i/>
                <w:iCs/>
                <w:szCs w:val="20"/>
                <w:lang w:eastAsia="da-DK"/>
              </w:rPr>
              <w:t>.</w:t>
            </w:r>
            <w:r w:rsidR="00762EED">
              <w:rPr>
                <w:rFonts w:eastAsia="Times New Roman" w:cs="Arial"/>
                <w:i/>
                <w:iCs/>
                <w:szCs w:val="20"/>
                <w:lang w:eastAsia="da-DK"/>
              </w:rPr>
              <w:t>980</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201.0</w:t>
            </w:r>
            <w:r w:rsidR="00762EED">
              <w:rPr>
                <w:rFonts w:eastAsia="Times New Roman" w:cs="Arial"/>
                <w:i/>
                <w:iCs/>
                <w:szCs w:val="20"/>
                <w:lang w:eastAsia="da-DK"/>
              </w:rPr>
              <w:t>6</w:t>
            </w:r>
            <w:r w:rsidRPr="00CF532B">
              <w:rPr>
                <w:rFonts w:eastAsia="Times New Roman" w:cs="Arial"/>
                <w:i/>
                <w:iCs/>
                <w:szCs w:val="20"/>
                <w:lang w:eastAsia="da-DK"/>
              </w:rPr>
              <w:t>8</w:t>
            </w:r>
          </w:p>
        </w:tc>
      </w:tr>
      <w:tr w:rsidR="00330A7E" w:rsidRPr="00CF532B" w:rsidTr="00330A7E">
        <w:trPr>
          <w:trHeight w:val="255"/>
        </w:trPr>
        <w:tc>
          <w:tcPr>
            <w:tcW w:w="2094" w:type="pct"/>
            <w:tcBorders>
              <w:top w:val="nil"/>
              <w:left w:val="nil"/>
              <w:bottom w:val="single" w:sz="4" w:space="0" w:color="auto"/>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Renter</w:t>
            </w:r>
          </w:p>
        </w:tc>
        <w:tc>
          <w:tcPr>
            <w:tcW w:w="729" w:type="pct"/>
            <w:tcBorders>
              <w:top w:val="nil"/>
              <w:left w:val="single" w:sz="4" w:space="0" w:color="auto"/>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2.540</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2.540</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2.540</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2.540</w:t>
            </w:r>
          </w:p>
        </w:tc>
      </w:tr>
      <w:tr w:rsidR="00330A7E" w:rsidRPr="00CF532B" w:rsidTr="00330A7E">
        <w:trPr>
          <w:trHeight w:val="255"/>
        </w:trPr>
        <w:tc>
          <w:tcPr>
            <w:tcW w:w="2094" w:type="pct"/>
            <w:tcBorders>
              <w:top w:val="nil"/>
              <w:left w:val="nil"/>
              <w:bottom w:val="single" w:sz="4" w:space="0" w:color="auto"/>
              <w:right w:val="nil"/>
            </w:tcBorders>
            <w:shd w:val="clear" w:color="auto" w:fill="auto"/>
            <w:noWrap/>
            <w:vAlign w:val="center"/>
            <w:hideMark/>
          </w:tcPr>
          <w:p w:rsidR="00330A7E" w:rsidRPr="00CF532B" w:rsidRDefault="00330A7E" w:rsidP="00330A7E">
            <w:pPr>
              <w:spacing w:after="0"/>
              <w:contextualSpacing w:val="0"/>
              <w:rPr>
                <w:rFonts w:eastAsia="Times New Roman" w:cs="Arial"/>
                <w:b/>
                <w:bCs/>
                <w:szCs w:val="20"/>
                <w:lang w:eastAsia="da-DK"/>
              </w:rPr>
            </w:pPr>
            <w:r w:rsidRPr="00CF532B">
              <w:rPr>
                <w:rFonts w:eastAsia="Times New Roman" w:cs="Arial"/>
                <w:b/>
                <w:bCs/>
                <w:szCs w:val="20"/>
                <w:lang w:eastAsia="da-DK"/>
              </w:rPr>
              <w:t>RESULTAT AF ORDINÆR DRIFTSVIRKSOMHED</w:t>
            </w:r>
          </w:p>
        </w:tc>
        <w:tc>
          <w:tcPr>
            <w:tcW w:w="729" w:type="pct"/>
            <w:tcBorders>
              <w:top w:val="nil"/>
              <w:left w:val="single" w:sz="4" w:space="0" w:color="auto"/>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b/>
                <w:bCs/>
                <w:szCs w:val="20"/>
                <w:lang w:eastAsia="da-DK"/>
              </w:rPr>
            </w:pPr>
            <w:r w:rsidRPr="00CF532B">
              <w:rPr>
                <w:rFonts w:eastAsia="Times New Roman" w:cs="Arial"/>
                <w:b/>
                <w:bCs/>
                <w:szCs w:val="20"/>
                <w:lang w:eastAsia="da-DK"/>
              </w:rPr>
              <w:t>-90.280</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b/>
                <w:bCs/>
                <w:szCs w:val="20"/>
                <w:lang w:eastAsia="da-DK"/>
              </w:rPr>
            </w:pPr>
            <w:r w:rsidRPr="00CF532B">
              <w:rPr>
                <w:rFonts w:eastAsia="Times New Roman" w:cs="Arial"/>
                <w:b/>
                <w:bCs/>
                <w:szCs w:val="20"/>
                <w:lang w:eastAsia="da-DK"/>
              </w:rPr>
              <w:t>-60.</w:t>
            </w:r>
            <w:r w:rsidR="00762EED">
              <w:rPr>
                <w:rFonts w:eastAsia="Times New Roman" w:cs="Arial"/>
                <w:b/>
                <w:bCs/>
                <w:szCs w:val="20"/>
                <w:lang w:eastAsia="da-DK"/>
              </w:rPr>
              <w:t>183</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b/>
                <w:bCs/>
                <w:szCs w:val="20"/>
                <w:lang w:eastAsia="da-DK"/>
              </w:rPr>
            </w:pPr>
            <w:r w:rsidRPr="00CF532B">
              <w:rPr>
                <w:rFonts w:eastAsia="Times New Roman" w:cs="Arial"/>
                <w:b/>
                <w:bCs/>
                <w:szCs w:val="20"/>
                <w:lang w:eastAsia="da-DK"/>
              </w:rPr>
              <w:t>-73.</w:t>
            </w:r>
            <w:r w:rsidR="00762EED">
              <w:rPr>
                <w:rFonts w:eastAsia="Times New Roman" w:cs="Arial"/>
                <w:b/>
                <w:bCs/>
                <w:szCs w:val="20"/>
                <w:lang w:eastAsia="da-DK"/>
              </w:rPr>
              <w:t>155</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b/>
                <w:bCs/>
                <w:szCs w:val="20"/>
                <w:lang w:eastAsia="da-DK"/>
              </w:rPr>
            </w:pPr>
            <w:r w:rsidRPr="00CF532B">
              <w:rPr>
                <w:rFonts w:eastAsia="Times New Roman" w:cs="Arial"/>
                <w:b/>
                <w:bCs/>
                <w:szCs w:val="20"/>
                <w:lang w:eastAsia="da-DK"/>
              </w:rPr>
              <w:t>-88.</w:t>
            </w:r>
            <w:r w:rsidR="00762EED">
              <w:rPr>
                <w:rFonts w:eastAsia="Times New Roman" w:cs="Arial"/>
                <w:b/>
                <w:bCs/>
                <w:szCs w:val="20"/>
                <w:lang w:eastAsia="da-DK"/>
              </w:rPr>
              <w:t>274</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Anlægsudgifter</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131.475</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szCs w:val="20"/>
                <w:lang w:eastAsia="da-DK"/>
              </w:rPr>
            </w:pPr>
            <w:r w:rsidRPr="00CF532B">
              <w:rPr>
                <w:rFonts w:eastAsia="Times New Roman" w:cs="Arial"/>
                <w:szCs w:val="20"/>
                <w:lang w:eastAsia="da-DK"/>
              </w:rPr>
              <w:t>19</w:t>
            </w:r>
            <w:r w:rsidR="00762EED">
              <w:rPr>
                <w:rFonts w:eastAsia="Times New Roman" w:cs="Arial"/>
                <w:szCs w:val="20"/>
                <w:lang w:eastAsia="da-DK"/>
              </w:rPr>
              <w:t>4</w:t>
            </w:r>
            <w:r w:rsidRPr="00CF532B">
              <w:rPr>
                <w:rFonts w:eastAsia="Times New Roman" w:cs="Arial"/>
                <w:szCs w:val="20"/>
                <w:lang w:eastAsia="da-DK"/>
              </w:rPr>
              <w:t>.</w:t>
            </w:r>
            <w:r w:rsidR="00762EED">
              <w:rPr>
                <w:rFonts w:eastAsia="Times New Roman" w:cs="Arial"/>
                <w:szCs w:val="20"/>
                <w:lang w:eastAsia="da-DK"/>
              </w:rPr>
              <w:t>782</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szCs w:val="20"/>
                <w:lang w:eastAsia="da-DK"/>
              </w:rPr>
            </w:pPr>
            <w:r w:rsidRPr="00CF532B">
              <w:rPr>
                <w:rFonts w:eastAsia="Times New Roman" w:cs="Arial"/>
                <w:szCs w:val="20"/>
                <w:lang w:eastAsia="da-DK"/>
              </w:rPr>
              <w:t>18</w:t>
            </w:r>
            <w:r w:rsidR="00762EED">
              <w:rPr>
                <w:rFonts w:eastAsia="Times New Roman" w:cs="Arial"/>
                <w:szCs w:val="20"/>
                <w:lang w:eastAsia="da-DK"/>
              </w:rPr>
              <w:t>6</w:t>
            </w:r>
            <w:r w:rsidRPr="00CF532B">
              <w:rPr>
                <w:rFonts w:eastAsia="Times New Roman" w:cs="Arial"/>
                <w:szCs w:val="20"/>
                <w:lang w:eastAsia="da-DK"/>
              </w:rPr>
              <w:t>.</w:t>
            </w:r>
            <w:r w:rsidR="00762EED">
              <w:rPr>
                <w:rFonts w:eastAsia="Times New Roman" w:cs="Arial"/>
                <w:szCs w:val="20"/>
                <w:lang w:eastAsia="da-DK"/>
              </w:rPr>
              <w:t>567</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szCs w:val="20"/>
                <w:lang w:eastAsia="da-DK"/>
              </w:rPr>
            </w:pPr>
            <w:r w:rsidRPr="00CF532B">
              <w:rPr>
                <w:rFonts w:eastAsia="Times New Roman" w:cs="Arial"/>
                <w:szCs w:val="20"/>
                <w:lang w:eastAsia="da-DK"/>
              </w:rPr>
              <w:t>2</w:t>
            </w:r>
            <w:r w:rsidR="00762EED">
              <w:rPr>
                <w:rFonts w:eastAsia="Times New Roman" w:cs="Arial"/>
                <w:szCs w:val="20"/>
                <w:lang w:eastAsia="da-DK"/>
              </w:rPr>
              <w:t>48</w:t>
            </w:r>
            <w:r w:rsidRPr="00CF532B">
              <w:rPr>
                <w:rFonts w:eastAsia="Times New Roman" w:cs="Arial"/>
                <w:szCs w:val="20"/>
                <w:lang w:eastAsia="da-DK"/>
              </w:rPr>
              <w:t>.</w:t>
            </w:r>
            <w:r w:rsidR="00762EED">
              <w:rPr>
                <w:rFonts w:eastAsia="Times New Roman" w:cs="Arial"/>
                <w:szCs w:val="20"/>
                <w:lang w:eastAsia="da-DK"/>
              </w:rPr>
              <w:t>755</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i/>
                <w:iCs/>
                <w:color w:val="808080"/>
                <w:szCs w:val="20"/>
                <w:lang w:eastAsia="da-DK"/>
              </w:rPr>
            </w:pPr>
            <w:r w:rsidRPr="00CF532B">
              <w:rPr>
                <w:rFonts w:eastAsia="Times New Roman" w:cs="Arial"/>
                <w:i/>
                <w:iCs/>
                <w:color w:val="808080"/>
                <w:szCs w:val="20"/>
                <w:lang w:eastAsia="da-DK"/>
              </w:rPr>
              <w:t>- heraf rammebelagte anlægsudgifter</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i/>
                <w:iCs/>
                <w:color w:val="808080"/>
                <w:szCs w:val="20"/>
                <w:lang w:eastAsia="da-DK"/>
              </w:rPr>
            </w:pPr>
            <w:r w:rsidRPr="00CF532B">
              <w:rPr>
                <w:rFonts w:eastAsia="Times New Roman" w:cs="Arial"/>
                <w:i/>
                <w:iCs/>
                <w:color w:val="808080"/>
                <w:szCs w:val="20"/>
                <w:lang w:eastAsia="da-DK"/>
              </w:rPr>
              <w:t>114.001</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i/>
                <w:iCs/>
                <w:color w:val="808080"/>
                <w:szCs w:val="20"/>
                <w:lang w:eastAsia="da-DK"/>
              </w:rPr>
            </w:pPr>
            <w:r w:rsidRPr="00CF532B">
              <w:rPr>
                <w:rFonts w:eastAsia="Times New Roman" w:cs="Arial"/>
                <w:i/>
                <w:iCs/>
                <w:color w:val="808080"/>
                <w:szCs w:val="20"/>
                <w:lang w:eastAsia="da-DK"/>
              </w:rPr>
              <w:t>143.149</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i/>
                <w:iCs/>
                <w:color w:val="808080"/>
                <w:szCs w:val="20"/>
                <w:lang w:eastAsia="da-DK"/>
              </w:rPr>
            </w:pPr>
            <w:r w:rsidRPr="00CF532B">
              <w:rPr>
                <w:rFonts w:eastAsia="Times New Roman" w:cs="Arial"/>
                <w:i/>
                <w:iCs/>
                <w:color w:val="808080"/>
                <w:szCs w:val="20"/>
                <w:lang w:eastAsia="da-DK"/>
              </w:rPr>
              <w:t>106.704</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i/>
                <w:iCs/>
                <w:color w:val="808080"/>
                <w:szCs w:val="20"/>
                <w:lang w:eastAsia="da-DK"/>
              </w:rPr>
            </w:pPr>
            <w:r w:rsidRPr="00CF532B">
              <w:rPr>
                <w:rFonts w:eastAsia="Times New Roman" w:cs="Arial"/>
                <w:i/>
                <w:iCs/>
                <w:color w:val="808080"/>
                <w:szCs w:val="20"/>
                <w:lang w:eastAsia="da-DK"/>
              </w:rPr>
              <w:t>141.795</w:t>
            </w:r>
          </w:p>
        </w:tc>
      </w:tr>
      <w:tr w:rsidR="00330A7E" w:rsidRPr="00CF532B" w:rsidTr="00330A7E">
        <w:trPr>
          <w:trHeight w:val="255"/>
        </w:trPr>
        <w:tc>
          <w:tcPr>
            <w:tcW w:w="2094" w:type="pct"/>
            <w:tcBorders>
              <w:top w:val="nil"/>
              <w:left w:val="nil"/>
              <w:bottom w:val="single" w:sz="4" w:space="0" w:color="auto"/>
              <w:right w:val="nil"/>
            </w:tcBorders>
            <w:shd w:val="clear" w:color="auto" w:fill="auto"/>
            <w:noWrap/>
            <w:vAlign w:val="center"/>
            <w:hideMark/>
          </w:tcPr>
          <w:p w:rsidR="00330A7E" w:rsidRPr="00CF532B" w:rsidRDefault="00330A7E" w:rsidP="00330A7E">
            <w:pPr>
              <w:spacing w:after="0"/>
              <w:contextualSpacing w:val="0"/>
              <w:rPr>
                <w:rFonts w:eastAsia="Times New Roman" w:cs="Arial"/>
                <w:i/>
                <w:iCs/>
                <w:szCs w:val="20"/>
                <w:lang w:eastAsia="da-DK"/>
              </w:rPr>
            </w:pPr>
            <w:r w:rsidRPr="00CF532B">
              <w:rPr>
                <w:rFonts w:eastAsia="Times New Roman" w:cs="Arial"/>
                <w:i/>
                <w:iCs/>
                <w:szCs w:val="20"/>
                <w:lang w:eastAsia="da-DK"/>
              </w:rPr>
              <w:t>Pris- og lønstigninger, anlægsudgifter</w:t>
            </w:r>
          </w:p>
        </w:tc>
        <w:tc>
          <w:tcPr>
            <w:tcW w:w="729" w:type="pct"/>
            <w:tcBorders>
              <w:top w:val="nil"/>
              <w:left w:val="single" w:sz="4" w:space="0" w:color="auto"/>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i/>
                <w:iCs/>
                <w:szCs w:val="20"/>
                <w:lang w:eastAsia="da-DK"/>
              </w:rPr>
            </w:pPr>
            <w:r w:rsidRPr="00CF532B">
              <w:rPr>
                <w:rFonts w:eastAsia="Times New Roman" w:cs="Arial"/>
                <w:i/>
                <w:iCs/>
                <w:szCs w:val="20"/>
                <w:lang w:eastAsia="da-DK"/>
              </w:rPr>
              <w:t>0</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3.2</w:t>
            </w:r>
            <w:r w:rsidR="00762EED">
              <w:rPr>
                <w:rFonts w:eastAsia="Times New Roman" w:cs="Arial"/>
                <w:i/>
                <w:iCs/>
                <w:szCs w:val="20"/>
                <w:lang w:eastAsia="da-DK"/>
              </w:rPr>
              <w:t>81</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i/>
                <w:iCs/>
                <w:szCs w:val="20"/>
                <w:lang w:eastAsia="da-DK"/>
              </w:rPr>
            </w:pPr>
            <w:r w:rsidRPr="00CF532B">
              <w:rPr>
                <w:rFonts w:eastAsia="Times New Roman" w:cs="Arial"/>
                <w:i/>
                <w:iCs/>
                <w:szCs w:val="20"/>
                <w:lang w:eastAsia="da-DK"/>
              </w:rPr>
              <w:t>6</w:t>
            </w:r>
            <w:r w:rsidR="00762EED">
              <w:rPr>
                <w:rFonts w:eastAsia="Times New Roman" w:cs="Arial"/>
                <w:i/>
                <w:iCs/>
                <w:szCs w:val="20"/>
                <w:lang w:eastAsia="da-DK"/>
              </w:rPr>
              <w:t>.097</w:t>
            </w:r>
          </w:p>
        </w:tc>
        <w:tc>
          <w:tcPr>
            <w:tcW w:w="726" w:type="pct"/>
            <w:tcBorders>
              <w:top w:val="nil"/>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12.16</w:t>
            </w:r>
            <w:r w:rsidR="00762EED">
              <w:rPr>
                <w:rFonts w:eastAsia="Times New Roman" w:cs="Arial"/>
                <w:i/>
                <w:iCs/>
                <w:szCs w:val="20"/>
                <w:lang w:eastAsia="da-DK"/>
              </w:rPr>
              <w:t>3</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Jordforsyning, drifts- og anlægsudgifter</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-1.036</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-1.036</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-1.036</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-1.036</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i/>
                <w:iCs/>
                <w:szCs w:val="20"/>
                <w:lang w:eastAsia="da-DK"/>
              </w:rPr>
            </w:pPr>
            <w:r w:rsidRPr="00CF532B">
              <w:rPr>
                <w:rFonts w:eastAsia="Times New Roman" w:cs="Arial"/>
                <w:i/>
                <w:iCs/>
                <w:szCs w:val="20"/>
                <w:lang w:eastAsia="da-DK"/>
              </w:rPr>
              <w:t>Pris- og lønstigninger, jordforsyning</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i/>
                <w:iCs/>
                <w:szCs w:val="20"/>
                <w:lang w:eastAsia="da-DK"/>
              </w:rPr>
            </w:pPr>
            <w:r w:rsidRPr="00CF532B">
              <w:rPr>
                <w:rFonts w:eastAsia="Times New Roman" w:cs="Arial"/>
                <w:i/>
                <w:iCs/>
                <w:szCs w:val="20"/>
                <w:lang w:eastAsia="da-DK"/>
              </w:rPr>
              <w:t>0</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-3</w:t>
            </w:r>
            <w:r w:rsidR="00762EED">
              <w:rPr>
                <w:rFonts w:eastAsia="Times New Roman" w:cs="Arial"/>
                <w:i/>
                <w:iCs/>
                <w:szCs w:val="20"/>
                <w:lang w:eastAsia="da-DK"/>
              </w:rPr>
              <w:t>0</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-6</w:t>
            </w:r>
            <w:r w:rsidR="00762EED">
              <w:rPr>
                <w:rFonts w:eastAsia="Times New Roman" w:cs="Arial"/>
                <w:i/>
                <w:iCs/>
                <w:szCs w:val="20"/>
                <w:lang w:eastAsia="da-DK"/>
              </w:rPr>
              <w:t>0</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-9</w:t>
            </w:r>
            <w:r w:rsidR="00762EED">
              <w:rPr>
                <w:rFonts w:eastAsia="Times New Roman" w:cs="Arial"/>
                <w:i/>
                <w:iCs/>
                <w:szCs w:val="20"/>
                <w:lang w:eastAsia="da-DK"/>
              </w:rPr>
              <w:t>2</w:t>
            </w:r>
          </w:p>
        </w:tc>
      </w:tr>
      <w:tr w:rsidR="00330A7E" w:rsidRPr="00CF532B" w:rsidTr="00330A7E">
        <w:trPr>
          <w:trHeight w:val="255"/>
        </w:trPr>
        <w:tc>
          <w:tcPr>
            <w:tcW w:w="2094" w:type="pct"/>
            <w:tcBorders>
              <w:top w:val="single" w:sz="4" w:space="0" w:color="auto"/>
              <w:left w:val="nil"/>
              <w:bottom w:val="single" w:sz="4" w:space="0" w:color="auto"/>
              <w:right w:val="nil"/>
            </w:tcBorders>
            <w:shd w:val="clear" w:color="auto" w:fill="auto"/>
            <w:noWrap/>
            <w:vAlign w:val="center"/>
            <w:hideMark/>
          </w:tcPr>
          <w:p w:rsidR="00330A7E" w:rsidRPr="00CF532B" w:rsidRDefault="00330A7E" w:rsidP="00330A7E">
            <w:pPr>
              <w:spacing w:after="0"/>
              <w:contextualSpacing w:val="0"/>
              <w:rPr>
                <w:rFonts w:eastAsia="Times New Roman" w:cs="Arial"/>
                <w:b/>
                <w:bCs/>
                <w:szCs w:val="20"/>
                <w:lang w:eastAsia="da-DK"/>
              </w:rPr>
            </w:pPr>
            <w:r w:rsidRPr="00CF532B">
              <w:rPr>
                <w:rFonts w:eastAsia="Times New Roman" w:cs="Arial"/>
                <w:b/>
                <w:bCs/>
                <w:szCs w:val="20"/>
                <w:lang w:eastAsia="da-DK"/>
              </w:rPr>
              <w:t>RESULTAT AF SKATTEFINANSIERET OMRÅDE</w:t>
            </w:r>
          </w:p>
        </w:tc>
        <w:tc>
          <w:tcPr>
            <w:tcW w:w="729" w:type="pct"/>
            <w:tcBorders>
              <w:top w:val="single" w:sz="4" w:space="0" w:color="auto"/>
              <w:left w:val="single" w:sz="4" w:space="0" w:color="auto"/>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b/>
                <w:bCs/>
                <w:szCs w:val="20"/>
                <w:lang w:eastAsia="da-DK"/>
              </w:rPr>
            </w:pPr>
            <w:r w:rsidRPr="00CF532B">
              <w:rPr>
                <w:rFonts w:eastAsia="Times New Roman" w:cs="Arial"/>
                <w:b/>
                <w:bCs/>
                <w:szCs w:val="20"/>
                <w:lang w:eastAsia="da-DK"/>
              </w:rPr>
              <w:t>40.159</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b/>
                <w:bCs/>
                <w:szCs w:val="20"/>
                <w:lang w:eastAsia="da-DK"/>
              </w:rPr>
            </w:pPr>
            <w:r w:rsidRPr="00CF532B">
              <w:rPr>
                <w:rFonts w:eastAsia="Times New Roman" w:cs="Arial"/>
                <w:b/>
                <w:bCs/>
                <w:szCs w:val="20"/>
                <w:lang w:eastAsia="da-DK"/>
              </w:rPr>
              <w:t>133.</w:t>
            </w:r>
            <w:r w:rsidR="00762EED">
              <w:rPr>
                <w:rFonts w:eastAsia="Times New Roman" w:cs="Arial"/>
                <w:b/>
                <w:bCs/>
                <w:szCs w:val="20"/>
                <w:lang w:eastAsia="da-DK"/>
              </w:rPr>
              <w:t>530</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b/>
                <w:bCs/>
                <w:szCs w:val="20"/>
                <w:lang w:eastAsia="da-DK"/>
              </w:rPr>
            </w:pPr>
            <w:r w:rsidRPr="00CF532B">
              <w:rPr>
                <w:rFonts w:eastAsia="Times New Roman" w:cs="Arial"/>
                <w:b/>
                <w:bCs/>
                <w:szCs w:val="20"/>
                <w:lang w:eastAsia="da-DK"/>
              </w:rPr>
              <w:t>112.</w:t>
            </w:r>
            <w:r w:rsidR="00762EED">
              <w:rPr>
                <w:rFonts w:eastAsia="Times New Roman" w:cs="Arial"/>
                <w:b/>
                <w:bCs/>
                <w:szCs w:val="20"/>
                <w:lang w:eastAsia="da-DK"/>
              </w:rPr>
              <w:t>314</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b/>
                <w:bCs/>
                <w:szCs w:val="20"/>
                <w:lang w:eastAsia="da-DK"/>
              </w:rPr>
            </w:pPr>
            <w:r w:rsidRPr="00CF532B">
              <w:rPr>
                <w:rFonts w:eastAsia="Times New Roman" w:cs="Arial"/>
                <w:b/>
                <w:bCs/>
                <w:szCs w:val="20"/>
                <w:lang w:eastAsia="da-DK"/>
              </w:rPr>
              <w:t>159.</w:t>
            </w:r>
            <w:r w:rsidR="00762EED">
              <w:rPr>
                <w:rFonts w:eastAsia="Times New Roman" w:cs="Arial"/>
                <w:b/>
                <w:bCs/>
                <w:szCs w:val="20"/>
                <w:lang w:eastAsia="da-DK"/>
              </w:rPr>
              <w:t>350</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Forsyningsvirk</w:t>
            </w:r>
            <w:r>
              <w:rPr>
                <w:rFonts w:eastAsia="Times New Roman" w:cs="Arial"/>
                <w:szCs w:val="20"/>
                <w:lang w:eastAsia="da-DK"/>
              </w:rPr>
              <w:t>s</w:t>
            </w:r>
            <w:r w:rsidRPr="00CF532B">
              <w:rPr>
                <w:rFonts w:eastAsia="Times New Roman" w:cs="Arial"/>
                <w:szCs w:val="20"/>
                <w:lang w:eastAsia="da-DK"/>
              </w:rPr>
              <w:t>omhed, drifts- og anlægsudgifter</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-104</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-106</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-106</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-347</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i/>
                <w:iCs/>
                <w:szCs w:val="20"/>
                <w:lang w:eastAsia="da-DK"/>
              </w:rPr>
            </w:pPr>
            <w:r w:rsidRPr="00CF532B">
              <w:rPr>
                <w:rFonts w:eastAsia="Times New Roman" w:cs="Arial"/>
                <w:i/>
                <w:iCs/>
                <w:szCs w:val="20"/>
                <w:lang w:eastAsia="da-DK"/>
              </w:rPr>
              <w:t>Pris- og lønstigninger, forsyningsvirksomhed</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i/>
                <w:iCs/>
                <w:szCs w:val="20"/>
                <w:lang w:eastAsia="da-DK"/>
              </w:rPr>
            </w:pPr>
            <w:r w:rsidRPr="00CF532B">
              <w:rPr>
                <w:rFonts w:eastAsia="Times New Roman" w:cs="Arial"/>
                <w:i/>
                <w:iCs/>
                <w:szCs w:val="20"/>
                <w:lang w:eastAsia="da-DK"/>
              </w:rPr>
              <w:t>0</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w:t>
            </w:r>
            <w:r w:rsidR="00762EED">
              <w:rPr>
                <w:rFonts w:eastAsia="Times New Roman" w:cs="Arial"/>
                <w:i/>
                <w:iCs/>
                <w:szCs w:val="20"/>
                <w:lang w:eastAsia="da-DK"/>
              </w:rPr>
              <w:t>11</w:t>
            </w:r>
            <w:r w:rsidRPr="00CF532B">
              <w:rPr>
                <w:rFonts w:eastAsia="Times New Roman" w:cs="Arial"/>
                <w:i/>
                <w:iCs/>
                <w:szCs w:val="20"/>
                <w:lang w:eastAsia="da-DK"/>
              </w:rPr>
              <w:t>1</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-22</w:t>
            </w:r>
            <w:r w:rsidR="00762EED">
              <w:rPr>
                <w:rFonts w:eastAsia="Times New Roman" w:cs="Arial"/>
                <w:i/>
                <w:iCs/>
                <w:szCs w:val="20"/>
                <w:lang w:eastAsia="da-DK"/>
              </w:rPr>
              <w:t>7</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i/>
                <w:iCs/>
                <w:szCs w:val="20"/>
                <w:lang w:eastAsia="da-DK"/>
              </w:rPr>
            </w:pPr>
            <w:r w:rsidRPr="00CF532B">
              <w:rPr>
                <w:rFonts w:eastAsia="Times New Roman" w:cs="Arial"/>
                <w:i/>
                <w:iCs/>
                <w:szCs w:val="20"/>
                <w:lang w:eastAsia="da-DK"/>
              </w:rPr>
              <w:t>-</w:t>
            </w:r>
            <w:r w:rsidR="00762EED">
              <w:rPr>
                <w:rFonts w:eastAsia="Times New Roman" w:cs="Arial"/>
                <w:i/>
                <w:iCs/>
                <w:szCs w:val="20"/>
                <w:lang w:eastAsia="da-DK"/>
              </w:rPr>
              <w:t>359</w:t>
            </w:r>
          </w:p>
        </w:tc>
      </w:tr>
      <w:tr w:rsidR="00330A7E" w:rsidRPr="00CF532B" w:rsidTr="00330A7E">
        <w:trPr>
          <w:trHeight w:val="255"/>
        </w:trPr>
        <w:tc>
          <w:tcPr>
            <w:tcW w:w="2094" w:type="pct"/>
            <w:tcBorders>
              <w:top w:val="single" w:sz="4" w:space="0" w:color="auto"/>
              <w:left w:val="nil"/>
              <w:bottom w:val="single" w:sz="4" w:space="0" w:color="auto"/>
              <w:right w:val="nil"/>
            </w:tcBorders>
            <w:shd w:val="clear" w:color="auto" w:fill="auto"/>
            <w:noWrap/>
            <w:vAlign w:val="center"/>
            <w:hideMark/>
          </w:tcPr>
          <w:p w:rsidR="00330A7E" w:rsidRPr="00CF532B" w:rsidRDefault="00330A7E" w:rsidP="00330A7E">
            <w:pPr>
              <w:spacing w:after="0"/>
              <w:contextualSpacing w:val="0"/>
              <w:rPr>
                <w:rFonts w:eastAsia="Times New Roman" w:cs="Arial"/>
                <w:b/>
                <w:bCs/>
                <w:szCs w:val="20"/>
                <w:lang w:eastAsia="da-DK"/>
              </w:rPr>
            </w:pPr>
            <w:r w:rsidRPr="00CF532B">
              <w:rPr>
                <w:rFonts w:eastAsia="Times New Roman" w:cs="Arial"/>
                <w:b/>
                <w:bCs/>
                <w:szCs w:val="20"/>
                <w:lang w:eastAsia="da-DK"/>
              </w:rPr>
              <w:t>RESULTAT I ALT</w:t>
            </w:r>
          </w:p>
        </w:tc>
        <w:tc>
          <w:tcPr>
            <w:tcW w:w="729" w:type="pct"/>
            <w:tcBorders>
              <w:top w:val="single" w:sz="4" w:space="0" w:color="auto"/>
              <w:left w:val="single" w:sz="4" w:space="0" w:color="auto"/>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b/>
                <w:bCs/>
                <w:szCs w:val="20"/>
                <w:lang w:eastAsia="da-DK"/>
              </w:rPr>
            </w:pPr>
            <w:r w:rsidRPr="00CF532B">
              <w:rPr>
                <w:rFonts w:eastAsia="Times New Roman" w:cs="Arial"/>
                <w:b/>
                <w:bCs/>
                <w:szCs w:val="20"/>
                <w:lang w:eastAsia="da-DK"/>
              </w:rPr>
              <w:t>40.055</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b/>
                <w:bCs/>
                <w:szCs w:val="20"/>
                <w:lang w:eastAsia="da-DK"/>
              </w:rPr>
            </w:pPr>
            <w:r w:rsidRPr="00CF532B">
              <w:rPr>
                <w:rFonts w:eastAsia="Times New Roman" w:cs="Arial"/>
                <w:b/>
                <w:bCs/>
                <w:szCs w:val="20"/>
                <w:lang w:eastAsia="da-DK"/>
              </w:rPr>
              <w:t>13</w:t>
            </w:r>
            <w:r w:rsidR="00762EED">
              <w:rPr>
                <w:rFonts w:eastAsia="Times New Roman" w:cs="Arial"/>
                <w:b/>
                <w:bCs/>
                <w:szCs w:val="20"/>
                <w:lang w:eastAsia="da-DK"/>
              </w:rPr>
              <w:t>3</w:t>
            </w:r>
            <w:r w:rsidRPr="00CF532B">
              <w:rPr>
                <w:rFonts w:eastAsia="Times New Roman" w:cs="Arial"/>
                <w:b/>
                <w:bCs/>
                <w:szCs w:val="20"/>
                <w:lang w:eastAsia="da-DK"/>
              </w:rPr>
              <w:t>.</w:t>
            </w:r>
            <w:r w:rsidR="00762EED">
              <w:rPr>
                <w:rFonts w:eastAsia="Times New Roman" w:cs="Arial"/>
                <w:b/>
                <w:bCs/>
                <w:szCs w:val="20"/>
                <w:lang w:eastAsia="da-DK"/>
              </w:rPr>
              <w:t>307</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b/>
                <w:bCs/>
                <w:szCs w:val="20"/>
                <w:lang w:eastAsia="da-DK"/>
              </w:rPr>
            </w:pPr>
            <w:r w:rsidRPr="00CF532B">
              <w:rPr>
                <w:rFonts w:eastAsia="Times New Roman" w:cs="Arial"/>
                <w:b/>
                <w:bCs/>
                <w:szCs w:val="20"/>
                <w:lang w:eastAsia="da-DK"/>
              </w:rPr>
              <w:t>111.</w:t>
            </w:r>
            <w:r w:rsidR="00762EED">
              <w:rPr>
                <w:rFonts w:eastAsia="Times New Roman" w:cs="Arial"/>
                <w:b/>
                <w:bCs/>
                <w:szCs w:val="20"/>
                <w:lang w:eastAsia="da-DK"/>
              </w:rPr>
              <w:t>946</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762EED">
            <w:pPr>
              <w:spacing w:after="0"/>
              <w:contextualSpacing w:val="0"/>
              <w:jc w:val="right"/>
              <w:rPr>
                <w:rFonts w:eastAsia="Times New Roman" w:cs="Arial"/>
                <w:b/>
                <w:bCs/>
                <w:szCs w:val="20"/>
                <w:lang w:eastAsia="da-DK"/>
              </w:rPr>
            </w:pPr>
            <w:r w:rsidRPr="00CF532B">
              <w:rPr>
                <w:rFonts w:eastAsia="Times New Roman" w:cs="Arial"/>
                <w:b/>
                <w:bCs/>
                <w:szCs w:val="20"/>
                <w:lang w:eastAsia="da-DK"/>
              </w:rPr>
              <w:t>158.</w:t>
            </w:r>
            <w:r w:rsidR="00762EED">
              <w:rPr>
                <w:rFonts w:eastAsia="Times New Roman" w:cs="Arial"/>
                <w:b/>
                <w:bCs/>
                <w:szCs w:val="20"/>
                <w:lang w:eastAsia="da-DK"/>
              </w:rPr>
              <w:t>610</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Lånoptag</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0</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-52.514</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0</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0</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Lånafdrag</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8.078</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8.078</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8.078</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8.078</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Øvrige balanceforskydninger</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6.080</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6.103</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6.103</w:t>
            </w:r>
          </w:p>
        </w:tc>
        <w:tc>
          <w:tcPr>
            <w:tcW w:w="726" w:type="pct"/>
            <w:tcBorders>
              <w:top w:val="nil"/>
              <w:left w:val="nil"/>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6.103</w:t>
            </w:r>
          </w:p>
        </w:tc>
      </w:tr>
      <w:tr w:rsidR="00330A7E" w:rsidRPr="00CF532B" w:rsidTr="00330A7E">
        <w:trPr>
          <w:trHeight w:val="255"/>
        </w:trPr>
        <w:tc>
          <w:tcPr>
            <w:tcW w:w="2094" w:type="pct"/>
            <w:tcBorders>
              <w:top w:val="nil"/>
              <w:left w:val="nil"/>
              <w:bottom w:val="nil"/>
              <w:right w:val="nil"/>
            </w:tcBorders>
            <w:shd w:val="clear" w:color="auto" w:fill="auto"/>
            <w:noWrap/>
            <w:vAlign w:val="center"/>
            <w:hideMark/>
          </w:tcPr>
          <w:p w:rsidR="00330A7E" w:rsidRPr="00CF532B" w:rsidRDefault="00330A7E" w:rsidP="00330A7E">
            <w:pPr>
              <w:spacing w:after="0"/>
              <w:contextualSpacing w:val="0"/>
              <w:rPr>
                <w:rFonts w:eastAsia="Times New Roman" w:cs="Arial"/>
                <w:szCs w:val="20"/>
                <w:lang w:eastAsia="da-DK"/>
              </w:rPr>
            </w:pPr>
            <w:r w:rsidRPr="00CF532B">
              <w:rPr>
                <w:rFonts w:eastAsia="Times New Roman" w:cs="Arial"/>
                <w:szCs w:val="20"/>
                <w:lang w:eastAsia="da-DK"/>
              </w:rPr>
              <w:t>Forskydninger i likvide aktiver</w:t>
            </w:r>
            <w:r>
              <w:rPr>
                <w:rFonts w:eastAsia="Times New Roman" w:cs="Arial"/>
                <w:szCs w:val="20"/>
                <w:lang w:eastAsia="da-DK"/>
              </w:rPr>
              <w:t>*</w:t>
            </w:r>
            <w:r w:rsidRPr="00CF532B">
              <w:rPr>
                <w:rFonts w:eastAsia="Times New Roman" w:cs="Arial"/>
                <w:szCs w:val="20"/>
                <w:lang w:eastAsia="da-DK"/>
              </w:rPr>
              <w:t xml:space="preserve"> (vedtaget)</w:t>
            </w:r>
          </w:p>
        </w:tc>
        <w:tc>
          <w:tcPr>
            <w:tcW w:w="729" w:type="pct"/>
            <w:tcBorders>
              <w:top w:val="nil"/>
              <w:left w:val="single" w:sz="4" w:space="0" w:color="auto"/>
              <w:bottom w:val="nil"/>
              <w:right w:val="nil"/>
            </w:tcBorders>
            <w:shd w:val="clear" w:color="auto" w:fill="auto"/>
            <w:vAlign w:val="center"/>
            <w:hideMark/>
          </w:tcPr>
          <w:p w:rsidR="00330A7E" w:rsidRPr="00CF532B" w:rsidRDefault="00330A7E" w:rsidP="00330A7E">
            <w:pPr>
              <w:spacing w:after="0"/>
              <w:contextualSpacing w:val="0"/>
              <w:jc w:val="right"/>
              <w:rPr>
                <w:rFonts w:eastAsia="Times New Roman" w:cs="Arial"/>
                <w:szCs w:val="20"/>
                <w:lang w:eastAsia="da-DK"/>
              </w:rPr>
            </w:pPr>
            <w:r w:rsidRPr="00CF532B">
              <w:rPr>
                <w:rFonts w:eastAsia="Times New Roman" w:cs="Arial"/>
                <w:szCs w:val="20"/>
                <w:lang w:eastAsia="da-DK"/>
              </w:rPr>
              <w:t>-54.213</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szCs w:val="20"/>
                <w:lang w:eastAsia="da-DK"/>
              </w:rPr>
            </w:pPr>
            <w:r w:rsidRPr="00CF532B">
              <w:rPr>
                <w:rFonts w:eastAsia="Times New Roman" w:cs="Arial"/>
                <w:szCs w:val="20"/>
                <w:lang w:eastAsia="da-DK"/>
              </w:rPr>
              <w:t>-94.</w:t>
            </w:r>
            <w:r w:rsidR="00762EED">
              <w:rPr>
                <w:rFonts w:eastAsia="Times New Roman" w:cs="Arial"/>
                <w:szCs w:val="20"/>
                <w:lang w:eastAsia="da-DK"/>
              </w:rPr>
              <w:t>974</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szCs w:val="20"/>
                <w:lang w:eastAsia="da-DK"/>
              </w:rPr>
            </w:pPr>
            <w:r w:rsidRPr="00CF532B">
              <w:rPr>
                <w:rFonts w:eastAsia="Times New Roman" w:cs="Arial"/>
                <w:szCs w:val="20"/>
                <w:lang w:eastAsia="da-DK"/>
              </w:rPr>
              <w:t>-</w:t>
            </w:r>
            <w:r w:rsidR="00762EED">
              <w:rPr>
                <w:rFonts w:eastAsia="Times New Roman" w:cs="Arial"/>
                <w:szCs w:val="20"/>
                <w:lang w:eastAsia="da-DK"/>
              </w:rPr>
              <w:t>126</w:t>
            </w:r>
            <w:r w:rsidRPr="00CF532B">
              <w:rPr>
                <w:rFonts w:eastAsia="Times New Roman" w:cs="Arial"/>
                <w:szCs w:val="20"/>
                <w:lang w:eastAsia="da-DK"/>
              </w:rPr>
              <w:t>.</w:t>
            </w:r>
            <w:r w:rsidR="00762EED">
              <w:rPr>
                <w:rFonts w:eastAsia="Times New Roman" w:cs="Arial"/>
                <w:szCs w:val="20"/>
                <w:lang w:eastAsia="da-DK"/>
              </w:rPr>
              <w:t>127</w:t>
            </w:r>
          </w:p>
        </w:tc>
        <w:tc>
          <w:tcPr>
            <w:tcW w:w="726" w:type="pct"/>
            <w:tcBorders>
              <w:top w:val="nil"/>
              <w:left w:val="nil"/>
              <w:bottom w:val="nil"/>
              <w:right w:val="nil"/>
            </w:tcBorders>
            <w:shd w:val="clear" w:color="auto" w:fill="auto"/>
            <w:vAlign w:val="center"/>
            <w:hideMark/>
          </w:tcPr>
          <w:p w:rsidR="00330A7E" w:rsidRPr="00CF532B" w:rsidRDefault="00330A7E" w:rsidP="00762EED">
            <w:pPr>
              <w:spacing w:after="0"/>
              <w:contextualSpacing w:val="0"/>
              <w:jc w:val="right"/>
              <w:rPr>
                <w:rFonts w:eastAsia="Times New Roman" w:cs="Arial"/>
                <w:szCs w:val="20"/>
                <w:lang w:eastAsia="da-DK"/>
              </w:rPr>
            </w:pPr>
            <w:r w:rsidRPr="00CF532B">
              <w:rPr>
                <w:rFonts w:eastAsia="Times New Roman" w:cs="Arial"/>
                <w:szCs w:val="20"/>
                <w:lang w:eastAsia="da-DK"/>
              </w:rPr>
              <w:t>-172.</w:t>
            </w:r>
            <w:r w:rsidR="00762EED">
              <w:rPr>
                <w:rFonts w:eastAsia="Times New Roman" w:cs="Arial"/>
                <w:szCs w:val="20"/>
                <w:lang w:eastAsia="da-DK"/>
              </w:rPr>
              <w:t>792</w:t>
            </w:r>
          </w:p>
        </w:tc>
      </w:tr>
      <w:tr w:rsidR="00330A7E" w:rsidRPr="00CF532B" w:rsidTr="00330A7E">
        <w:trPr>
          <w:trHeight w:val="510"/>
        </w:trPr>
        <w:tc>
          <w:tcPr>
            <w:tcW w:w="2094"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330A7E">
            <w:pPr>
              <w:spacing w:after="0"/>
              <w:contextualSpacing w:val="0"/>
              <w:rPr>
                <w:rFonts w:eastAsia="Times New Roman" w:cs="Arial"/>
                <w:b/>
                <w:bCs/>
                <w:szCs w:val="20"/>
                <w:lang w:eastAsia="da-DK"/>
              </w:rPr>
            </w:pPr>
            <w:r w:rsidRPr="00CF532B">
              <w:rPr>
                <w:rFonts w:eastAsia="Times New Roman" w:cs="Arial"/>
                <w:b/>
                <w:bCs/>
                <w:szCs w:val="20"/>
                <w:lang w:eastAsia="da-DK"/>
              </w:rPr>
              <w:t>FINANSIEL BALANCE (FORSKYDNING I LIKVIDE AKTIVER)</w:t>
            </w:r>
          </w:p>
        </w:tc>
        <w:tc>
          <w:tcPr>
            <w:tcW w:w="729" w:type="pct"/>
            <w:tcBorders>
              <w:top w:val="single" w:sz="4" w:space="0" w:color="auto"/>
              <w:left w:val="single" w:sz="4" w:space="0" w:color="auto"/>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b/>
                <w:bCs/>
                <w:szCs w:val="20"/>
                <w:lang w:eastAsia="da-DK"/>
              </w:rPr>
            </w:pPr>
            <w:r w:rsidRPr="00CF532B">
              <w:rPr>
                <w:rFonts w:eastAsia="Times New Roman" w:cs="Arial"/>
                <w:b/>
                <w:bCs/>
                <w:szCs w:val="20"/>
                <w:lang w:eastAsia="da-DK"/>
              </w:rPr>
              <w:t>0</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b/>
                <w:bCs/>
                <w:szCs w:val="20"/>
                <w:lang w:eastAsia="da-DK"/>
              </w:rPr>
            </w:pPr>
            <w:r w:rsidRPr="00CF532B">
              <w:rPr>
                <w:rFonts w:eastAsia="Times New Roman" w:cs="Arial"/>
                <w:b/>
                <w:bCs/>
                <w:szCs w:val="20"/>
                <w:lang w:eastAsia="da-DK"/>
              </w:rPr>
              <w:t>0</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b/>
                <w:bCs/>
                <w:szCs w:val="20"/>
                <w:lang w:eastAsia="da-DK"/>
              </w:rPr>
            </w:pPr>
            <w:r w:rsidRPr="00CF532B">
              <w:rPr>
                <w:rFonts w:eastAsia="Times New Roman" w:cs="Arial"/>
                <w:b/>
                <w:bCs/>
                <w:szCs w:val="20"/>
                <w:lang w:eastAsia="da-DK"/>
              </w:rPr>
              <w:t>0</w:t>
            </w:r>
          </w:p>
        </w:tc>
        <w:tc>
          <w:tcPr>
            <w:tcW w:w="726" w:type="pct"/>
            <w:tcBorders>
              <w:top w:val="single" w:sz="4" w:space="0" w:color="auto"/>
              <w:left w:val="nil"/>
              <w:bottom w:val="single" w:sz="4" w:space="0" w:color="auto"/>
              <w:right w:val="nil"/>
            </w:tcBorders>
            <w:shd w:val="clear" w:color="auto" w:fill="auto"/>
            <w:vAlign w:val="center"/>
            <w:hideMark/>
          </w:tcPr>
          <w:p w:rsidR="00330A7E" w:rsidRPr="00CF532B" w:rsidRDefault="00330A7E" w:rsidP="00330A7E">
            <w:pPr>
              <w:spacing w:after="0"/>
              <w:contextualSpacing w:val="0"/>
              <w:jc w:val="right"/>
              <w:rPr>
                <w:rFonts w:eastAsia="Times New Roman" w:cs="Arial"/>
                <w:b/>
                <w:bCs/>
                <w:szCs w:val="20"/>
                <w:lang w:eastAsia="da-DK"/>
              </w:rPr>
            </w:pPr>
            <w:r w:rsidRPr="00CF532B">
              <w:rPr>
                <w:rFonts w:eastAsia="Times New Roman" w:cs="Arial"/>
                <w:b/>
                <w:bCs/>
                <w:szCs w:val="20"/>
                <w:lang w:eastAsia="da-DK"/>
              </w:rPr>
              <w:t>0</w:t>
            </w:r>
          </w:p>
        </w:tc>
      </w:tr>
    </w:tbl>
    <w:p w:rsidR="00330A7E" w:rsidRDefault="00330A7E" w:rsidP="00330A7E">
      <w:pPr>
        <w:rPr>
          <w:rFonts w:cs="Arial"/>
          <w:i/>
          <w:sz w:val="16"/>
          <w:szCs w:val="20"/>
        </w:rPr>
      </w:pPr>
      <w:r w:rsidRPr="00A80777">
        <w:rPr>
          <w:rFonts w:cs="Arial"/>
          <w:sz w:val="16"/>
          <w:szCs w:val="20"/>
        </w:rPr>
        <w:t xml:space="preserve">** </w:t>
      </w:r>
      <w:r w:rsidRPr="00A80777">
        <w:rPr>
          <w:rFonts w:cs="Arial"/>
          <w:i/>
          <w:sz w:val="16"/>
          <w:szCs w:val="20"/>
        </w:rPr>
        <w:t>Negativ fortegn (-) betyder forbrug af kassekassebeholdningen (forbrug af likvide aktiver).</w:t>
      </w:r>
    </w:p>
    <w:p w:rsidR="00330A7E" w:rsidRPr="00A80777" w:rsidRDefault="00330A7E" w:rsidP="00330A7E">
      <w:pPr>
        <w:rPr>
          <w:rFonts w:cs="Arial"/>
          <w:i/>
          <w:sz w:val="16"/>
          <w:szCs w:val="20"/>
        </w:rPr>
      </w:pPr>
    </w:p>
    <w:p w:rsidR="00330A7E" w:rsidRPr="008B4C91" w:rsidRDefault="00330A7E" w:rsidP="00330A7E">
      <w:pPr>
        <w:rPr>
          <w:rFonts w:cs="Arial"/>
          <w:szCs w:val="20"/>
        </w:rPr>
      </w:pPr>
      <w:r w:rsidRPr="008B4C91">
        <w:rPr>
          <w:rFonts w:cs="Arial"/>
          <w:szCs w:val="20"/>
        </w:rPr>
        <w:t>Der budgetteres med et o</w:t>
      </w:r>
      <w:r>
        <w:rPr>
          <w:rFonts w:cs="Arial"/>
          <w:szCs w:val="20"/>
        </w:rPr>
        <w:t>verskud fra ordinær drift på 90,3 mio. kr. i 2020. I overslagsårene 2021, 2022 og 2023</w:t>
      </w:r>
      <w:r w:rsidRPr="008B4C91">
        <w:rPr>
          <w:rFonts w:cs="Arial"/>
          <w:szCs w:val="20"/>
        </w:rPr>
        <w:t xml:space="preserve"> ligger det budgetterede overs</w:t>
      </w:r>
      <w:r>
        <w:rPr>
          <w:rFonts w:cs="Arial"/>
          <w:szCs w:val="20"/>
        </w:rPr>
        <w:t>kud fra ordinær drift på hhv. 60,</w:t>
      </w:r>
      <w:r w:rsidR="00762EED">
        <w:rPr>
          <w:rFonts w:cs="Arial"/>
          <w:szCs w:val="20"/>
        </w:rPr>
        <w:t>2</w:t>
      </w:r>
      <w:r>
        <w:rPr>
          <w:rFonts w:cs="Arial"/>
          <w:szCs w:val="20"/>
        </w:rPr>
        <w:t xml:space="preserve"> mio. kr., 73,</w:t>
      </w:r>
      <w:r w:rsidR="00762EED">
        <w:rPr>
          <w:rFonts w:cs="Arial"/>
          <w:szCs w:val="20"/>
        </w:rPr>
        <w:t>2</w:t>
      </w:r>
      <w:r w:rsidRPr="008B4C91">
        <w:rPr>
          <w:rFonts w:cs="Arial"/>
          <w:szCs w:val="20"/>
        </w:rPr>
        <w:t xml:space="preserve"> mio. kr. og </w:t>
      </w:r>
      <w:r>
        <w:rPr>
          <w:rFonts w:cs="Arial"/>
          <w:szCs w:val="20"/>
        </w:rPr>
        <w:t>88,</w:t>
      </w:r>
      <w:r w:rsidR="00762EED">
        <w:rPr>
          <w:rFonts w:cs="Arial"/>
          <w:szCs w:val="20"/>
        </w:rPr>
        <w:t>3</w:t>
      </w:r>
      <w:r w:rsidRPr="008B4C91">
        <w:rPr>
          <w:rFonts w:cs="Arial"/>
          <w:szCs w:val="20"/>
        </w:rPr>
        <w:t xml:space="preserve"> mio. kr. </w:t>
      </w:r>
    </w:p>
    <w:p w:rsidR="00330A7E" w:rsidRPr="008B4C91" w:rsidRDefault="00330A7E" w:rsidP="00330A7E">
      <w:pPr>
        <w:rPr>
          <w:rFonts w:cs="Arial"/>
          <w:szCs w:val="20"/>
        </w:rPr>
      </w:pPr>
    </w:p>
    <w:p w:rsidR="00330A7E" w:rsidRDefault="00330A7E" w:rsidP="00330A7E">
      <w:pPr>
        <w:rPr>
          <w:color w:val="FF0000"/>
        </w:rPr>
      </w:pPr>
      <w:r w:rsidRPr="008B4C91">
        <w:rPr>
          <w:rFonts w:cs="Arial"/>
          <w:szCs w:val="20"/>
        </w:rPr>
        <w:t>Når anlæg og forsyningsvirksomhed indre</w:t>
      </w:r>
      <w:r>
        <w:rPr>
          <w:rFonts w:cs="Arial"/>
          <w:szCs w:val="20"/>
        </w:rPr>
        <w:t>gnes i resultatet, er der i 2020 et underskud på 40,1</w:t>
      </w:r>
      <w:r w:rsidRPr="008B4C91">
        <w:rPr>
          <w:rFonts w:cs="Arial"/>
          <w:szCs w:val="20"/>
        </w:rPr>
        <w:t xml:space="preserve"> mio. kr. Indregnes yderligere optagelse af lån, afdrag på lån samt øvrige balanceforskydninger, giver det et budgetteret kassetræk (forbrug af likvide aktiver)</w:t>
      </w:r>
      <w:r>
        <w:rPr>
          <w:rFonts w:cs="Arial"/>
          <w:szCs w:val="20"/>
        </w:rPr>
        <w:t xml:space="preserve"> i 2020 på 54,2</w:t>
      </w:r>
      <w:r w:rsidRPr="008B4C91">
        <w:rPr>
          <w:rFonts w:cs="Arial"/>
          <w:szCs w:val="20"/>
        </w:rPr>
        <w:t xml:space="preserve"> mio. kr. for at opnå finansie</w:t>
      </w:r>
      <w:r>
        <w:rPr>
          <w:rFonts w:cs="Arial"/>
          <w:szCs w:val="20"/>
        </w:rPr>
        <w:t>l balance</w:t>
      </w:r>
      <w:r w:rsidRPr="003D4BEC">
        <w:t>.</w:t>
      </w:r>
    </w:p>
    <w:p w:rsidR="00330A7E" w:rsidRDefault="00330A7E" w:rsidP="00330A7E">
      <w:pPr>
        <w:rPr>
          <w:rFonts w:cs="Arial"/>
          <w:szCs w:val="20"/>
        </w:rPr>
      </w:pPr>
    </w:p>
    <w:p w:rsidR="00330A7E" w:rsidRPr="003D4BEC" w:rsidRDefault="00330A7E" w:rsidP="00330A7E">
      <w:r>
        <w:rPr>
          <w:rFonts w:cs="Arial"/>
          <w:szCs w:val="20"/>
        </w:rPr>
        <w:t>I overslagsårene 2021, 2022 og 2023</w:t>
      </w:r>
      <w:r w:rsidRPr="008B4C91">
        <w:rPr>
          <w:rFonts w:cs="Arial"/>
          <w:szCs w:val="20"/>
        </w:rPr>
        <w:t xml:space="preserve"> budgett</w:t>
      </w:r>
      <w:r>
        <w:rPr>
          <w:rFonts w:cs="Arial"/>
          <w:szCs w:val="20"/>
        </w:rPr>
        <w:t>eres med kassetræk på hhv. 9</w:t>
      </w:r>
      <w:r w:rsidR="00762EED">
        <w:rPr>
          <w:rFonts w:cs="Arial"/>
          <w:szCs w:val="20"/>
        </w:rPr>
        <w:t>5,0</w:t>
      </w:r>
      <w:r>
        <w:rPr>
          <w:rFonts w:cs="Arial"/>
          <w:szCs w:val="20"/>
        </w:rPr>
        <w:t xml:space="preserve"> mio. kr., 126,</w:t>
      </w:r>
      <w:r w:rsidR="00762EED">
        <w:rPr>
          <w:rFonts w:cs="Arial"/>
          <w:szCs w:val="20"/>
        </w:rPr>
        <w:t>1</w:t>
      </w:r>
      <w:r>
        <w:rPr>
          <w:rFonts w:cs="Arial"/>
          <w:szCs w:val="20"/>
        </w:rPr>
        <w:t xml:space="preserve"> mio. kr. og 172,</w:t>
      </w:r>
      <w:r w:rsidR="00762EED">
        <w:rPr>
          <w:rFonts w:cs="Arial"/>
          <w:szCs w:val="20"/>
        </w:rPr>
        <w:t>8</w:t>
      </w:r>
      <w:r w:rsidRPr="008B4C91">
        <w:rPr>
          <w:rFonts w:cs="Arial"/>
          <w:szCs w:val="20"/>
        </w:rPr>
        <w:t xml:space="preserve"> mio. kr. – og det samlede budgetterede kassetræk for p</w:t>
      </w:r>
      <w:r>
        <w:rPr>
          <w:rFonts w:cs="Arial"/>
          <w:szCs w:val="20"/>
        </w:rPr>
        <w:t>erioden 2020-2023 er på 44</w:t>
      </w:r>
      <w:r w:rsidR="00CF1E4B">
        <w:rPr>
          <w:rFonts w:cs="Arial"/>
          <w:szCs w:val="20"/>
        </w:rPr>
        <w:t>8</w:t>
      </w:r>
      <w:r>
        <w:rPr>
          <w:rFonts w:cs="Arial"/>
          <w:szCs w:val="20"/>
        </w:rPr>
        <w:t>,</w:t>
      </w:r>
      <w:r w:rsidR="00CF1E4B">
        <w:rPr>
          <w:rFonts w:cs="Arial"/>
          <w:szCs w:val="20"/>
        </w:rPr>
        <w:t>1</w:t>
      </w:r>
      <w:r w:rsidRPr="008B4C91">
        <w:rPr>
          <w:rFonts w:cs="Arial"/>
          <w:szCs w:val="20"/>
        </w:rPr>
        <w:t xml:space="preserve"> mio. kr</w:t>
      </w:r>
      <w:r w:rsidRPr="003D4BEC">
        <w:rPr>
          <w:rFonts w:cs="Arial"/>
          <w:szCs w:val="20"/>
        </w:rPr>
        <w:t xml:space="preserve">. </w:t>
      </w:r>
      <w:r w:rsidRPr="003D4BEC">
        <w:t>De store kassetræk i overslagsårene afspejler bl.a. en</w:t>
      </w:r>
      <w:r>
        <w:t xml:space="preserve"> mindre</w:t>
      </w:r>
      <w:r w:rsidRPr="003D4BEC">
        <w:t xml:space="preserve"> svækkelse af kommunens driftsresultat og et højt anlæ</w:t>
      </w:r>
      <w:r>
        <w:t>gsniveau, særligt i 2023</w:t>
      </w:r>
      <w:r w:rsidRPr="003D4BEC">
        <w:t>. Svækkelsen af driftsresultatet kan bl.a. tilskrives, at kommunen ikke budgetterer med finansieringstilskud og særtilskud i overslagsårene.</w:t>
      </w:r>
      <w:r>
        <w:t xml:space="preserve"> Desuden er der anlægsudgifter til ældreboliger i de sidste overslagsår, hvor der endnu ikke er budgetteret med lånoptag.</w:t>
      </w:r>
    </w:p>
    <w:p w:rsidR="00330A7E" w:rsidRDefault="00330A7E" w:rsidP="00330A7E">
      <w:pPr>
        <w:rPr>
          <w:rFonts w:cs="Arial"/>
          <w:szCs w:val="20"/>
        </w:rPr>
      </w:pPr>
    </w:p>
    <w:p w:rsidR="00330A7E" w:rsidRDefault="00330A7E" w:rsidP="00330A7E">
      <w:pPr>
        <w:rPr>
          <w:rFonts w:cs="Arial"/>
          <w:szCs w:val="20"/>
        </w:rPr>
      </w:pPr>
      <w:r>
        <w:rPr>
          <w:rFonts w:cs="Arial"/>
          <w:szCs w:val="20"/>
        </w:rPr>
        <w:t>Driftsbudgettet fordeler sig på kommunens politiske udvalg som vist i tabel 2.</w:t>
      </w:r>
    </w:p>
    <w:p w:rsidR="00330A7E" w:rsidRPr="004A3BEB" w:rsidRDefault="00330A7E" w:rsidP="00330A7E">
      <w:pPr>
        <w:pStyle w:val="Billedtekst"/>
        <w:spacing w:after="0"/>
        <w:rPr>
          <w:rFonts w:cs="Arial"/>
          <w:szCs w:val="20"/>
        </w:rPr>
      </w:pPr>
      <w:r w:rsidRPr="004A3BEB">
        <w:t xml:space="preserve">Tabel </w:t>
      </w:r>
      <w:fldSimple w:instr=" SEQ Tabel \* ARABIC ">
        <w:r>
          <w:rPr>
            <w:noProof/>
          </w:rPr>
          <w:t>2</w:t>
        </w:r>
      </w:fldSimple>
      <w:r w:rsidRPr="004A3BEB">
        <w:t>. Drift fordelt på politiske udvalg.</w:t>
      </w:r>
    </w:p>
    <w:tbl>
      <w:tblPr>
        <w:tblW w:w="5000" w:type="pct"/>
        <w:tblLayout w:type="fixed"/>
        <w:tblCellMar>
          <w:left w:w="70" w:type="dxa"/>
          <w:right w:w="70" w:type="dxa"/>
        </w:tblCellMar>
        <w:tblLook w:val="04A0" w:firstRow="1" w:lastRow="0" w:firstColumn="1" w:lastColumn="0" w:noHBand="0" w:noVBand="1"/>
      </w:tblPr>
      <w:tblGrid>
        <w:gridCol w:w="4827"/>
        <w:gridCol w:w="1286"/>
        <w:gridCol w:w="1157"/>
        <w:gridCol w:w="1159"/>
        <w:gridCol w:w="1200"/>
      </w:tblGrid>
      <w:tr w:rsidR="00330A7E" w:rsidRPr="00FA34E3" w:rsidTr="00330A7E">
        <w:trPr>
          <w:trHeight w:val="510"/>
        </w:trPr>
        <w:tc>
          <w:tcPr>
            <w:tcW w:w="25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0A7E" w:rsidRPr="008B4C91" w:rsidRDefault="00330A7E" w:rsidP="00330A7E">
            <w:pPr>
              <w:spacing w:after="0"/>
              <w:contextualSpacing w:val="0"/>
              <w:rPr>
                <w:rFonts w:eastAsia="Times New Roman" w:cs="Arial"/>
                <w:szCs w:val="20"/>
                <w:lang w:eastAsia="da-DK"/>
              </w:rPr>
            </w:pPr>
            <w:r w:rsidRPr="008B4C91">
              <w:rPr>
                <w:rFonts w:eastAsia="Times New Roman" w:cs="Arial"/>
                <w:iCs/>
                <w:szCs w:val="20"/>
                <w:lang w:eastAsia="da-DK"/>
              </w:rPr>
              <w:t>Drift og refusion, løbende priser, i 1.000 kr., ekskl. forsyningsvirksomheder</w:t>
            </w:r>
          </w:p>
        </w:tc>
        <w:tc>
          <w:tcPr>
            <w:tcW w:w="668" w:type="pct"/>
            <w:tcBorders>
              <w:top w:val="single" w:sz="4" w:space="0" w:color="auto"/>
              <w:left w:val="nil"/>
              <w:bottom w:val="single" w:sz="4" w:space="0" w:color="auto"/>
              <w:right w:val="single" w:sz="4" w:space="0" w:color="auto"/>
            </w:tcBorders>
            <w:shd w:val="clear" w:color="auto" w:fill="auto"/>
            <w:vAlign w:val="center"/>
            <w:hideMark/>
          </w:tcPr>
          <w:p w:rsidR="00330A7E" w:rsidRPr="008B4C91" w:rsidRDefault="00330A7E" w:rsidP="00330A7E">
            <w:pPr>
              <w:spacing w:after="0"/>
              <w:contextualSpacing w:val="0"/>
              <w:jc w:val="center"/>
              <w:rPr>
                <w:rFonts w:eastAsia="Times New Roman" w:cs="Arial"/>
                <w:szCs w:val="20"/>
                <w:lang w:eastAsia="da-DK"/>
              </w:rPr>
            </w:pPr>
            <w:r w:rsidRPr="008B4C91">
              <w:rPr>
                <w:rFonts w:eastAsia="Times New Roman" w:cs="Arial"/>
                <w:szCs w:val="20"/>
                <w:lang w:eastAsia="da-DK"/>
              </w:rPr>
              <w:t xml:space="preserve">Budget </w:t>
            </w:r>
          </w:p>
          <w:p w:rsidR="00330A7E" w:rsidRPr="008B4C91" w:rsidRDefault="00330A7E" w:rsidP="00330A7E">
            <w:pPr>
              <w:spacing w:after="0"/>
              <w:contextualSpacing w:val="0"/>
              <w:jc w:val="center"/>
              <w:rPr>
                <w:rFonts w:eastAsia="Times New Roman" w:cs="Arial"/>
                <w:szCs w:val="20"/>
                <w:lang w:eastAsia="da-DK"/>
              </w:rPr>
            </w:pPr>
            <w:r>
              <w:rPr>
                <w:rFonts w:eastAsia="Times New Roman" w:cs="Arial"/>
                <w:szCs w:val="20"/>
                <w:lang w:eastAsia="da-DK"/>
              </w:rPr>
              <w:t>2020</w:t>
            </w:r>
          </w:p>
        </w:tc>
        <w:tc>
          <w:tcPr>
            <w:tcW w:w="601" w:type="pct"/>
            <w:tcBorders>
              <w:top w:val="single" w:sz="4" w:space="0" w:color="auto"/>
              <w:left w:val="nil"/>
              <w:bottom w:val="single" w:sz="4" w:space="0" w:color="auto"/>
              <w:right w:val="single" w:sz="4" w:space="0" w:color="auto"/>
            </w:tcBorders>
            <w:shd w:val="clear" w:color="auto" w:fill="auto"/>
            <w:vAlign w:val="center"/>
            <w:hideMark/>
          </w:tcPr>
          <w:p w:rsidR="00330A7E" w:rsidRPr="008B4C91" w:rsidRDefault="00330A7E" w:rsidP="00330A7E">
            <w:pPr>
              <w:spacing w:after="0"/>
              <w:contextualSpacing w:val="0"/>
              <w:jc w:val="center"/>
              <w:rPr>
                <w:rFonts w:eastAsia="Times New Roman" w:cs="Arial"/>
                <w:szCs w:val="20"/>
                <w:lang w:eastAsia="da-DK"/>
              </w:rPr>
            </w:pPr>
            <w:r w:rsidRPr="008B4C91">
              <w:rPr>
                <w:rFonts w:eastAsia="Times New Roman" w:cs="Arial"/>
                <w:szCs w:val="20"/>
                <w:lang w:eastAsia="da-DK"/>
              </w:rPr>
              <w:t>Budget-</w:t>
            </w:r>
          </w:p>
          <w:p w:rsidR="00330A7E" w:rsidRPr="008B4C91" w:rsidRDefault="00330A7E" w:rsidP="00330A7E">
            <w:pPr>
              <w:spacing w:after="0"/>
              <w:contextualSpacing w:val="0"/>
              <w:jc w:val="center"/>
              <w:rPr>
                <w:rFonts w:eastAsia="Times New Roman" w:cs="Arial"/>
                <w:szCs w:val="20"/>
                <w:lang w:eastAsia="da-DK"/>
              </w:rPr>
            </w:pPr>
            <w:r w:rsidRPr="008B4C91">
              <w:rPr>
                <w:rFonts w:eastAsia="Times New Roman" w:cs="Arial"/>
                <w:szCs w:val="20"/>
                <w:lang w:eastAsia="da-DK"/>
              </w:rPr>
              <w:t>overslag</w:t>
            </w:r>
            <w:r>
              <w:rPr>
                <w:rFonts w:eastAsia="Times New Roman" w:cs="Arial"/>
                <w:szCs w:val="20"/>
                <w:lang w:eastAsia="da-DK"/>
              </w:rPr>
              <w:t xml:space="preserve"> 2021</w:t>
            </w:r>
          </w:p>
        </w:tc>
        <w:tc>
          <w:tcPr>
            <w:tcW w:w="602" w:type="pct"/>
            <w:tcBorders>
              <w:top w:val="single" w:sz="4" w:space="0" w:color="auto"/>
              <w:left w:val="nil"/>
              <w:bottom w:val="single" w:sz="4" w:space="0" w:color="auto"/>
              <w:right w:val="single" w:sz="4" w:space="0" w:color="auto"/>
            </w:tcBorders>
            <w:shd w:val="clear" w:color="auto" w:fill="auto"/>
            <w:vAlign w:val="center"/>
            <w:hideMark/>
          </w:tcPr>
          <w:p w:rsidR="00330A7E" w:rsidRPr="008B4C91" w:rsidRDefault="00330A7E" w:rsidP="00330A7E">
            <w:pPr>
              <w:spacing w:after="0"/>
              <w:contextualSpacing w:val="0"/>
              <w:jc w:val="center"/>
              <w:rPr>
                <w:rFonts w:eastAsia="Times New Roman" w:cs="Arial"/>
                <w:szCs w:val="20"/>
                <w:lang w:eastAsia="da-DK"/>
              </w:rPr>
            </w:pPr>
            <w:r w:rsidRPr="008B4C91">
              <w:rPr>
                <w:rFonts w:eastAsia="Times New Roman" w:cs="Arial"/>
                <w:szCs w:val="20"/>
                <w:lang w:eastAsia="da-DK"/>
              </w:rPr>
              <w:t>Budget-</w:t>
            </w:r>
          </w:p>
          <w:p w:rsidR="00330A7E" w:rsidRPr="008B4C91" w:rsidRDefault="00330A7E" w:rsidP="00330A7E">
            <w:pPr>
              <w:spacing w:after="0"/>
              <w:contextualSpacing w:val="0"/>
              <w:jc w:val="center"/>
              <w:rPr>
                <w:rFonts w:eastAsia="Times New Roman" w:cs="Arial"/>
                <w:szCs w:val="20"/>
                <w:lang w:eastAsia="da-DK"/>
              </w:rPr>
            </w:pPr>
            <w:r w:rsidRPr="008B4C91">
              <w:rPr>
                <w:rFonts w:eastAsia="Times New Roman" w:cs="Arial"/>
                <w:szCs w:val="20"/>
                <w:lang w:eastAsia="da-DK"/>
              </w:rPr>
              <w:t>overslag</w:t>
            </w:r>
            <w:r>
              <w:rPr>
                <w:rFonts w:eastAsia="Times New Roman" w:cs="Arial"/>
                <w:szCs w:val="20"/>
                <w:lang w:eastAsia="da-DK"/>
              </w:rPr>
              <w:t xml:space="preserve"> 2022</w:t>
            </w:r>
          </w:p>
        </w:tc>
        <w:tc>
          <w:tcPr>
            <w:tcW w:w="623" w:type="pct"/>
            <w:tcBorders>
              <w:top w:val="single" w:sz="4" w:space="0" w:color="auto"/>
              <w:left w:val="nil"/>
              <w:bottom w:val="single" w:sz="4" w:space="0" w:color="auto"/>
              <w:right w:val="single" w:sz="4" w:space="0" w:color="auto"/>
            </w:tcBorders>
            <w:shd w:val="clear" w:color="auto" w:fill="auto"/>
            <w:vAlign w:val="center"/>
            <w:hideMark/>
          </w:tcPr>
          <w:p w:rsidR="00330A7E" w:rsidRPr="008B4C91" w:rsidRDefault="00330A7E" w:rsidP="00330A7E">
            <w:pPr>
              <w:spacing w:after="0"/>
              <w:contextualSpacing w:val="0"/>
              <w:jc w:val="center"/>
              <w:rPr>
                <w:rFonts w:eastAsia="Times New Roman" w:cs="Arial"/>
                <w:szCs w:val="20"/>
                <w:lang w:eastAsia="da-DK"/>
              </w:rPr>
            </w:pPr>
            <w:r w:rsidRPr="008B4C91">
              <w:rPr>
                <w:rFonts w:eastAsia="Times New Roman" w:cs="Arial"/>
                <w:szCs w:val="20"/>
                <w:lang w:eastAsia="da-DK"/>
              </w:rPr>
              <w:t>Budget-</w:t>
            </w:r>
          </w:p>
          <w:p w:rsidR="00330A7E" w:rsidRPr="008B4C91" w:rsidRDefault="00330A7E" w:rsidP="00330A7E">
            <w:pPr>
              <w:spacing w:after="0"/>
              <w:contextualSpacing w:val="0"/>
              <w:jc w:val="center"/>
              <w:rPr>
                <w:rFonts w:eastAsia="Times New Roman" w:cs="Arial"/>
                <w:szCs w:val="20"/>
                <w:lang w:eastAsia="da-DK"/>
              </w:rPr>
            </w:pPr>
            <w:r w:rsidRPr="008B4C91">
              <w:rPr>
                <w:rFonts w:eastAsia="Times New Roman" w:cs="Arial"/>
                <w:szCs w:val="20"/>
                <w:lang w:eastAsia="da-DK"/>
              </w:rPr>
              <w:t>overslag</w:t>
            </w:r>
            <w:r>
              <w:rPr>
                <w:rFonts w:eastAsia="Times New Roman" w:cs="Arial"/>
                <w:szCs w:val="20"/>
                <w:lang w:eastAsia="da-DK"/>
              </w:rPr>
              <w:t xml:space="preserve"> 2023</w:t>
            </w:r>
          </w:p>
        </w:tc>
      </w:tr>
      <w:tr w:rsidR="00330A7E" w:rsidRPr="00FA34E3" w:rsidTr="00330A7E">
        <w:trPr>
          <w:trHeight w:val="255"/>
        </w:trPr>
        <w:tc>
          <w:tcPr>
            <w:tcW w:w="2506" w:type="pct"/>
            <w:tcBorders>
              <w:top w:val="nil"/>
              <w:left w:val="single" w:sz="4" w:space="0" w:color="auto"/>
              <w:bottom w:val="nil"/>
              <w:right w:val="single" w:sz="4" w:space="0" w:color="auto"/>
            </w:tcBorders>
            <w:shd w:val="clear" w:color="auto" w:fill="auto"/>
            <w:noWrap/>
            <w:vAlign w:val="bottom"/>
            <w:hideMark/>
          </w:tcPr>
          <w:p w:rsidR="00330A7E" w:rsidRPr="008B4C91" w:rsidRDefault="00330A7E" w:rsidP="00330A7E">
            <w:pPr>
              <w:spacing w:after="0"/>
              <w:contextualSpacing w:val="0"/>
              <w:rPr>
                <w:rFonts w:eastAsia="Times New Roman" w:cs="Arial"/>
                <w:szCs w:val="20"/>
                <w:lang w:eastAsia="da-DK"/>
              </w:rPr>
            </w:pPr>
            <w:r w:rsidRPr="008B4C91">
              <w:rPr>
                <w:rFonts w:eastAsia="Times New Roman" w:cs="Arial"/>
                <w:szCs w:val="20"/>
                <w:lang w:eastAsia="da-DK"/>
              </w:rPr>
              <w:t>Økonomiudvalget</w:t>
            </w:r>
          </w:p>
        </w:tc>
        <w:tc>
          <w:tcPr>
            <w:tcW w:w="668" w:type="pct"/>
            <w:tcBorders>
              <w:top w:val="nil"/>
              <w:left w:val="nil"/>
              <w:bottom w:val="nil"/>
              <w:right w:val="single" w:sz="4" w:space="0" w:color="auto"/>
            </w:tcBorders>
            <w:shd w:val="clear" w:color="auto" w:fill="auto"/>
            <w:noWrap/>
          </w:tcPr>
          <w:p w:rsidR="00330A7E" w:rsidRPr="00154671" w:rsidRDefault="00330A7E" w:rsidP="00330A7E">
            <w:pPr>
              <w:jc w:val="right"/>
            </w:pPr>
            <w:r w:rsidRPr="00154671">
              <w:t>442.046</w:t>
            </w:r>
          </w:p>
        </w:tc>
        <w:tc>
          <w:tcPr>
            <w:tcW w:w="601"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454.146</w:t>
            </w:r>
          </w:p>
        </w:tc>
        <w:tc>
          <w:tcPr>
            <w:tcW w:w="602"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464.437</w:t>
            </w:r>
          </w:p>
        </w:tc>
        <w:tc>
          <w:tcPr>
            <w:tcW w:w="623"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472.799</w:t>
            </w:r>
          </w:p>
        </w:tc>
      </w:tr>
      <w:tr w:rsidR="00330A7E" w:rsidRPr="00FA34E3" w:rsidTr="00330A7E">
        <w:trPr>
          <w:trHeight w:val="255"/>
        </w:trPr>
        <w:tc>
          <w:tcPr>
            <w:tcW w:w="2506" w:type="pct"/>
            <w:tcBorders>
              <w:top w:val="nil"/>
              <w:left w:val="single" w:sz="4" w:space="0" w:color="auto"/>
              <w:bottom w:val="nil"/>
              <w:right w:val="single" w:sz="4" w:space="0" w:color="auto"/>
            </w:tcBorders>
            <w:shd w:val="clear" w:color="auto" w:fill="auto"/>
            <w:noWrap/>
            <w:vAlign w:val="bottom"/>
            <w:hideMark/>
          </w:tcPr>
          <w:p w:rsidR="00330A7E" w:rsidRPr="008B4C91" w:rsidRDefault="00330A7E" w:rsidP="00330A7E">
            <w:pPr>
              <w:spacing w:after="0"/>
              <w:contextualSpacing w:val="0"/>
              <w:rPr>
                <w:rFonts w:eastAsia="Times New Roman" w:cs="Arial"/>
                <w:szCs w:val="20"/>
                <w:lang w:eastAsia="da-DK"/>
              </w:rPr>
            </w:pPr>
            <w:r w:rsidRPr="008B4C91">
              <w:rPr>
                <w:rFonts w:eastAsia="Times New Roman" w:cs="Arial"/>
                <w:szCs w:val="20"/>
                <w:lang w:eastAsia="da-DK"/>
              </w:rPr>
              <w:t>Teknik- og Miljøudvalget</w:t>
            </w:r>
          </w:p>
        </w:tc>
        <w:tc>
          <w:tcPr>
            <w:tcW w:w="668" w:type="pct"/>
            <w:tcBorders>
              <w:top w:val="nil"/>
              <w:left w:val="nil"/>
              <w:bottom w:val="nil"/>
              <w:right w:val="single" w:sz="4" w:space="0" w:color="auto"/>
            </w:tcBorders>
            <w:shd w:val="clear" w:color="auto" w:fill="auto"/>
            <w:noWrap/>
          </w:tcPr>
          <w:p w:rsidR="00330A7E" w:rsidRPr="00154671" w:rsidRDefault="00330A7E" w:rsidP="00330A7E">
            <w:pPr>
              <w:jc w:val="right"/>
            </w:pPr>
            <w:r w:rsidRPr="00154671">
              <w:t>64.966</w:t>
            </w:r>
          </w:p>
        </w:tc>
        <w:tc>
          <w:tcPr>
            <w:tcW w:w="601"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66.296</w:t>
            </w:r>
          </w:p>
        </w:tc>
        <w:tc>
          <w:tcPr>
            <w:tcW w:w="602"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67.698</w:t>
            </w:r>
          </w:p>
        </w:tc>
        <w:tc>
          <w:tcPr>
            <w:tcW w:w="623"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68.886</w:t>
            </w:r>
          </w:p>
        </w:tc>
      </w:tr>
      <w:tr w:rsidR="00330A7E" w:rsidRPr="00FA34E3" w:rsidTr="00330A7E">
        <w:trPr>
          <w:trHeight w:val="255"/>
        </w:trPr>
        <w:tc>
          <w:tcPr>
            <w:tcW w:w="2506" w:type="pct"/>
            <w:tcBorders>
              <w:top w:val="nil"/>
              <w:left w:val="single" w:sz="4" w:space="0" w:color="auto"/>
              <w:bottom w:val="nil"/>
              <w:right w:val="single" w:sz="4" w:space="0" w:color="auto"/>
            </w:tcBorders>
            <w:shd w:val="clear" w:color="auto" w:fill="auto"/>
            <w:noWrap/>
            <w:vAlign w:val="bottom"/>
            <w:hideMark/>
          </w:tcPr>
          <w:p w:rsidR="00330A7E" w:rsidRPr="008B4C91" w:rsidRDefault="00330A7E" w:rsidP="00330A7E">
            <w:pPr>
              <w:spacing w:after="0"/>
              <w:contextualSpacing w:val="0"/>
              <w:rPr>
                <w:rFonts w:eastAsia="Times New Roman" w:cs="Arial"/>
                <w:szCs w:val="20"/>
                <w:lang w:eastAsia="da-DK"/>
              </w:rPr>
            </w:pPr>
            <w:r w:rsidRPr="008B4C91">
              <w:rPr>
                <w:rFonts w:eastAsia="Times New Roman" w:cs="Arial"/>
                <w:szCs w:val="20"/>
                <w:lang w:eastAsia="da-DK"/>
              </w:rPr>
              <w:t>Børneudvalget</w:t>
            </w:r>
          </w:p>
        </w:tc>
        <w:tc>
          <w:tcPr>
            <w:tcW w:w="668" w:type="pct"/>
            <w:tcBorders>
              <w:top w:val="nil"/>
              <w:left w:val="nil"/>
              <w:bottom w:val="nil"/>
              <w:right w:val="single" w:sz="4" w:space="0" w:color="auto"/>
            </w:tcBorders>
            <w:shd w:val="clear" w:color="auto" w:fill="auto"/>
            <w:noWrap/>
          </w:tcPr>
          <w:p w:rsidR="00330A7E" w:rsidRPr="00154671" w:rsidRDefault="00330A7E" w:rsidP="00330A7E">
            <w:pPr>
              <w:jc w:val="right"/>
            </w:pPr>
            <w:r w:rsidRPr="00154671">
              <w:t>732.036</w:t>
            </w:r>
          </w:p>
        </w:tc>
        <w:tc>
          <w:tcPr>
            <w:tcW w:w="601"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755.628</w:t>
            </w:r>
          </w:p>
        </w:tc>
        <w:tc>
          <w:tcPr>
            <w:tcW w:w="602"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775.964</w:t>
            </w:r>
          </w:p>
        </w:tc>
        <w:tc>
          <w:tcPr>
            <w:tcW w:w="623"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806.585</w:t>
            </w:r>
          </w:p>
        </w:tc>
      </w:tr>
      <w:tr w:rsidR="00330A7E" w:rsidRPr="00FA34E3" w:rsidTr="00330A7E">
        <w:trPr>
          <w:trHeight w:val="255"/>
        </w:trPr>
        <w:tc>
          <w:tcPr>
            <w:tcW w:w="2506" w:type="pct"/>
            <w:tcBorders>
              <w:top w:val="nil"/>
              <w:left w:val="single" w:sz="4" w:space="0" w:color="auto"/>
              <w:bottom w:val="nil"/>
              <w:right w:val="single" w:sz="4" w:space="0" w:color="auto"/>
            </w:tcBorders>
            <w:shd w:val="clear" w:color="auto" w:fill="auto"/>
            <w:noWrap/>
            <w:vAlign w:val="bottom"/>
            <w:hideMark/>
          </w:tcPr>
          <w:p w:rsidR="00330A7E" w:rsidRPr="008B4C91" w:rsidRDefault="00330A7E" w:rsidP="00330A7E">
            <w:pPr>
              <w:spacing w:after="0"/>
              <w:contextualSpacing w:val="0"/>
              <w:rPr>
                <w:rFonts w:eastAsia="Times New Roman" w:cs="Arial"/>
                <w:szCs w:val="20"/>
                <w:lang w:eastAsia="da-DK"/>
              </w:rPr>
            </w:pPr>
            <w:r w:rsidRPr="008B4C91">
              <w:rPr>
                <w:rFonts w:eastAsia="Times New Roman" w:cs="Arial"/>
                <w:szCs w:val="20"/>
                <w:lang w:eastAsia="da-DK"/>
              </w:rPr>
              <w:t>Beskæftigelsesudvalget</w:t>
            </w:r>
          </w:p>
        </w:tc>
        <w:tc>
          <w:tcPr>
            <w:tcW w:w="668" w:type="pct"/>
            <w:tcBorders>
              <w:top w:val="nil"/>
              <w:left w:val="nil"/>
              <w:bottom w:val="nil"/>
              <w:right w:val="single" w:sz="4" w:space="0" w:color="auto"/>
            </w:tcBorders>
            <w:shd w:val="clear" w:color="auto" w:fill="auto"/>
            <w:noWrap/>
          </w:tcPr>
          <w:p w:rsidR="00330A7E" w:rsidRPr="00154671" w:rsidRDefault="00330A7E" w:rsidP="00330A7E">
            <w:pPr>
              <w:jc w:val="right"/>
            </w:pPr>
            <w:r w:rsidRPr="00154671">
              <w:t>462.160</w:t>
            </w:r>
          </w:p>
        </w:tc>
        <w:tc>
          <w:tcPr>
            <w:tcW w:w="601"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473.075</w:t>
            </w:r>
          </w:p>
        </w:tc>
        <w:tc>
          <w:tcPr>
            <w:tcW w:w="602"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484.491</w:t>
            </w:r>
          </w:p>
        </w:tc>
        <w:tc>
          <w:tcPr>
            <w:tcW w:w="623"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493.945</w:t>
            </w:r>
          </w:p>
        </w:tc>
      </w:tr>
      <w:tr w:rsidR="00330A7E" w:rsidRPr="00FA34E3" w:rsidTr="00330A7E">
        <w:trPr>
          <w:trHeight w:val="255"/>
        </w:trPr>
        <w:tc>
          <w:tcPr>
            <w:tcW w:w="2506" w:type="pct"/>
            <w:tcBorders>
              <w:top w:val="nil"/>
              <w:left w:val="single" w:sz="4" w:space="0" w:color="auto"/>
              <w:bottom w:val="nil"/>
              <w:right w:val="single" w:sz="4" w:space="0" w:color="auto"/>
            </w:tcBorders>
            <w:shd w:val="clear" w:color="auto" w:fill="auto"/>
            <w:noWrap/>
            <w:vAlign w:val="bottom"/>
            <w:hideMark/>
          </w:tcPr>
          <w:p w:rsidR="00330A7E" w:rsidRPr="008B4C91" w:rsidRDefault="00330A7E" w:rsidP="00330A7E">
            <w:pPr>
              <w:spacing w:after="0"/>
              <w:contextualSpacing w:val="0"/>
              <w:rPr>
                <w:rFonts w:eastAsia="Times New Roman" w:cs="Arial"/>
                <w:szCs w:val="20"/>
                <w:lang w:eastAsia="da-DK"/>
              </w:rPr>
            </w:pPr>
            <w:r w:rsidRPr="008B4C91">
              <w:rPr>
                <w:rFonts w:eastAsia="Times New Roman" w:cs="Arial"/>
                <w:szCs w:val="20"/>
                <w:lang w:eastAsia="da-DK"/>
              </w:rPr>
              <w:t>Idræts- og Fritidsudvalget</w:t>
            </w:r>
          </w:p>
        </w:tc>
        <w:tc>
          <w:tcPr>
            <w:tcW w:w="668" w:type="pct"/>
            <w:tcBorders>
              <w:top w:val="nil"/>
              <w:left w:val="nil"/>
              <w:bottom w:val="nil"/>
              <w:right w:val="single" w:sz="4" w:space="0" w:color="auto"/>
            </w:tcBorders>
            <w:shd w:val="clear" w:color="auto" w:fill="auto"/>
            <w:noWrap/>
          </w:tcPr>
          <w:p w:rsidR="00330A7E" w:rsidRPr="00154671" w:rsidRDefault="00330A7E" w:rsidP="00330A7E">
            <w:pPr>
              <w:jc w:val="right"/>
            </w:pPr>
            <w:r w:rsidRPr="00154671">
              <w:t>33.604</w:t>
            </w:r>
          </w:p>
        </w:tc>
        <w:tc>
          <w:tcPr>
            <w:tcW w:w="601"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35.013</w:t>
            </w:r>
          </w:p>
        </w:tc>
        <w:tc>
          <w:tcPr>
            <w:tcW w:w="602"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35.850</w:t>
            </w:r>
          </w:p>
        </w:tc>
        <w:tc>
          <w:tcPr>
            <w:tcW w:w="623" w:type="pct"/>
            <w:tcBorders>
              <w:top w:val="nil"/>
              <w:left w:val="nil"/>
              <w:bottom w:val="nil"/>
              <w:right w:val="single" w:sz="4" w:space="0" w:color="auto"/>
            </w:tcBorders>
            <w:shd w:val="clear" w:color="auto" w:fill="auto"/>
            <w:noWrap/>
          </w:tcPr>
          <w:p w:rsidR="00330A7E" w:rsidRPr="003A16A8" w:rsidRDefault="00330A7E" w:rsidP="00330A7E">
            <w:pPr>
              <w:jc w:val="right"/>
            </w:pPr>
            <w:r w:rsidRPr="003A16A8">
              <w:t>36.280</w:t>
            </w:r>
          </w:p>
        </w:tc>
      </w:tr>
      <w:tr w:rsidR="00330A7E" w:rsidRPr="00FA34E3" w:rsidTr="00330A7E">
        <w:trPr>
          <w:trHeight w:val="255"/>
        </w:trPr>
        <w:tc>
          <w:tcPr>
            <w:tcW w:w="2506" w:type="pct"/>
            <w:tcBorders>
              <w:top w:val="nil"/>
              <w:left w:val="single" w:sz="4" w:space="0" w:color="auto"/>
              <w:right w:val="single" w:sz="4" w:space="0" w:color="auto"/>
            </w:tcBorders>
            <w:shd w:val="clear" w:color="auto" w:fill="auto"/>
            <w:noWrap/>
            <w:vAlign w:val="bottom"/>
          </w:tcPr>
          <w:p w:rsidR="00330A7E" w:rsidRPr="008B4C91" w:rsidRDefault="00330A7E" w:rsidP="00330A7E">
            <w:pPr>
              <w:spacing w:after="0"/>
              <w:contextualSpacing w:val="0"/>
              <w:rPr>
                <w:rFonts w:eastAsia="Times New Roman" w:cs="Arial"/>
                <w:szCs w:val="20"/>
                <w:lang w:eastAsia="da-DK"/>
              </w:rPr>
            </w:pPr>
            <w:r w:rsidRPr="008B4C91">
              <w:rPr>
                <w:rFonts w:eastAsia="Times New Roman" w:cs="Arial"/>
                <w:szCs w:val="20"/>
                <w:lang w:eastAsia="da-DK"/>
              </w:rPr>
              <w:t>Kulturudvalget</w:t>
            </w:r>
          </w:p>
        </w:tc>
        <w:tc>
          <w:tcPr>
            <w:tcW w:w="668" w:type="pct"/>
            <w:tcBorders>
              <w:top w:val="nil"/>
              <w:left w:val="nil"/>
              <w:right w:val="single" w:sz="4" w:space="0" w:color="auto"/>
            </w:tcBorders>
            <w:shd w:val="clear" w:color="auto" w:fill="auto"/>
            <w:noWrap/>
          </w:tcPr>
          <w:p w:rsidR="00330A7E" w:rsidRPr="00154671" w:rsidRDefault="00330A7E" w:rsidP="00330A7E">
            <w:pPr>
              <w:jc w:val="right"/>
            </w:pPr>
            <w:r w:rsidRPr="00154671">
              <w:t>28.294</w:t>
            </w:r>
          </w:p>
        </w:tc>
        <w:tc>
          <w:tcPr>
            <w:tcW w:w="601" w:type="pct"/>
            <w:tcBorders>
              <w:top w:val="nil"/>
              <w:left w:val="nil"/>
              <w:right w:val="single" w:sz="4" w:space="0" w:color="auto"/>
            </w:tcBorders>
            <w:shd w:val="clear" w:color="auto" w:fill="auto"/>
            <w:noWrap/>
          </w:tcPr>
          <w:p w:rsidR="00330A7E" w:rsidRPr="003A16A8" w:rsidRDefault="00330A7E" w:rsidP="00330A7E">
            <w:pPr>
              <w:jc w:val="right"/>
            </w:pPr>
            <w:r w:rsidRPr="003A16A8">
              <w:t>28.998</w:t>
            </w:r>
          </w:p>
        </w:tc>
        <w:tc>
          <w:tcPr>
            <w:tcW w:w="602" w:type="pct"/>
            <w:tcBorders>
              <w:top w:val="nil"/>
              <w:left w:val="nil"/>
              <w:right w:val="single" w:sz="4" w:space="0" w:color="auto"/>
            </w:tcBorders>
            <w:shd w:val="clear" w:color="auto" w:fill="auto"/>
            <w:noWrap/>
          </w:tcPr>
          <w:p w:rsidR="00330A7E" w:rsidRPr="003A16A8" w:rsidRDefault="00330A7E" w:rsidP="00330A7E">
            <w:pPr>
              <w:jc w:val="right"/>
            </w:pPr>
            <w:r w:rsidRPr="003A16A8">
              <w:t>29.718</w:t>
            </w:r>
          </w:p>
        </w:tc>
        <w:tc>
          <w:tcPr>
            <w:tcW w:w="623" w:type="pct"/>
            <w:tcBorders>
              <w:top w:val="nil"/>
              <w:left w:val="nil"/>
              <w:right w:val="single" w:sz="4" w:space="0" w:color="auto"/>
            </w:tcBorders>
            <w:shd w:val="clear" w:color="auto" w:fill="auto"/>
            <w:noWrap/>
          </w:tcPr>
          <w:p w:rsidR="00330A7E" w:rsidRPr="003A16A8" w:rsidRDefault="00330A7E" w:rsidP="00330A7E">
            <w:pPr>
              <w:jc w:val="right"/>
            </w:pPr>
            <w:r w:rsidRPr="003A16A8">
              <w:t>30.466</w:t>
            </w:r>
          </w:p>
        </w:tc>
      </w:tr>
      <w:tr w:rsidR="00330A7E" w:rsidRPr="00FA34E3" w:rsidTr="00330A7E">
        <w:trPr>
          <w:trHeight w:val="255"/>
        </w:trPr>
        <w:tc>
          <w:tcPr>
            <w:tcW w:w="2506" w:type="pct"/>
            <w:tcBorders>
              <w:top w:val="nil"/>
              <w:left w:val="single" w:sz="4" w:space="0" w:color="auto"/>
              <w:bottom w:val="single" w:sz="4" w:space="0" w:color="auto"/>
              <w:right w:val="single" w:sz="4" w:space="0" w:color="auto"/>
            </w:tcBorders>
            <w:shd w:val="clear" w:color="auto" w:fill="auto"/>
            <w:noWrap/>
            <w:vAlign w:val="bottom"/>
          </w:tcPr>
          <w:p w:rsidR="00330A7E" w:rsidRPr="008B4C91" w:rsidRDefault="00330A7E" w:rsidP="00330A7E">
            <w:pPr>
              <w:spacing w:after="0"/>
              <w:contextualSpacing w:val="0"/>
              <w:rPr>
                <w:rFonts w:eastAsia="Times New Roman" w:cs="Arial"/>
                <w:szCs w:val="20"/>
                <w:lang w:eastAsia="da-DK"/>
              </w:rPr>
            </w:pPr>
            <w:r w:rsidRPr="008B4C91">
              <w:rPr>
                <w:rFonts w:eastAsia="Times New Roman" w:cs="Arial"/>
                <w:szCs w:val="20"/>
                <w:lang w:eastAsia="da-DK"/>
              </w:rPr>
              <w:t>Social- og Sundhedsudvalget</w:t>
            </w:r>
          </w:p>
        </w:tc>
        <w:tc>
          <w:tcPr>
            <w:tcW w:w="668" w:type="pct"/>
            <w:tcBorders>
              <w:top w:val="nil"/>
              <w:left w:val="nil"/>
              <w:bottom w:val="single" w:sz="4" w:space="0" w:color="auto"/>
              <w:right w:val="single" w:sz="4" w:space="0" w:color="auto"/>
            </w:tcBorders>
            <w:shd w:val="clear" w:color="auto" w:fill="auto"/>
            <w:noWrap/>
          </w:tcPr>
          <w:p w:rsidR="00330A7E" w:rsidRPr="00154671" w:rsidRDefault="00330A7E" w:rsidP="00330A7E">
            <w:pPr>
              <w:jc w:val="right"/>
            </w:pPr>
            <w:r w:rsidRPr="00154671">
              <w:t>1.071.121</w:t>
            </w:r>
          </w:p>
        </w:tc>
        <w:tc>
          <w:tcPr>
            <w:tcW w:w="601" w:type="pct"/>
            <w:tcBorders>
              <w:top w:val="nil"/>
              <w:left w:val="nil"/>
              <w:bottom w:val="single" w:sz="4" w:space="0" w:color="auto"/>
              <w:right w:val="single" w:sz="4" w:space="0" w:color="auto"/>
            </w:tcBorders>
            <w:shd w:val="clear" w:color="auto" w:fill="auto"/>
            <w:noWrap/>
          </w:tcPr>
          <w:p w:rsidR="00330A7E" w:rsidRPr="003A16A8" w:rsidRDefault="00330A7E" w:rsidP="00330A7E">
            <w:pPr>
              <w:jc w:val="right"/>
            </w:pPr>
            <w:r w:rsidRPr="003A16A8">
              <w:t>1.100.448</w:t>
            </w:r>
          </w:p>
        </w:tc>
        <w:tc>
          <w:tcPr>
            <w:tcW w:w="602" w:type="pct"/>
            <w:tcBorders>
              <w:top w:val="nil"/>
              <w:left w:val="nil"/>
              <w:bottom w:val="single" w:sz="4" w:space="0" w:color="auto"/>
              <w:right w:val="single" w:sz="4" w:space="0" w:color="auto"/>
            </w:tcBorders>
            <w:shd w:val="clear" w:color="auto" w:fill="auto"/>
            <w:noWrap/>
          </w:tcPr>
          <w:p w:rsidR="00330A7E" w:rsidRPr="003A16A8" w:rsidRDefault="00330A7E" w:rsidP="00330A7E">
            <w:pPr>
              <w:jc w:val="right"/>
            </w:pPr>
            <w:r w:rsidRPr="003A16A8">
              <w:t>1.127.047</w:t>
            </w:r>
          </w:p>
        </w:tc>
        <w:tc>
          <w:tcPr>
            <w:tcW w:w="623" w:type="pct"/>
            <w:tcBorders>
              <w:top w:val="nil"/>
              <w:left w:val="nil"/>
              <w:bottom w:val="single" w:sz="4" w:space="0" w:color="auto"/>
              <w:right w:val="single" w:sz="4" w:space="0" w:color="auto"/>
            </w:tcBorders>
            <w:shd w:val="clear" w:color="auto" w:fill="auto"/>
            <w:noWrap/>
          </w:tcPr>
          <w:p w:rsidR="00330A7E" w:rsidRDefault="00330A7E" w:rsidP="00330A7E">
            <w:pPr>
              <w:jc w:val="right"/>
            </w:pPr>
            <w:r w:rsidRPr="003A16A8">
              <w:t>1.154.352</w:t>
            </w:r>
          </w:p>
        </w:tc>
      </w:tr>
      <w:tr w:rsidR="00330A7E" w:rsidRPr="00FA34E3" w:rsidTr="00330A7E">
        <w:trPr>
          <w:trHeight w:val="255"/>
        </w:trPr>
        <w:tc>
          <w:tcPr>
            <w:tcW w:w="25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30A7E" w:rsidRPr="008B4C91" w:rsidRDefault="00330A7E" w:rsidP="00330A7E">
            <w:pPr>
              <w:spacing w:after="0"/>
              <w:contextualSpacing w:val="0"/>
              <w:rPr>
                <w:rFonts w:eastAsia="Times New Roman" w:cs="Arial"/>
                <w:szCs w:val="20"/>
                <w:lang w:eastAsia="da-DK"/>
              </w:rPr>
            </w:pPr>
            <w:r>
              <w:rPr>
                <w:rFonts w:eastAsia="Times New Roman" w:cs="Arial"/>
                <w:szCs w:val="20"/>
                <w:lang w:eastAsia="da-DK"/>
              </w:rPr>
              <w:t>I alt</w:t>
            </w:r>
          </w:p>
        </w:tc>
        <w:tc>
          <w:tcPr>
            <w:tcW w:w="668" w:type="pct"/>
            <w:tcBorders>
              <w:top w:val="single" w:sz="4" w:space="0" w:color="auto"/>
              <w:left w:val="nil"/>
              <w:bottom w:val="single" w:sz="4" w:space="0" w:color="auto"/>
              <w:right w:val="single" w:sz="4" w:space="0" w:color="auto"/>
            </w:tcBorders>
            <w:shd w:val="clear" w:color="auto" w:fill="auto"/>
            <w:noWrap/>
          </w:tcPr>
          <w:p w:rsidR="00330A7E" w:rsidRPr="006A1C6E" w:rsidRDefault="00330A7E" w:rsidP="00CF1E4B">
            <w:pPr>
              <w:jc w:val="right"/>
              <w:rPr>
                <w:b/>
              </w:rPr>
            </w:pPr>
            <w:r w:rsidRPr="006A1C6E">
              <w:rPr>
                <w:b/>
              </w:rPr>
              <w:t>2.8</w:t>
            </w:r>
            <w:r w:rsidR="00CF1E4B">
              <w:rPr>
                <w:b/>
              </w:rPr>
              <w:t>35</w:t>
            </w:r>
            <w:r w:rsidRPr="006A1C6E">
              <w:rPr>
                <w:b/>
              </w:rPr>
              <w:t>.</w:t>
            </w:r>
            <w:r w:rsidR="00CF1E4B">
              <w:rPr>
                <w:b/>
              </w:rPr>
              <w:t>367</w:t>
            </w:r>
          </w:p>
        </w:tc>
        <w:tc>
          <w:tcPr>
            <w:tcW w:w="601" w:type="pct"/>
            <w:tcBorders>
              <w:top w:val="single" w:sz="4" w:space="0" w:color="auto"/>
              <w:left w:val="nil"/>
              <w:bottom w:val="single" w:sz="4" w:space="0" w:color="auto"/>
              <w:right w:val="single" w:sz="4" w:space="0" w:color="auto"/>
            </w:tcBorders>
            <w:shd w:val="clear" w:color="auto" w:fill="auto"/>
            <w:noWrap/>
          </w:tcPr>
          <w:p w:rsidR="00330A7E" w:rsidRPr="006A1C6E" w:rsidRDefault="00330A7E" w:rsidP="00CF1E4B">
            <w:pPr>
              <w:jc w:val="right"/>
              <w:rPr>
                <w:b/>
              </w:rPr>
            </w:pPr>
            <w:r w:rsidRPr="006A1C6E">
              <w:rPr>
                <w:b/>
              </w:rPr>
              <w:t>2.</w:t>
            </w:r>
            <w:r>
              <w:rPr>
                <w:b/>
              </w:rPr>
              <w:t>91</w:t>
            </w:r>
            <w:r w:rsidR="00CF1E4B">
              <w:rPr>
                <w:b/>
              </w:rPr>
              <w:t>5</w:t>
            </w:r>
            <w:r>
              <w:rPr>
                <w:b/>
              </w:rPr>
              <w:t>.</w:t>
            </w:r>
            <w:r w:rsidR="00CF1E4B">
              <w:rPr>
                <w:b/>
              </w:rPr>
              <w:t>223</w:t>
            </w:r>
          </w:p>
        </w:tc>
        <w:tc>
          <w:tcPr>
            <w:tcW w:w="602" w:type="pct"/>
            <w:tcBorders>
              <w:top w:val="single" w:sz="4" w:space="0" w:color="auto"/>
              <w:left w:val="nil"/>
              <w:bottom w:val="single" w:sz="4" w:space="0" w:color="auto"/>
              <w:right w:val="single" w:sz="4" w:space="0" w:color="auto"/>
            </w:tcBorders>
            <w:shd w:val="clear" w:color="auto" w:fill="auto"/>
            <w:noWrap/>
          </w:tcPr>
          <w:p w:rsidR="00330A7E" w:rsidRPr="006A1C6E" w:rsidRDefault="00330A7E" w:rsidP="00CF1E4B">
            <w:pPr>
              <w:jc w:val="right"/>
              <w:rPr>
                <w:b/>
              </w:rPr>
            </w:pPr>
            <w:r w:rsidRPr="006A1C6E">
              <w:rPr>
                <w:b/>
              </w:rPr>
              <w:t>2</w:t>
            </w:r>
            <w:r>
              <w:rPr>
                <w:b/>
              </w:rPr>
              <w:t>.98</w:t>
            </w:r>
            <w:r w:rsidR="00CF1E4B">
              <w:rPr>
                <w:b/>
              </w:rPr>
              <w:t>6</w:t>
            </w:r>
            <w:r>
              <w:rPr>
                <w:b/>
              </w:rPr>
              <w:t>.</w:t>
            </w:r>
            <w:r w:rsidR="00CF1E4B">
              <w:rPr>
                <w:b/>
              </w:rPr>
              <w:t>832</w:t>
            </w:r>
          </w:p>
        </w:tc>
        <w:tc>
          <w:tcPr>
            <w:tcW w:w="623" w:type="pct"/>
            <w:tcBorders>
              <w:top w:val="single" w:sz="4" w:space="0" w:color="auto"/>
              <w:left w:val="nil"/>
              <w:bottom w:val="single" w:sz="4" w:space="0" w:color="auto"/>
              <w:right w:val="single" w:sz="4" w:space="0" w:color="auto"/>
            </w:tcBorders>
            <w:shd w:val="clear" w:color="auto" w:fill="auto"/>
            <w:noWrap/>
          </w:tcPr>
          <w:p w:rsidR="00330A7E" w:rsidRPr="006A1C6E" w:rsidRDefault="00330A7E" w:rsidP="00CF1E4B">
            <w:pPr>
              <w:jc w:val="right"/>
              <w:rPr>
                <w:b/>
              </w:rPr>
            </w:pPr>
            <w:r>
              <w:rPr>
                <w:b/>
              </w:rPr>
              <w:t>3</w:t>
            </w:r>
            <w:r w:rsidRPr="006A1C6E">
              <w:rPr>
                <w:b/>
              </w:rPr>
              <w:t>.</w:t>
            </w:r>
            <w:r>
              <w:rPr>
                <w:b/>
              </w:rPr>
              <w:t>06</w:t>
            </w:r>
            <w:r w:rsidR="00CF1E4B">
              <w:rPr>
                <w:b/>
              </w:rPr>
              <w:t>5</w:t>
            </w:r>
            <w:r>
              <w:rPr>
                <w:b/>
              </w:rPr>
              <w:t>.</w:t>
            </w:r>
            <w:r w:rsidR="00CF1E4B">
              <w:rPr>
                <w:b/>
              </w:rPr>
              <w:t>421</w:t>
            </w:r>
          </w:p>
        </w:tc>
      </w:tr>
    </w:tbl>
    <w:p w:rsidR="00330A7E" w:rsidRPr="008F278A" w:rsidRDefault="00330A7E" w:rsidP="00330A7E">
      <w:pPr>
        <w:pStyle w:val="Overskrift2"/>
        <w:rPr>
          <w:rFonts w:cs="Arial"/>
        </w:rPr>
      </w:pPr>
      <w:bookmarkStart w:id="28" w:name="_Toc26175931"/>
      <w:bookmarkStart w:id="29" w:name="_Toc27729045"/>
      <w:r w:rsidRPr="008F278A">
        <w:rPr>
          <w:rFonts w:cs="Arial"/>
        </w:rPr>
        <w:t>De kommunale indtægter</w:t>
      </w:r>
      <w:bookmarkEnd w:id="28"/>
      <w:bookmarkEnd w:id="29"/>
    </w:p>
    <w:p w:rsidR="00330A7E" w:rsidRPr="008F278A" w:rsidRDefault="00330A7E" w:rsidP="00330A7E">
      <w:pPr>
        <w:rPr>
          <w:rFonts w:cs="Arial"/>
          <w:b/>
          <w:szCs w:val="20"/>
          <w:u w:val="single"/>
        </w:rPr>
      </w:pPr>
      <w:r w:rsidRPr="008F278A">
        <w:rPr>
          <w:rFonts w:cs="Arial"/>
          <w:b/>
          <w:szCs w:val="20"/>
          <w:u w:val="single"/>
        </w:rPr>
        <w:t>Brøndby Kommunes skattesatser</w:t>
      </w:r>
    </w:p>
    <w:p w:rsidR="00330A7E" w:rsidRDefault="00330A7E" w:rsidP="00330A7E">
      <w:pPr>
        <w:rPr>
          <w:rFonts w:cs="Arial"/>
          <w:szCs w:val="20"/>
        </w:rPr>
      </w:pPr>
      <w:r>
        <w:rPr>
          <w:rFonts w:cs="Arial"/>
          <w:szCs w:val="20"/>
        </w:rPr>
        <w:t xml:space="preserve">I tabel 3 vises skattesatserne som er vedtaget i budget 2020 samt skattesatser i tidligere år. Der er i budget 2020 </w:t>
      </w:r>
      <w:r>
        <w:t>ikke vedtaget ændringer i kommunens skattesatser.</w:t>
      </w:r>
    </w:p>
    <w:p w:rsidR="00330A7E" w:rsidRPr="00A35E4F" w:rsidRDefault="00330A7E" w:rsidP="00330A7E">
      <w:pPr>
        <w:pStyle w:val="Billedtekst"/>
        <w:spacing w:after="0"/>
        <w:rPr>
          <w:rFonts w:cs="Arial"/>
          <w:szCs w:val="20"/>
        </w:rPr>
      </w:pPr>
      <w:r w:rsidRPr="00A35E4F">
        <w:t xml:space="preserve">Tabel </w:t>
      </w:r>
      <w:fldSimple w:instr=" SEQ Tabel \* ARABIC ">
        <w:r>
          <w:rPr>
            <w:noProof/>
          </w:rPr>
          <w:t>3</w:t>
        </w:r>
      </w:fldSimple>
      <w:r>
        <w:t>. Skattesatser 2016-2020</w:t>
      </w:r>
      <w:r w:rsidRPr="00A35E4F">
        <w:t>.</w:t>
      </w:r>
    </w:p>
    <w:tbl>
      <w:tblPr>
        <w:tblW w:w="4999" w:type="pct"/>
        <w:tblCellMar>
          <w:left w:w="70" w:type="dxa"/>
          <w:right w:w="70" w:type="dxa"/>
        </w:tblCellMar>
        <w:tblLook w:val="04A0" w:firstRow="1" w:lastRow="0" w:firstColumn="1" w:lastColumn="0" w:noHBand="0" w:noVBand="1"/>
      </w:tblPr>
      <w:tblGrid>
        <w:gridCol w:w="5632"/>
        <w:gridCol w:w="799"/>
        <w:gridCol w:w="800"/>
        <w:gridCol w:w="800"/>
        <w:gridCol w:w="798"/>
        <w:gridCol w:w="798"/>
      </w:tblGrid>
      <w:tr w:rsidR="00330A7E" w:rsidRPr="007313EB" w:rsidTr="00330A7E">
        <w:trPr>
          <w:trHeight w:val="255"/>
        </w:trPr>
        <w:tc>
          <w:tcPr>
            <w:tcW w:w="2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A7E" w:rsidRPr="007313EB" w:rsidRDefault="00330A7E" w:rsidP="00330A7E">
            <w:pPr>
              <w:rPr>
                <w:rFonts w:cs="Arial"/>
                <w:color w:val="000000"/>
                <w:szCs w:val="20"/>
              </w:rPr>
            </w:pPr>
            <w:r w:rsidRPr="007313EB">
              <w:rPr>
                <w:rFonts w:cs="Arial"/>
                <w:color w:val="000000"/>
                <w:szCs w:val="20"/>
              </w:rPr>
              <w:t> </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330A7E" w:rsidRPr="007313EB" w:rsidRDefault="00330A7E" w:rsidP="00330A7E">
            <w:pPr>
              <w:jc w:val="center"/>
              <w:rPr>
                <w:rFonts w:cs="Arial"/>
                <w:color w:val="000000"/>
                <w:szCs w:val="20"/>
              </w:rPr>
            </w:pPr>
            <w:r w:rsidRPr="007313EB">
              <w:rPr>
                <w:rFonts w:cs="Arial"/>
                <w:color w:val="000000"/>
                <w:szCs w:val="20"/>
              </w:rPr>
              <w:t>2016</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330A7E" w:rsidRPr="007313EB" w:rsidRDefault="00330A7E" w:rsidP="00330A7E">
            <w:pPr>
              <w:jc w:val="center"/>
              <w:rPr>
                <w:rFonts w:cs="Arial"/>
                <w:color w:val="000000"/>
                <w:szCs w:val="20"/>
              </w:rPr>
            </w:pPr>
            <w:r w:rsidRPr="007313EB">
              <w:rPr>
                <w:rFonts w:cs="Arial"/>
                <w:color w:val="000000"/>
                <w:szCs w:val="20"/>
              </w:rPr>
              <w:t>2017</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330A7E" w:rsidRPr="007313EB" w:rsidRDefault="00330A7E" w:rsidP="00330A7E">
            <w:pPr>
              <w:jc w:val="center"/>
              <w:rPr>
                <w:rFonts w:cs="Arial"/>
                <w:color w:val="000000"/>
                <w:szCs w:val="20"/>
              </w:rPr>
            </w:pPr>
            <w:r w:rsidRPr="007313EB">
              <w:rPr>
                <w:rFonts w:cs="Arial"/>
                <w:color w:val="000000"/>
                <w:szCs w:val="20"/>
              </w:rPr>
              <w:t>2018</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330A7E" w:rsidRPr="007313EB" w:rsidRDefault="00330A7E" w:rsidP="00330A7E">
            <w:pPr>
              <w:jc w:val="center"/>
              <w:rPr>
                <w:rFonts w:cs="Arial"/>
                <w:color w:val="000000"/>
                <w:szCs w:val="20"/>
              </w:rPr>
            </w:pPr>
            <w:r w:rsidRPr="007313EB">
              <w:rPr>
                <w:rFonts w:cs="Arial"/>
                <w:color w:val="000000"/>
                <w:szCs w:val="20"/>
              </w:rPr>
              <w:t>2019</w:t>
            </w:r>
          </w:p>
        </w:tc>
        <w:tc>
          <w:tcPr>
            <w:tcW w:w="423" w:type="pct"/>
            <w:tcBorders>
              <w:top w:val="single" w:sz="4" w:space="0" w:color="auto"/>
              <w:left w:val="nil"/>
              <w:bottom w:val="single" w:sz="4" w:space="0" w:color="auto"/>
              <w:right w:val="single" w:sz="4" w:space="0" w:color="auto"/>
            </w:tcBorders>
          </w:tcPr>
          <w:p w:rsidR="00330A7E" w:rsidRPr="007313EB" w:rsidRDefault="00330A7E" w:rsidP="00330A7E">
            <w:pPr>
              <w:jc w:val="center"/>
              <w:rPr>
                <w:rFonts w:cs="Arial"/>
                <w:color w:val="000000"/>
                <w:szCs w:val="20"/>
              </w:rPr>
            </w:pPr>
            <w:r>
              <w:rPr>
                <w:rFonts w:cs="Arial"/>
                <w:color w:val="000000"/>
                <w:szCs w:val="20"/>
              </w:rPr>
              <w:t>2020</w:t>
            </w:r>
          </w:p>
        </w:tc>
      </w:tr>
      <w:tr w:rsidR="00330A7E" w:rsidRPr="007313EB" w:rsidTr="00330A7E">
        <w:trPr>
          <w:trHeight w:val="255"/>
        </w:trPr>
        <w:tc>
          <w:tcPr>
            <w:tcW w:w="2882" w:type="pct"/>
            <w:tcBorders>
              <w:top w:val="nil"/>
              <w:left w:val="single" w:sz="4" w:space="0" w:color="auto"/>
              <w:bottom w:val="single" w:sz="4" w:space="0" w:color="auto"/>
              <w:right w:val="single" w:sz="4" w:space="0" w:color="auto"/>
            </w:tcBorders>
            <w:shd w:val="clear" w:color="auto" w:fill="auto"/>
            <w:noWrap/>
            <w:vAlign w:val="center"/>
            <w:hideMark/>
          </w:tcPr>
          <w:p w:rsidR="00330A7E" w:rsidRPr="007313EB" w:rsidRDefault="00330A7E" w:rsidP="00330A7E">
            <w:pPr>
              <w:rPr>
                <w:rFonts w:cs="Arial"/>
                <w:color w:val="000000"/>
                <w:szCs w:val="20"/>
              </w:rPr>
            </w:pPr>
            <w:r w:rsidRPr="007313EB">
              <w:rPr>
                <w:rFonts w:cs="Arial"/>
                <w:color w:val="000000"/>
                <w:szCs w:val="20"/>
              </w:rPr>
              <w:t>Udskrivningsprocent</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24,50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24,30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24,30</w:t>
            </w:r>
          </w:p>
        </w:tc>
        <w:tc>
          <w:tcPr>
            <w:tcW w:w="423"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24,30</w:t>
            </w:r>
          </w:p>
        </w:tc>
        <w:tc>
          <w:tcPr>
            <w:tcW w:w="423" w:type="pct"/>
            <w:tcBorders>
              <w:top w:val="nil"/>
              <w:left w:val="nil"/>
              <w:bottom w:val="single" w:sz="4" w:space="0" w:color="auto"/>
              <w:right w:val="single" w:sz="4" w:space="0" w:color="auto"/>
            </w:tcBorders>
          </w:tcPr>
          <w:p w:rsidR="00330A7E" w:rsidRPr="007313EB" w:rsidRDefault="00330A7E" w:rsidP="00330A7E">
            <w:pPr>
              <w:jc w:val="right"/>
              <w:rPr>
                <w:rFonts w:cs="Arial"/>
                <w:color w:val="000000"/>
                <w:szCs w:val="20"/>
              </w:rPr>
            </w:pPr>
            <w:r>
              <w:rPr>
                <w:rFonts w:cs="Arial"/>
                <w:color w:val="000000"/>
                <w:szCs w:val="20"/>
              </w:rPr>
              <w:t>24,30</w:t>
            </w:r>
          </w:p>
        </w:tc>
      </w:tr>
      <w:tr w:rsidR="00330A7E" w:rsidRPr="007313EB" w:rsidTr="00330A7E">
        <w:trPr>
          <w:trHeight w:val="255"/>
        </w:trPr>
        <w:tc>
          <w:tcPr>
            <w:tcW w:w="2882" w:type="pct"/>
            <w:tcBorders>
              <w:top w:val="nil"/>
              <w:left w:val="single" w:sz="4" w:space="0" w:color="auto"/>
              <w:bottom w:val="single" w:sz="4" w:space="0" w:color="auto"/>
              <w:right w:val="single" w:sz="4" w:space="0" w:color="auto"/>
            </w:tcBorders>
            <w:shd w:val="clear" w:color="auto" w:fill="auto"/>
            <w:noWrap/>
            <w:vAlign w:val="center"/>
            <w:hideMark/>
          </w:tcPr>
          <w:p w:rsidR="00330A7E" w:rsidRPr="007313EB" w:rsidRDefault="00330A7E" w:rsidP="00330A7E">
            <w:pPr>
              <w:rPr>
                <w:rFonts w:cs="Arial"/>
                <w:color w:val="000000"/>
                <w:szCs w:val="20"/>
              </w:rPr>
            </w:pPr>
            <w:r w:rsidRPr="007313EB">
              <w:rPr>
                <w:rFonts w:cs="Arial"/>
                <w:color w:val="000000"/>
                <w:szCs w:val="20"/>
              </w:rPr>
              <w:t>Grundskyldspromille</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20,50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20,50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20,50</w:t>
            </w:r>
          </w:p>
        </w:tc>
        <w:tc>
          <w:tcPr>
            <w:tcW w:w="423"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20,50</w:t>
            </w:r>
          </w:p>
        </w:tc>
        <w:tc>
          <w:tcPr>
            <w:tcW w:w="423" w:type="pct"/>
            <w:tcBorders>
              <w:top w:val="nil"/>
              <w:left w:val="nil"/>
              <w:bottom w:val="single" w:sz="4" w:space="0" w:color="auto"/>
              <w:right w:val="single" w:sz="4" w:space="0" w:color="auto"/>
            </w:tcBorders>
          </w:tcPr>
          <w:p w:rsidR="00330A7E" w:rsidRPr="007313EB" w:rsidRDefault="00330A7E" w:rsidP="00330A7E">
            <w:pPr>
              <w:jc w:val="right"/>
              <w:rPr>
                <w:rFonts w:cs="Arial"/>
                <w:color w:val="000000"/>
                <w:szCs w:val="20"/>
              </w:rPr>
            </w:pPr>
            <w:r>
              <w:rPr>
                <w:rFonts w:cs="Arial"/>
                <w:color w:val="000000"/>
                <w:szCs w:val="20"/>
              </w:rPr>
              <w:t>20,50</w:t>
            </w:r>
          </w:p>
        </w:tc>
      </w:tr>
      <w:tr w:rsidR="00330A7E" w:rsidRPr="007313EB" w:rsidTr="00330A7E">
        <w:trPr>
          <w:trHeight w:val="255"/>
        </w:trPr>
        <w:tc>
          <w:tcPr>
            <w:tcW w:w="2882" w:type="pct"/>
            <w:tcBorders>
              <w:top w:val="nil"/>
              <w:left w:val="single" w:sz="4" w:space="0" w:color="auto"/>
              <w:bottom w:val="single" w:sz="4" w:space="0" w:color="auto"/>
              <w:right w:val="single" w:sz="4" w:space="0" w:color="auto"/>
            </w:tcBorders>
            <w:shd w:val="clear" w:color="auto" w:fill="auto"/>
            <w:noWrap/>
            <w:vAlign w:val="center"/>
            <w:hideMark/>
          </w:tcPr>
          <w:p w:rsidR="00330A7E" w:rsidRPr="007313EB" w:rsidRDefault="00330A7E" w:rsidP="00330A7E">
            <w:pPr>
              <w:rPr>
                <w:rFonts w:cs="Arial"/>
                <w:color w:val="000000"/>
                <w:szCs w:val="20"/>
              </w:rPr>
            </w:pPr>
            <w:r w:rsidRPr="007313EB">
              <w:rPr>
                <w:rFonts w:cs="Arial"/>
                <w:color w:val="000000"/>
                <w:szCs w:val="20"/>
              </w:rPr>
              <w:t>Dækningsafgift, forskelsværdi erhvervsejendomme (promille)</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FA34E3" w:rsidRDefault="00330A7E" w:rsidP="00330A7E">
            <w:pPr>
              <w:jc w:val="right"/>
              <w:rPr>
                <w:rFonts w:cs="Arial"/>
                <w:color w:val="000000"/>
                <w:szCs w:val="20"/>
              </w:rPr>
            </w:pPr>
            <w:r w:rsidRPr="00FA34E3">
              <w:rPr>
                <w:rFonts w:cs="Arial"/>
                <w:color w:val="000000"/>
                <w:szCs w:val="20"/>
              </w:rPr>
              <w:t>9,700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FA34E3" w:rsidRDefault="00330A7E" w:rsidP="00330A7E">
            <w:pPr>
              <w:jc w:val="right"/>
              <w:rPr>
                <w:rFonts w:cs="Arial"/>
                <w:color w:val="000000"/>
                <w:szCs w:val="20"/>
              </w:rPr>
            </w:pPr>
            <w:r w:rsidRPr="00FA34E3">
              <w:rPr>
                <w:rFonts w:cs="Arial"/>
                <w:color w:val="000000"/>
                <w:szCs w:val="20"/>
              </w:rPr>
              <w:t>9,600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FA34E3" w:rsidRDefault="00330A7E" w:rsidP="00330A7E">
            <w:pPr>
              <w:jc w:val="right"/>
              <w:rPr>
                <w:rFonts w:cs="Arial"/>
                <w:color w:val="000000"/>
                <w:szCs w:val="20"/>
              </w:rPr>
            </w:pPr>
            <w:r w:rsidRPr="00FA34E3">
              <w:rPr>
                <w:rFonts w:cs="Arial"/>
                <w:color w:val="000000"/>
                <w:szCs w:val="20"/>
              </w:rPr>
              <w:t>9,400</w:t>
            </w:r>
          </w:p>
        </w:tc>
        <w:tc>
          <w:tcPr>
            <w:tcW w:w="423" w:type="pct"/>
            <w:tcBorders>
              <w:top w:val="nil"/>
              <w:left w:val="nil"/>
              <w:bottom w:val="single" w:sz="4" w:space="0" w:color="auto"/>
              <w:right w:val="single" w:sz="4" w:space="0" w:color="auto"/>
            </w:tcBorders>
            <w:shd w:val="clear" w:color="auto" w:fill="auto"/>
            <w:noWrap/>
            <w:vAlign w:val="center"/>
            <w:hideMark/>
          </w:tcPr>
          <w:p w:rsidR="00330A7E" w:rsidRPr="00FA34E3" w:rsidRDefault="00330A7E" w:rsidP="00330A7E">
            <w:pPr>
              <w:jc w:val="right"/>
              <w:rPr>
                <w:rFonts w:cs="Arial"/>
                <w:color w:val="000000"/>
                <w:szCs w:val="20"/>
              </w:rPr>
            </w:pPr>
            <w:r w:rsidRPr="00FA34E3">
              <w:rPr>
                <w:rFonts w:cs="Arial"/>
                <w:color w:val="000000"/>
                <w:szCs w:val="20"/>
              </w:rPr>
              <w:t>9,400</w:t>
            </w:r>
          </w:p>
        </w:tc>
        <w:tc>
          <w:tcPr>
            <w:tcW w:w="423" w:type="pct"/>
            <w:tcBorders>
              <w:top w:val="nil"/>
              <w:left w:val="nil"/>
              <w:bottom w:val="single" w:sz="4" w:space="0" w:color="auto"/>
              <w:right w:val="single" w:sz="4" w:space="0" w:color="auto"/>
            </w:tcBorders>
          </w:tcPr>
          <w:p w:rsidR="00330A7E" w:rsidRPr="00FA34E3" w:rsidRDefault="00330A7E" w:rsidP="00330A7E">
            <w:pPr>
              <w:jc w:val="right"/>
              <w:rPr>
                <w:rFonts w:cs="Arial"/>
                <w:color w:val="000000"/>
                <w:szCs w:val="20"/>
              </w:rPr>
            </w:pPr>
            <w:r>
              <w:rPr>
                <w:rFonts w:cs="Arial"/>
                <w:color w:val="000000"/>
                <w:szCs w:val="20"/>
              </w:rPr>
              <w:t>9,400</w:t>
            </w:r>
          </w:p>
        </w:tc>
      </w:tr>
      <w:tr w:rsidR="00330A7E" w:rsidRPr="007313EB" w:rsidTr="00330A7E">
        <w:trPr>
          <w:trHeight w:val="255"/>
        </w:trPr>
        <w:tc>
          <w:tcPr>
            <w:tcW w:w="2882" w:type="pct"/>
            <w:tcBorders>
              <w:top w:val="nil"/>
              <w:left w:val="single" w:sz="4" w:space="0" w:color="auto"/>
              <w:bottom w:val="single" w:sz="4" w:space="0" w:color="auto"/>
              <w:right w:val="single" w:sz="4" w:space="0" w:color="auto"/>
            </w:tcBorders>
            <w:shd w:val="clear" w:color="auto" w:fill="auto"/>
            <w:noWrap/>
            <w:vAlign w:val="center"/>
            <w:hideMark/>
          </w:tcPr>
          <w:p w:rsidR="00330A7E" w:rsidRPr="007313EB" w:rsidRDefault="00330A7E" w:rsidP="00330A7E">
            <w:pPr>
              <w:rPr>
                <w:rFonts w:cs="Arial"/>
                <w:color w:val="000000"/>
                <w:szCs w:val="20"/>
              </w:rPr>
            </w:pPr>
            <w:r w:rsidRPr="007313EB">
              <w:rPr>
                <w:rFonts w:cs="Arial"/>
                <w:color w:val="000000"/>
                <w:szCs w:val="20"/>
              </w:rPr>
              <w:t>Dækningsafgift, forskelsværdi offentlige ejendomme (promille)</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8,750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8,750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8,750</w:t>
            </w:r>
          </w:p>
        </w:tc>
        <w:tc>
          <w:tcPr>
            <w:tcW w:w="423"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8,750</w:t>
            </w:r>
          </w:p>
        </w:tc>
        <w:tc>
          <w:tcPr>
            <w:tcW w:w="423" w:type="pct"/>
            <w:tcBorders>
              <w:top w:val="nil"/>
              <w:left w:val="nil"/>
              <w:bottom w:val="single" w:sz="4" w:space="0" w:color="auto"/>
              <w:right w:val="single" w:sz="4" w:space="0" w:color="auto"/>
            </w:tcBorders>
          </w:tcPr>
          <w:p w:rsidR="00330A7E" w:rsidRPr="007313EB" w:rsidRDefault="00330A7E" w:rsidP="00330A7E">
            <w:pPr>
              <w:jc w:val="right"/>
              <w:rPr>
                <w:rFonts w:cs="Arial"/>
                <w:color w:val="000000"/>
                <w:szCs w:val="20"/>
              </w:rPr>
            </w:pPr>
            <w:r>
              <w:rPr>
                <w:rFonts w:cs="Arial"/>
                <w:color w:val="000000"/>
                <w:szCs w:val="20"/>
              </w:rPr>
              <w:t>8,750</w:t>
            </w:r>
          </w:p>
        </w:tc>
      </w:tr>
      <w:tr w:rsidR="00330A7E" w:rsidRPr="007313EB" w:rsidTr="00330A7E">
        <w:trPr>
          <w:trHeight w:val="255"/>
        </w:trPr>
        <w:tc>
          <w:tcPr>
            <w:tcW w:w="2882" w:type="pct"/>
            <w:tcBorders>
              <w:top w:val="nil"/>
              <w:left w:val="single" w:sz="4" w:space="0" w:color="auto"/>
              <w:bottom w:val="single" w:sz="4" w:space="0" w:color="auto"/>
              <w:right w:val="single" w:sz="4" w:space="0" w:color="auto"/>
            </w:tcBorders>
            <w:shd w:val="clear" w:color="auto" w:fill="auto"/>
            <w:noWrap/>
            <w:vAlign w:val="center"/>
            <w:hideMark/>
          </w:tcPr>
          <w:p w:rsidR="00330A7E" w:rsidRPr="007313EB" w:rsidRDefault="00330A7E" w:rsidP="00330A7E">
            <w:pPr>
              <w:rPr>
                <w:rFonts w:cs="Arial"/>
                <w:color w:val="000000"/>
                <w:szCs w:val="20"/>
              </w:rPr>
            </w:pPr>
            <w:r w:rsidRPr="007313EB">
              <w:rPr>
                <w:rFonts w:cs="Arial"/>
                <w:color w:val="000000"/>
                <w:szCs w:val="20"/>
              </w:rPr>
              <w:t>Dækningsafgift, grundværdi offentlige ejendomme (promille)</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10,250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10,250</w:t>
            </w:r>
          </w:p>
        </w:tc>
        <w:tc>
          <w:tcPr>
            <w:tcW w:w="424"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10,250</w:t>
            </w:r>
          </w:p>
        </w:tc>
        <w:tc>
          <w:tcPr>
            <w:tcW w:w="423" w:type="pct"/>
            <w:tcBorders>
              <w:top w:val="nil"/>
              <w:left w:val="nil"/>
              <w:bottom w:val="single" w:sz="4" w:space="0" w:color="auto"/>
              <w:right w:val="single" w:sz="4" w:space="0" w:color="auto"/>
            </w:tcBorders>
            <w:shd w:val="clear" w:color="auto" w:fill="auto"/>
            <w:noWrap/>
            <w:vAlign w:val="center"/>
            <w:hideMark/>
          </w:tcPr>
          <w:p w:rsidR="00330A7E" w:rsidRPr="007313EB" w:rsidRDefault="00330A7E" w:rsidP="00330A7E">
            <w:pPr>
              <w:jc w:val="right"/>
              <w:rPr>
                <w:rFonts w:cs="Arial"/>
                <w:color w:val="000000"/>
                <w:szCs w:val="20"/>
              </w:rPr>
            </w:pPr>
            <w:r w:rsidRPr="007313EB">
              <w:rPr>
                <w:rFonts w:cs="Arial"/>
                <w:color w:val="000000"/>
                <w:szCs w:val="20"/>
              </w:rPr>
              <w:t>10,250</w:t>
            </w:r>
          </w:p>
        </w:tc>
        <w:tc>
          <w:tcPr>
            <w:tcW w:w="423" w:type="pct"/>
            <w:tcBorders>
              <w:top w:val="nil"/>
              <w:left w:val="nil"/>
              <w:bottom w:val="single" w:sz="4" w:space="0" w:color="auto"/>
              <w:right w:val="single" w:sz="4" w:space="0" w:color="auto"/>
            </w:tcBorders>
          </w:tcPr>
          <w:p w:rsidR="00330A7E" w:rsidRPr="007313EB" w:rsidRDefault="00330A7E" w:rsidP="00330A7E">
            <w:pPr>
              <w:jc w:val="right"/>
              <w:rPr>
                <w:rFonts w:cs="Arial"/>
                <w:color w:val="000000"/>
                <w:szCs w:val="20"/>
              </w:rPr>
            </w:pPr>
            <w:r>
              <w:rPr>
                <w:rFonts w:cs="Arial"/>
                <w:color w:val="000000"/>
                <w:szCs w:val="20"/>
              </w:rPr>
              <w:t>10,250</w:t>
            </w:r>
          </w:p>
        </w:tc>
      </w:tr>
    </w:tbl>
    <w:p w:rsidR="00330A7E" w:rsidRPr="00444D36" w:rsidRDefault="00330A7E" w:rsidP="00330A7E">
      <w:pPr>
        <w:rPr>
          <w:rFonts w:cs="Arial"/>
          <w:szCs w:val="20"/>
        </w:rPr>
      </w:pPr>
    </w:p>
    <w:p w:rsidR="00330A7E" w:rsidRPr="00444D36" w:rsidRDefault="00330A7E" w:rsidP="00330A7E">
      <w:pPr>
        <w:rPr>
          <w:rFonts w:cs="Arial"/>
          <w:b/>
          <w:szCs w:val="20"/>
          <w:u w:val="single"/>
        </w:rPr>
      </w:pPr>
      <w:r w:rsidRPr="00444D36">
        <w:rPr>
          <w:rFonts w:cs="Arial"/>
          <w:b/>
          <w:szCs w:val="20"/>
          <w:u w:val="single"/>
        </w:rPr>
        <w:t>Statsgaranti eller selvbudgettering</w:t>
      </w:r>
    </w:p>
    <w:p w:rsidR="00330A7E" w:rsidRDefault="00330A7E" w:rsidP="00330A7E">
      <w:r>
        <w:t>På indtægtssiden har landets kommuner hvert år valgmuligheden mellem at selvbudgettere indtægter eller at budgettere med de statsgaranterede indtægter.</w:t>
      </w:r>
    </w:p>
    <w:p w:rsidR="00330A7E" w:rsidRDefault="00330A7E" w:rsidP="00330A7E"/>
    <w:p w:rsidR="00330A7E" w:rsidRDefault="00330A7E" w:rsidP="00330A7E">
      <w:pPr>
        <w:pStyle w:val="Listeafsnit"/>
        <w:numPr>
          <w:ilvl w:val="0"/>
          <w:numId w:val="3"/>
        </w:numPr>
        <w:spacing w:after="0"/>
      </w:pPr>
      <w:r>
        <w:t xml:space="preserve">Statsgaranti: Indebærer, at kommunens indtægter lægges fast ved budgetvedtagelsen i oktober, og at disse ikke senere efterreguleres. Kommunen vil modtage de beløb i udligning, tilskud og skat, som fremgår af publikationen ”Kommunal udligning og generelle tilskud” fra Social- og Indenrigsministeriet. </w:t>
      </w:r>
    </w:p>
    <w:p w:rsidR="00330A7E" w:rsidRDefault="00330A7E" w:rsidP="00330A7E">
      <w:pPr>
        <w:pStyle w:val="Listeafsnit"/>
        <w:numPr>
          <w:ilvl w:val="0"/>
          <w:numId w:val="3"/>
        </w:numPr>
        <w:spacing w:after="0"/>
      </w:pPr>
      <w:r>
        <w:t>Selvbudgettering: Her vil kommunen modtage skat, udligning og tilskud i budgetåret (2020) baseret på kommunens egne budgetforudsætninger (beskatningsgrundlag, udgiftsbehov og betalingskommunefolketal m.m.). Indtægterne i selve budgetåret lægges fast ved budgetvedtagelsen i oktober året forinden på samme måde som ved statsgaranti (om end tallene kan være anderledes, afhængig af kommunens opstillede forudsætninger), men til gengæld bliver de efterreguleret tre år efter budgetåret, når faktiske opgørelser foreligger.</w:t>
      </w:r>
    </w:p>
    <w:p w:rsidR="00330A7E" w:rsidRDefault="00330A7E" w:rsidP="00330A7E"/>
    <w:p w:rsidR="00330A7E" w:rsidRDefault="00330A7E" w:rsidP="00330A7E">
      <w:r>
        <w:t>Fordelagtigheden i selvbudgettering vurderes ved at holde statsgarantiens tal op mod de seneste skøn for de variabler, der kommer til at afgøre kommunens indtægter i budgetåret i tilfælde af, at der vælges selvbudgettering. Statsgarantien er et tilbud til kommunerne om budgetsikkerhed, men der er ingen garanti for, at tallene er præcise eller retfærdige for alle kommuner – bl.a. af den årsag, at skønnene laves allerede i maj/juni, og at de baseres på generelle landsskøn uden hensyn til lokale forskelle i vækst. Kommunen skal derfor vurdere, om statsgarantien indeholder væsentlige skævheder, som kan gøre selvbudgettering fordelagtig. Både forhold vedrørende kommunen selv – så som kommunens beskatningsgrundlag, betalingskommunefolketal og befolkningssammensætning i 2020 – og forhold vedrørende hele landet og hovedstaden – eksempelvis kommunernes samlede beskatningsgrundlag og nettodrifts- og anlægsudgifter i 2020 – har indflydelse på Brøndby Kommunens indtægter fra skat, tilskud og udligning i 2020 og efterreguleringen heraf i 2023.</w:t>
      </w:r>
    </w:p>
    <w:p w:rsidR="00330A7E" w:rsidRDefault="00330A7E" w:rsidP="00330A7E"/>
    <w:p w:rsidR="00330A7E" w:rsidRDefault="00330A7E" w:rsidP="00330A7E">
      <w:r>
        <w:t xml:space="preserve">Kommunalbestyrelsen besluttede allerede ved 1. behandlingen af budgetforslag 2020 den 9. oktober 2019 at budgettere med </w:t>
      </w:r>
      <w:r>
        <w:rPr>
          <w:u w:val="single"/>
        </w:rPr>
        <w:t>statsgaranti i 2020.</w:t>
      </w:r>
      <w:r>
        <w:t xml:space="preserve"> Begrundelsen herfor var forvaltningens beregninger op til budgetvedtagelsen (bilag 3 - underbilag B til budgetnotat 3), klart pegede på en fordelagtighed i at vælge statsgarantien, primært som følge af at skønnet for kommunens befolkningstal er noget højere i statsgarantien 2020 end i kommunens egen befolkningsprognose for 2020. </w:t>
      </w:r>
    </w:p>
    <w:p w:rsidR="00330A7E" w:rsidRDefault="00330A7E" w:rsidP="00330A7E"/>
    <w:p w:rsidR="00330A7E" w:rsidRDefault="00330A7E" w:rsidP="00330A7E">
      <w:r>
        <w:t>Brøndby Kommune valgte senest selvbudgettering i 2008.</w:t>
      </w:r>
    </w:p>
    <w:p w:rsidR="00330A7E" w:rsidRPr="00D60099" w:rsidRDefault="00330A7E" w:rsidP="00330A7E">
      <w:pPr>
        <w:rPr>
          <w:rFonts w:cs="Arial"/>
          <w:szCs w:val="20"/>
        </w:rPr>
      </w:pPr>
    </w:p>
    <w:p w:rsidR="00330A7E" w:rsidRPr="00444D36" w:rsidRDefault="00330A7E" w:rsidP="00330A7E">
      <w:pPr>
        <w:rPr>
          <w:rFonts w:cs="Arial"/>
          <w:szCs w:val="20"/>
        </w:rPr>
      </w:pPr>
    </w:p>
    <w:p w:rsidR="00330A7E" w:rsidRPr="00C7067D" w:rsidRDefault="00330A7E" w:rsidP="00330A7E">
      <w:pPr>
        <w:rPr>
          <w:rFonts w:cs="Arial"/>
          <w:b/>
          <w:szCs w:val="20"/>
          <w:u w:val="single"/>
        </w:rPr>
      </w:pPr>
      <w:r w:rsidRPr="00C7067D">
        <w:rPr>
          <w:rFonts w:cs="Arial"/>
          <w:b/>
          <w:szCs w:val="20"/>
          <w:u w:val="single"/>
        </w:rPr>
        <w:t>Skatte</w:t>
      </w:r>
      <w:r>
        <w:rPr>
          <w:rFonts w:cs="Arial"/>
          <w:b/>
          <w:szCs w:val="20"/>
          <w:u w:val="single"/>
        </w:rPr>
        <w:t>indtægter i budgettet</w:t>
      </w:r>
    </w:p>
    <w:p w:rsidR="00330A7E" w:rsidRDefault="00330A7E" w:rsidP="00330A7E">
      <w:pPr>
        <w:rPr>
          <w:rFonts w:cs="Arial"/>
          <w:szCs w:val="20"/>
        </w:rPr>
      </w:pPr>
      <w:r>
        <w:rPr>
          <w:rFonts w:cs="Arial"/>
          <w:szCs w:val="20"/>
        </w:rPr>
        <w:t>Der budgetteres med skatteindtægter</w:t>
      </w:r>
      <w:r w:rsidRPr="00FA34E3">
        <w:t xml:space="preserve"> </w:t>
      </w:r>
      <w:r>
        <w:t>i budget 2020-2023</w:t>
      </w:r>
      <w:r>
        <w:rPr>
          <w:rFonts w:cs="Arial"/>
          <w:szCs w:val="20"/>
        </w:rPr>
        <w:t xml:space="preserve"> som vist i tabel 4.</w:t>
      </w:r>
    </w:p>
    <w:p w:rsidR="00330A7E" w:rsidRDefault="00330A7E" w:rsidP="00330A7E">
      <w:pPr>
        <w:rPr>
          <w:rFonts w:cs="Arial"/>
          <w:szCs w:val="20"/>
        </w:rPr>
      </w:pPr>
    </w:p>
    <w:p w:rsidR="00330A7E" w:rsidRPr="00F93445" w:rsidRDefault="00330A7E" w:rsidP="00330A7E">
      <w:pPr>
        <w:pStyle w:val="Billedtekst"/>
        <w:spacing w:after="0"/>
        <w:rPr>
          <w:rFonts w:cs="Arial"/>
          <w:szCs w:val="20"/>
        </w:rPr>
      </w:pPr>
      <w:r w:rsidRPr="00F93445">
        <w:t xml:space="preserve">Tabel </w:t>
      </w:r>
      <w:fldSimple w:instr=" SEQ Tabel \* ARABIC ">
        <w:r>
          <w:rPr>
            <w:noProof/>
          </w:rPr>
          <w:t>4</w:t>
        </w:r>
      </w:fldSimple>
      <w:r>
        <w:t>. Skatteindtægter 2020-2023</w:t>
      </w:r>
      <w:r w:rsidRPr="00F93445">
        <w:t>.</w:t>
      </w:r>
    </w:p>
    <w:tbl>
      <w:tblPr>
        <w:tblW w:w="5076" w:type="pct"/>
        <w:tblCellMar>
          <w:left w:w="70" w:type="dxa"/>
          <w:right w:w="70" w:type="dxa"/>
        </w:tblCellMar>
        <w:tblLook w:val="04A0" w:firstRow="1" w:lastRow="0" w:firstColumn="1" w:lastColumn="0" w:noHBand="0" w:noVBand="1"/>
      </w:tblPr>
      <w:tblGrid>
        <w:gridCol w:w="5243"/>
        <w:gridCol w:w="1097"/>
        <w:gridCol w:w="1097"/>
        <w:gridCol w:w="1208"/>
        <w:gridCol w:w="1130"/>
      </w:tblGrid>
      <w:tr w:rsidR="00CF1E4B" w:rsidRPr="006002B1" w:rsidTr="00CF1E4B">
        <w:trPr>
          <w:trHeight w:val="510"/>
        </w:trPr>
        <w:tc>
          <w:tcPr>
            <w:tcW w:w="26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A7E" w:rsidRPr="006002B1" w:rsidRDefault="00330A7E" w:rsidP="00330A7E">
            <w:pPr>
              <w:rPr>
                <w:rFonts w:cs="Arial"/>
                <w:color w:val="000000"/>
                <w:szCs w:val="20"/>
              </w:rPr>
            </w:pPr>
            <w:r w:rsidRPr="006002B1">
              <w:rPr>
                <w:rFonts w:cs="Arial"/>
                <w:color w:val="000000"/>
                <w:szCs w:val="20"/>
              </w:rPr>
              <w:t>Nett</w:t>
            </w:r>
            <w:r>
              <w:rPr>
                <w:rFonts w:cs="Arial"/>
                <w:color w:val="000000"/>
                <w:szCs w:val="20"/>
              </w:rPr>
              <w:t>o</w:t>
            </w:r>
            <w:r w:rsidRPr="006002B1">
              <w:rPr>
                <w:rFonts w:cs="Arial"/>
                <w:color w:val="000000"/>
                <w:szCs w:val="20"/>
              </w:rPr>
              <w:t>, løbende priser, i 1.000 kr.</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330A7E" w:rsidRDefault="00330A7E" w:rsidP="00330A7E">
            <w:pPr>
              <w:jc w:val="center"/>
              <w:rPr>
                <w:rFonts w:cs="Arial"/>
                <w:color w:val="000000"/>
                <w:szCs w:val="20"/>
              </w:rPr>
            </w:pPr>
            <w:r w:rsidRPr="006002B1">
              <w:rPr>
                <w:rFonts w:cs="Arial"/>
                <w:color w:val="000000"/>
                <w:szCs w:val="20"/>
              </w:rPr>
              <w:t xml:space="preserve">Budget </w:t>
            </w:r>
          </w:p>
          <w:p w:rsidR="00330A7E" w:rsidRPr="006002B1" w:rsidRDefault="00330A7E" w:rsidP="00330A7E">
            <w:pPr>
              <w:jc w:val="center"/>
              <w:rPr>
                <w:rFonts w:cs="Arial"/>
                <w:color w:val="000000"/>
                <w:szCs w:val="20"/>
              </w:rPr>
            </w:pPr>
            <w:r>
              <w:rPr>
                <w:rFonts w:cs="Arial"/>
                <w:color w:val="000000"/>
                <w:szCs w:val="20"/>
              </w:rPr>
              <w:t>2020</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330A7E" w:rsidRPr="006002B1" w:rsidRDefault="00330A7E" w:rsidP="00330A7E">
            <w:pPr>
              <w:jc w:val="center"/>
              <w:rPr>
                <w:rFonts w:cs="Arial"/>
                <w:color w:val="000000"/>
                <w:szCs w:val="20"/>
              </w:rPr>
            </w:pPr>
            <w:r w:rsidRPr="006002B1">
              <w:rPr>
                <w:rFonts w:cs="Arial"/>
                <w:color w:val="000000"/>
                <w:szCs w:val="20"/>
              </w:rPr>
              <w:t>Budget</w:t>
            </w:r>
            <w:r>
              <w:rPr>
                <w:rFonts w:cs="Arial"/>
                <w:color w:val="000000"/>
                <w:szCs w:val="20"/>
              </w:rPr>
              <w:t>-overslag 2021</w:t>
            </w:r>
          </w:p>
        </w:tc>
        <w:tc>
          <w:tcPr>
            <w:tcW w:w="611" w:type="pct"/>
            <w:tcBorders>
              <w:top w:val="single" w:sz="4" w:space="0" w:color="auto"/>
              <w:left w:val="nil"/>
              <w:bottom w:val="single" w:sz="4" w:space="0" w:color="auto"/>
              <w:right w:val="single" w:sz="4" w:space="0" w:color="auto"/>
            </w:tcBorders>
            <w:shd w:val="clear" w:color="auto" w:fill="auto"/>
            <w:vAlign w:val="center"/>
            <w:hideMark/>
          </w:tcPr>
          <w:p w:rsidR="00330A7E" w:rsidRPr="006002B1" w:rsidRDefault="00330A7E" w:rsidP="00330A7E">
            <w:pPr>
              <w:jc w:val="center"/>
              <w:rPr>
                <w:rFonts w:cs="Arial"/>
                <w:color w:val="000000"/>
                <w:szCs w:val="20"/>
              </w:rPr>
            </w:pPr>
            <w:r w:rsidRPr="006002B1">
              <w:rPr>
                <w:rFonts w:cs="Arial"/>
                <w:color w:val="000000"/>
                <w:szCs w:val="20"/>
              </w:rPr>
              <w:t>Budget</w:t>
            </w:r>
            <w:r>
              <w:rPr>
                <w:rFonts w:cs="Arial"/>
                <w:color w:val="000000"/>
                <w:szCs w:val="20"/>
              </w:rPr>
              <w:t>-overslag 2022</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330A7E" w:rsidRPr="006002B1" w:rsidRDefault="00330A7E" w:rsidP="00330A7E">
            <w:pPr>
              <w:jc w:val="center"/>
              <w:rPr>
                <w:rFonts w:cs="Arial"/>
                <w:color w:val="000000"/>
                <w:szCs w:val="20"/>
              </w:rPr>
            </w:pPr>
            <w:r w:rsidRPr="006002B1">
              <w:rPr>
                <w:rFonts w:cs="Arial"/>
                <w:color w:val="000000"/>
                <w:szCs w:val="20"/>
              </w:rPr>
              <w:t>Budget</w:t>
            </w:r>
            <w:r>
              <w:rPr>
                <w:rFonts w:cs="Arial"/>
                <w:color w:val="000000"/>
                <w:szCs w:val="20"/>
              </w:rPr>
              <w:t>-overslag 2023</w:t>
            </w:r>
          </w:p>
        </w:tc>
      </w:tr>
      <w:tr w:rsidR="00CF1E4B" w:rsidRPr="006002B1" w:rsidTr="00CF1E4B">
        <w:trPr>
          <w:trHeight w:val="255"/>
        </w:trPr>
        <w:tc>
          <w:tcPr>
            <w:tcW w:w="2649" w:type="pct"/>
            <w:tcBorders>
              <w:top w:val="nil"/>
              <w:left w:val="single" w:sz="4" w:space="0" w:color="auto"/>
              <w:bottom w:val="single" w:sz="4" w:space="0" w:color="auto"/>
              <w:right w:val="single" w:sz="4" w:space="0" w:color="auto"/>
            </w:tcBorders>
            <w:shd w:val="clear" w:color="auto" w:fill="auto"/>
            <w:noWrap/>
            <w:vAlign w:val="center"/>
            <w:hideMark/>
          </w:tcPr>
          <w:p w:rsidR="00330A7E" w:rsidRPr="006002B1" w:rsidRDefault="00330A7E" w:rsidP="00330A7E">
            <w:pPr>
              <w:rPr>
                <w:rFonts w:cs="Arial"/>
                <w:color w:val="000000"/>
                <w:szCs w:val="20"/>
              </w:rPr>
            </w:pPr>
            <w:r w:rsidRPr="006002B1">
              <w:rPr>
                <w:rFonts w:cs="Arial"/>
                <w:color w:val="000000"/>
                <w:szCs w:val="20"/>
              </w:rPr>
              <w:t>Kommunal indkomstskat</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-1.387.509</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-1.411.005</w:t>
            </w:r>
          </w:p>
        </w:tc>
        <w:tc>
          <w:tcPr>
            <w:tcW w:w="611"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-1.439.997</w:t>
            </w:r>
          </w:p>
        </w:tc>
        <w:tc>
          <w:tcPr>
            <w:tcW w:w="630"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-1.481.460</w:t>
            </w:r>
          </w:p>
        </w:tc>
      </w:tr>
      <w:tr w:rsidR="00CF1E4B" w:rsidRPr="006002B1" w:rsidTr="00CF1E4B">
        <w:trPr>
          <w:trHeight w:val="255"/>
        </w:trPr>
        <w:tc>
          <w:tcPr>
            <w:tcW w:w="2649" w:type="pct"/>
            <w:tcBorders>
              <w:top w:val="nil"/>
              <w:left w:val="single" w:sz="4" w:space="0" w:color="auto"/>
              <w:bottom w:val="single" w:sz="4" w:space="0" w:color="auto"/>
              <w:right w:val="single" w:sz="4" w:space="0" w:color="auto"/>
            </w:tcBorders>
            <w:shd w:val="clear" w:color="auto" w:fill="auto"/>
            <w:noWrap/>
            <w:vAlign w:val="center"/>
            <w:hideMark/>
          </w:tcPr>
          <w:p w:rsidR="00330A7E" w:rsidRPr="006002B1" w:rsidRDefault="00330A7E" w:rsidP="00330A7E">
            <w:pPr>
              <w:rPr>
                <w:rFonts w:cs="Arial"/>
                <w:color w:val="000000"/>
                <w:szCs w:val="20"/>
              </w:rPr>
            </w:pPr>
            <w:r w:rsidRPr="006002B1">
              <w:rPr>
                <w:rFonts w:cs="Arial"/>
                <w:color w:val="000000"/>
                <w:szCs w:val="20"/>
              </w:rPr>
              <w:t>Selskabsskat*</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-95.514</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-124.360</w:t>
            </w:r>
          </w:p>
        </w:tc>
        <w:tc>
          <w:tcPr>
            <w:tcW w:w="611"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-123.018</w:t>
            </w:r>
          </w:p>
        </w:tc>
        <w:tc>
          <w:tcPr>
            <w:tcW w:w="630"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-122.218</w:t>
            </w:r>
          </w:p>
        </w:tc>
      </w:tr>
      <w:tr w:rsidR="00CF1E4B" w:rsidRPr="006002B1" w:rsidTr="00CF1E4B">
        <w:trPr>
          <w:trHeight w:val="255"/>
        </w:trPr>
        <w:tc>
          <w:tcPr>
            <w:tcW w:w="2649" w:type="pct"/>
            <w:tcBorders>
              <w:top w:val="nil"/>
              <w:left w:val="single" w:sz="4" w:space="0" w:color="auto"/>
              <w:bottom w:val="single" w:sz="4" w:space="0" w:color="auto"/>
              <w:right w:val="single" w:sz="4" w:space="0" w:color="auto"/>
            </w:tcBorders>
            <w:shd w:val="clear" w:color="auto" w:fill="auto"/>
            <w:noWrap/>
            <w:vAlign w:val="center"/>
            <w:hideMark/>
          </w:tcPr>
          <w:p w:rsidR="00330A7E" w:rsidRPr="006002B1" w:rsidRDefault="00CF1E4B" w:rsidP="00CF1E4B">
            <w:pPr>
              <w:rPr>
                <w:rFonts w:cs="Arial"/>
                <w:color w:val="000000"/>
                <w:szCs w:val="20"/>
              </w:rPr>
            </w:pPr>
            <w:r>
              <w:rPr>
                <w:rFonts w:cs="Arial"/>
                <w:color w:val="000000"/>
                <w:szCs w:val="20"/>
              </w:rPr>
              <w:t xml:space="preserve">Indkomstskat af dødsboer, </w:t>
            </w:r>
            <w:r w:rsidR="00330A7E" w:rsidRPr="006002B1">
              <w:rPr>
                <w:rFonts w:cs="Arial"/>
                <w:color w:val="000000"/>
                <w:szCs w:val="20"/>
              </w:rPr>
              <w:t>ikke omfattet af kildeskattelov*</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-651</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-221</w:t>
            </w:r>
          </w:p>
        </w:tc>
        <w:tc>
          <w:tcPr>
            <w:tcW w:w="611"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sidRPr="006002B1">
              <w:rPr>
                <w:rFonts w:cs="Arial"/>
                <w:color w:val="000000"/>
                <w:szCs w:val="20"/>
              </w:rPr>
              <w:t>0</w:t>
            </w:r>
          </w:p>
        </w:tc>
        <w:tc>
          <w:tcPr>
            <w:tcW w:w="630"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sidRPr="006002B1">
              <w:rPr>
                <w:rFonts w:cs="Arial"/>
                <w:color w:val="000000"/>
                <w:szCs w:val="20"/>
              </w:rPr>
              <w:t>0</w:t>
            </w:r>
          </w:p>
        </w:tc>
      </w:tr>
      <w:tr w:rsidR="00CF1E4B" w:rsidRPr="006002B1" w:rsidTr="00CF1E4B">
        <w:trPr>
          <w:trHeight w:val="255"/>
        </w:trPr>
        <w:tc>
          <w:tcPr>
            <w:tcW w:w="2649" w:type="pct"/>
            <w:tcBorders>
              <w:top w:val="nil"/>
              <w:left w:val="single" w:sz="4" w:space="0" w:color="auto"/>
              <w:bottom w:val="single" w:sz="4" w:space="0" w:color="auto"/>
              <w:right w:val="single" w:sz="4" w:space="0" w:color="auto"/>
            </w:tcBorders>
            <w:shd w:val="clear" w:color="auto" w:fill="auto"/>
            <w:noWrap/>
            <w:vAlign w:val="center"/>
            <w:hideMark/>
          </w:tcPr>
          <w:p w:rsidR="00330A7E" w:rsidRPr="006002B1" w:rsidRDefault="00330A7E" w:rsidP="00330A7E">
            <w:pPr>
              <w:rPr>
                <w:rFonts w:cs="Arial"/>
                <w:color w:val="000000"/>
                <w:szCs w:val="20"/>
              </w:rPr>
            </w:pPr>
            <w:r w:rsidRPr="006002B1">
              <w:rPr>
                <w:rFonts w:cs="Arial"/>
                <w:color w:val="000000"/>
                <w:szCs w:val="20"/>
              </w:rPr>
              <w:t>Grundskyld*</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-159.122</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-161.027</w:t>
            </w:r>
          </w:p>
        </w:tc>
        <w:tc>
          <w:tcPr>
            <w:tcW w:w="611"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-166.337</w:t>
            </w:r>
          </w:p>
        </w:tc>
        <w:tc>
          <w:tcPr>
            <w:tcW w:w="630"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-171.655</w:t>
            </w:r>
          </w:p>
        </w:tc>
      </w:tr>
      <w:tr w:rsidR="00CF1E4B" w:rsidRPr="006002B1" w:rsidTr="00CF1E4B">
        <w:trPr>
          <w:trHeight w:val="255"/>
        </w:trPr>
        <w:tc>
          <w:tcPr>
            <w:tcW w:w="2649" w:type="pct"/>
            <w:tcBorders>
              <w:top w:val="nil"/>
              <w:left w:val="single" w:sz="4" w:space="0" w:color="auto"/>
              <w:bottom w:val="single" w:sz="4" w:space="0" w:color="auto"/>
              <w:right w:val="single" w:sz="4" w:space="0" w:color="auto"/>
            </w:tcBorders>
            <w:shd w:val="clear" w:color="auto" w:fill="auto"/>
            <w:noWrap/>
            <w:vAlign w:val="center"/>
            <w:hideMark/>
          </w:tcPr>
          <w:p w:rsidR="00330A7E" w:rsidRPr="006002B1" w:rsidRDefault="00CF1E4B" w:rsidP="00330A7E">
            <w:pPr>
              <w:rPr>
                <w:rFonts w:cs="Arial"/>
                <w:color w:val="000000"/>
                <w:szCs w:val="20"/>
              </w:rPr>
            </w:pPr>
            <w:r>
              <w:rPr>
                <w:rFonts w:cs="Arial"/>
                <w:color w:val="000000"/>
                <w:szCs w:val="20"/>
              </w:rPr>
              <w:t>Dækningsafgift</w:t>
            </w:r>
            <w:r w:rsidR="00330A7E" w:rsidRPr="006002B1">
              <w:rPr>
                <w:rFonts w:cs="Arial"/>
                <w:color w:val="000000"/>
                <w:szCs w:val="20"/>
              </w:rPr>
              <w:t xml:space="preserve"> offentlige ejendommes grundværdi*</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-1.462</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-1.462</w:t>
            </w:r>
          </w:p>
        </w:tc>
        <w:tc>
          <w:tcPr>
            <w:tcW w:w="611"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-1.462</w:t>
            </w:r>
          </w:p>
        </w:tc>
        <w:tc>
          <w:tcPr>
            <w:tcW w:w="630"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-1.462</w:t>
            </w:r>
          </w:p>
        </w:tc>
      </w:tr>
      <w:tr w:rsidR="00CF1E4B" w:rsidRPr="006002B1" w:rsidTr="00CF1E4B">
        <w:trPr>
          <w:trHeight w:val="255"/>
        </w:trPr>
        <w:tc>
          <w:tcPr>
            <w:tcW w:w="2649" w:type="pct"/>
            <w:tcBorders>
              <w:top w:val="nil"/>
              <w:left w:val="single" w:sz="4" w:space="0" w:color="auto"/>
              <w:bottom w:val="single" w:sz="4" w:space="0" w:color="auto"/>
              <w:right w:val="single" w:sz="4" w:space="0" w:color="auto"/>
            </w:tcBorders>
            <w:shd w:val="clear" w:color="auto" w:fill="auto"/>
            <w:noWrap/>
            <w:vAlign w:val="center"/>
            <w:hideMark/>
          </w:tcPr>
          <w:p w:rsidR="00330A7E" w:rsidRPr="006002B1" w:rsidRDefault="00330A7E" w:rsidP="00CF1E4B">
            <w:pPr>
              <w:rPr>
                <w:rFonts w:cs="Arial"/>
                <w:color w:val="000000"/>
                <w:szCs w:val="20"/>
              </w:rPr>
            </w:pPr>
            <w:r w:rsidRPr="006002B1">
              <w:rPr>
                <w:rFonts w:cs="Arial"/>
                <w:color w:val="000000"/>
                <w:szCs w:val="20"/>
              </w:rPr>
              <w:t>Dækningsafgift offentlige ejendommes forskelsbeløb*</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sidRPr="006002B1">
              <w:rPr>
                <w:rFonts w:cs="Arial"/>
                <w:color w:val="000000"/>
                <w:szCs w:val="20"/>
              </w:rPr>
              <w:t>-2.903</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sidRPr="006002B1">
              <w:rPr>
                <w:rFonts w:cs="Arial"/>
                <w:color w:val="000000"/>
                <w:szCs w:val="20"/>
              </w:rPr>
              <w:t>-2.903</w:t>
            </w:r>
          </w:p>
        </w:tc>
        <w:tc>
          <w:tcPr>
            <w:tcW w:w="611"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sidRPr="006002B1">
              <w:rPr>
                <w:rFonts w:cs="Arial"/>
                <w:color w:val="000000"/>
                <w:szCs w:val="20"/>
              </w:rPr>
              <w:t>-2.903</w:t>
            </w:r>
          </w:p>
        </w:tc>
        <w:tc>
          <w:tcPr>
            <w:tcW w:w="630"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sidRPr="006002B1">
              <w:rPr>
                <w:rFonts w:cs="Arial"/>
                <w:color w:val="000000"/>
                <w:szCs w:val="20"/>
              </w:rPr>
              <w:t>-2.903</w:t>
            </w:r>
          </w:p>
        </w:tc>
      </w:tr>
      <w:tr w:rsidR="00CF1E4B" w:rsidRPr="006002B1" w:rsidTr="00CF1E4B">
        <w:trPr>
          <w:trHeight w:val="255"/>
        </w:trPr>
        <w:tc>
          <w:tcPr>
            <w:tcW w:w="2649" w:type="pct"/>
            <w:tcBorders>
              <w:top w:val="nil"/>
              <w:left w:val="single" w:sz="4" w:space="0" w:color="auto"/>
              <w:bottom w:val="single" w:sz="4" w:space="0" w:color="auto"/>
              <w:right w:val="single" w:sz="4" w:space="0" w:color="auto"/>
            </w:tcBorders>
            <w:shd w:val="clear" w:color="auto" w:fill="auto"/>
            <w:noWrap/>
            <w:vAlign w:val="center"/>
            <w:hideMark/>
          </w:tcPr>
          <w:p w:rsidR="00330A7E" w:rsidRPr="006002B1" w:rsidRDefault="00330A7E" w:rsidP="00CF1E4B">
            <w:pPr>
              <w:rPr>
                <w:rFonts w:cs="Arial"/>
                <w:color w:val="000000"/>
                <w:szCs w:val="20"/>
              </w:rPr>
            </w:pPr>
            <w:r w:rsidRPr="006002B1">
              <w:rPr>
                <w:rFonts w:cs="Arial"/>
                <w:color w:val="000000"/>
                <w:szCs w:val="20"/>
              </w:rPr>
              <w:t>Dækningsafgift forretningsejendommes forskelsbeløb*</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-46.893</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-46.893</w:t>
            </w:r>
          </w:p>
        </w:tc>
        <w:tc>
          <w:tcPr>
            <w:tcW w:w="611"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-46.893</w:t>
            </w:r>
          </w:p>
        </w:tc>
        <w:tc>
          <w:tcPr>
            <w:tcW w:w="630"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color w:val="000000"/>
                <w:szCs w:val="20"/>
              </w:rPr>
            </w:pPr>
            <w:r>
              <w:rPr>
                <w:rFonts w:cs="Arial"/>
                <w:color w:val="000000"/>
                <w:szCs w:val="20"/>
              </w:rPr>
              <w:t>-46.893</w:t>
            </w:r>
          </w:p>
        </w:tc>
      </w:tr>
      <w:tr w:rsidR="00CF1E4B" w:rsidRPr="006002B1" w:rsidTr="00CF1E4B">
        <w:trPr>
          <w:trHeight w:val="255"/>
        </w:trPr>
        <w:tc>
          <w:tcPr>
            <w:tcW w:w="2649" w:type="pct"/>
            <w:tcBorders>
              <w:top w:val="nil"/>
              <w:left w:val="single" w:sz="4" w:space="0" w:color="auto"/>
              <w:bottom w:val="single" w:sz="4" w:space="0" w:color="auto"/>
              <w:right w:val="single" w:sz="4" w:space="0" w:color="auto"/>
            </w:tcBorders>
            <w:shd w:val="clear" w:color="auto" w:fill="auto"/>
            <w:noWrap/>
            <w:vAlign w:val="center"/>
            <w:hideMark/>
          </w:tcPr>
          <w:p w:rsidR="00330A7E" w:rsidRPr="006002B1" w:rsidRDefault="00330A7E" w:rsidP="00330A7E">
            <w:pPr>
              <w:rPr>
                <w:rFonts w:cs="Arial"/>
                <w:b/>
                <w:bCs/>
                <w:color w:val="000000"/>
                <w:szCs w:val="20"/>
              </w:rPr>
            </w:pPr>
            <w:r w:rsidRPr="006002B1">
              <w:rPr>
                <w:rFonts w:cs="Arial"/>
                <w:b/>
                <w:bCs/>
                <w:color w:val="000000"/>
                <w:szCs w:val="20"/>
              </w:rPr>
              <w:t>I alt</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b/>
                <w:bCs/>
                <w:color w:val="000000"/>
                <w:szCs w:val="20"/>
              </w:rPr>
            </w:pPr>
            <w:r>
              <w:rPr>
                <w:rFonts w:cs="Arial"/>
                <w:b/>
                <w:bCs/>
                <w:color w:val="000000"/>
                <w:szCs w:val="20"/>
              </w:rPr>
              <w:t>-1.694.053</w:t>
            </w:r>
          </w:p>
        </w:tc>
        <w:tc>
          <w:tcPr>
            <w:tcW w:w="555"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b/>
                <w:bCs/>
                <w:color w:val="000000"/>
                <w:szCs w:val="20"/>
              </w:rPr>
            </w:pPr>
            <w:r>
              <w:rPr>
                <w:rFonts w:cs="Arial"/>
                <w:b/>
                <w:bCs/>
                <w:color w:val="000000"/>
                <w:szCs w:val="20"/>
              </w:rPr>
              <w:t>-1.747.871</w:t>
            </w:r>
          </w:p>
        </w:tc>
        <w:tc>
          <w:tcPr>
            <w:tcW w:w="611"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b/>
                <w:bCs/>
                <w:color w:val="000000"/>
                <w:szCs w:val="20"/>
              </w:rPr>
            </w:pPr>
            <w:r>
              <w:rPr>
                <w:rFonts w:cs="Arial"/>
                <w:b/>
                <w:bCs/>
                <w:color w:val="000000"/>
                <w:szCs w:val="20"/>
              </w:rPr>
              <w:t>-1.7810.609</w:t>
            </w:r>
          </w:p>
        </w:tc>
        <w:tc>
          <w:tcPr>
            <w:tcW w:w="630" w:type="pct"/>
            <w:tcBorders>
              <w:top w:val="nil"/>
              <w:left w:val="nil"/>
              <w:bottom w:val="single" w:sz="4" w:space="0" w:color="auto"/>
              <w:right w:val="single" w:sz="4" w:space="0" w:color="auto"/>
            </w:tcBorders>
            <w:shd w:val="clear" w:color="auto" w:fill="auto"/>
            <w:noWrap/>
            <w:vAlign w:val="center"/>
            <w:hideMark/>
          </w:tcPr>
          <w:p w:rsidR="00330A7E" w:rsidRPr="006002B1" w:rsidRDefault="00330A7E" w:rsidP="00330A7E">
            <w:pPr>
              <w:jc w:val="right"/>
              <w:rPr>
                <w:rFonts w:cs="Arial"/>
                <w:b/>
                <w:bCs/>
                <w:color w:val="000000"/>
                <w:szCs w:val="20"/>
              </w:rPr>
            </w:pPr>
            <w:r>
              <w:rPr>
                <w:rFonts w:cs="Arial"/>
                <w:b/>
                <w:bCs/>
                <w:color w:val="000000"/>
                <w:szCs w:val="20"/>
              </w:rPr>
              <w:t>-1.826.591</w:t>
            </w:r>
          </w:p>
        </w:tc>
      </w:tr>
      <w:tr w:rsidR="00CF1E4B" w:rsidRPr="006002B1" w:rsidTr="00CF1E4B">
        <w:trPr>
          <w:trHeight w:val="255"/>
        </w:trPr>
        <w:tc>
          <w:tcPr>
            <w:tcW w:w="2649" w:type="pct"/>
            <w:tcBorders>
              <w:top w:val="nil"/>
              <w:left w:val="nil"/>
              <w:bottom w:val="nil"/>
              <w:right w:val="nil"/>
            </w:tcBorders>
            <w:shd w:val="clear" w:color="auto" w:fill="auto"/>
            <w:noWrap/>
            <w:vAlign w:val="bottom"/>
            <w:hideMark/>
          </w:tcPr>
          <w:p w:rsidR="00330A7E" w:rsidRPr="006002B1" w:rsidRDefault="00330A7E" w:rsidP="00330A7E">
            <w:pPr>
              <w:rPr>
                <w:rFonts w:cs="Arial"/>
                <w:color w:val="000000"/>
                <w:szCs w:val="20"/>
              </w:rPr>
            </w:pPr>
            <w:r w:rsidRPr="006002B1">
              <w:rPr>
                <w:rFonts w:cs="Arial"/>
                <w:color w:val="000000"/>
                <w:szCs w:val="20"/>
              </w:rPr>
              <w:t>*Ikke omfattet af statsgaranti</w:t>
            </w:r>
          </w:p>
        </w:tc>
        <w:tc>
          <w:tcPr>
            <w:tcW w:w="555" w:type="pct"/>
            <w:tcBorders>
              <w:top w:val="nil"/>
              <w:left w:val="nil"/>
              <w:bottom w:val="nil"/>
              <w:right w:val="nil"/>
            </w:tcBorders>
            <w:shd w:val="clear" w:color="auto" w:fill="auto"/>
            <w:noWrap/>
            <w:vAlign w:val="bottom"/>
            <w:hideMark/>
          </w:tcPr>
          <w:p w:rsidR="00330A7E" w:rsidRPr="006002B1" w:rsidRDefault="00330A7E" w:rsidP="00330A7E">
            <w:pPr>
              <w:rPr>
                <w:rFonts w:cs="Arial"/>
                <w:color w:val="000000"/>
                <w:szCs w:val="20"/>
              </w:rPr>
            </w:pPr>
          </w:p>
        </w:tc>
        <w:tc>
          <w:tcPr>
            <w:tcW w:w="555" w:type="pct"/>
            <w:tcBorders>
              <w:top w:val="nil"/>
              <w:left w:val="nil"/>
              <w:bottom w:val="nil"/>
              <w:right w:val="nil"/>
            </w:tcBorders>
            <w:shd w:val="clear" w:color="auto" w:fill="auto"/>
            <w:noWrap/>
            <w:vAlign w:val="bottom"/>
            <w:hideMark/>
          </w:tcPr>
          <w:p w:rsidR="00330A7E" w:rsidRPr="006002B1" w:rsidRDefault="00330A7E" w:rsidP="00330A7E">
            <w:pPr>
              <w:rPr>
                <w:rFonts w:cs="Arial"/>
                <w:color w:val="000000"/>
                <w:szCs w:val="20"/>
              </w:rPr>
            </w:pPr>
          </w:p>
        </w:tc>
        <w:tc>
          <w:tcPr>
            <w:tcW w:w="611" w:type="pct"/>
            <w:tcBorders>
              <w:top w:val="nil"/>
              <w:left w:val="nil"/>
              <w:bottom w:val="nil"/>
              <w:right w:val="nil"/>
            </w:tcBorders>
            <w:shd w:val="clear" w:color="auto" w:fill="auto"/>
            <w:noWrap/>
            <w:vAlign w:val="bottom"/>
            <w:hideMark/>
          </w:tcPr>
          <w:p w:rsidR="00330A7E" w:rsidRPr="006002B1" w:rsidRDefault="00330A7E" w:rsidP="00330A7E">
            <w:pPr>
              <w:rPr>
                <w:rFonts w:cs="Arial"/>
                <w:color w:val="000000"/>
                <w:szCs w:val="20"/>
              </w:rPr>
            </w:pPr>
          </w:p>
        </w:tc>
        <w:tc>
          <w:tcPr>
            <w:tcW w:w="630" w:type="pct"/>
            <w:tcBorders>
              <w:top w:val="nil"/>
              <w:left w:val="nil"/>
              <w:bottom w:val="nil"/>
              <w:right w:val="nil"/>
            </w:tcBorders>
            <w:shd w:val="clear" w:color="auto" w:fill="auto"/>
            <w:noWrap/>
            <w:vAlign w:val="bottom"/>
            <w:hideMark/>
          </w:tcPr>
          <w:p w:rsidR="00330A7E" w:rsidRPr="006002B1" w:rsidRDefault="00330A7E" w:rsidP="00330A7E">
            <w:pPr>
              <w:rPr>
                <w:rFonts w:cs="Arial"/>
                <w:color w:val="000000"/>
                <w:szCs w:val="20"/>
              </w:rPr>
            </w:pPr>
          </w:p>
        </w:tc>
      </w:tr>
    </w:tbl>
    <w:p w:rsidR="00330A7E" w:rsidRDefault="00330A7E" w:rsidP="00330A7E">
      <w:pPr>
        <w:rPr>
          <w:rFonts w:cs="Arial"/>
          <w:szCs w:val="20"/>
        </w:rPr>
      </w:pPr>
    </w:p>
    <w:p w:rsidR="00330A7E" w:rsidRDefault="00330A7E" w:rsidP="00330A7E">
      <w:r>
        <w:t>Forudsætningen for budgetteringen 2020-2023 er kort fortalt:</w:t>
      </w:r>
    </w:p>
    <w:p w:rsidR="00330A7E" w:rsidRDefault="00330A7E" w:rsidP="00330A7E">
      <w:pPr>
        <w:pStyle w:val="Listeafsnit"/>
        <w:numPr>
          <w:ilvl w:val="0"/>
          <w:numId w:val="4"/>
        </w:numPr>
        <w:spacing w:after="0"/>
      </w:pPr>
      <w:r>
        <w:t xml:space="preserve">Kommunal indkomstskat: Budgetteres med statsgaranteret beløb i 2020. I overslagsårene følges skatteprognose fra KL. </w:t>
      </w:r>
    </w:p>
    <w:p w:rsidR="00330A7E" w:rsidRPr="00D96A5E" w:rsidRDefault="00330A7E" w:rsidP="00330A7E">
      <w:pPr>
        <w:pStyle w:val="Listeafsnit"/>
        <w:numPr>
          <w:ilvl w:val="0"/>
          <w:numId w:val="4"/>
        </w:numPr>
        <w:rPr>
          <w:rFonts w:cs="Arial"/>
          <w:sz w:val="22"/>
        </w:rPr>
      </w:pPr>
      <w:r>
        <w:t xml:space="preserve">Selskabsskat: Budgettet i 2020 er baseret på faktiske tal vedr. indkomstår 2017 inkl. eventuelle korrektioner for </w:t>
      </w:r>
      <w:r w:rsidRPr="00D96A5E">
        <w:rPr>
          <w:szCs w:val="20"/>
        </w:rPr>
        <w:t xml:space="preserve">tidligere år. Der er tale om en væsentlig nedgang i indtægterne fra selskabsskat i forhold til 2019. </w:t>
      </w:r>
      <w:r>
        <w:rPr>
          <w:szCs w:val="20"/>
        </w:rPr>
        <w:t xml:space="preserve">Det skyldes, </w:t>
      </w:r>
      <w:r w:rsidRPr="00D96A5E">
        <w:rPr>
          <w:rFonts w:cs="Arial"/>
          <w:szCs w:val="20"/>
        </w:rPr>
        <w:t>at selskabet Dojajean Holding ApS har fået medhold i en omfattende sag mod skattemyndighederne i Højesteret. Sagens udfald betyder, at selskabet, som ejet af Jesper Laustrup Nielsen (bedre kendt som ”Kasi-Jesper”), skal have ca. 245 mio. kr. tilbage i alt, heraf vedrører ca. 33 mio. kr. selskabsskat, som er betalt til BK (selskabet var beliggende i BK på daværende tidspunkt – 2009 og 2010).</w:t>
      </w:r>
    </w:p>
    <w:p w:rsidR="00330A7E" w:rsidRDefault="00330A7E" w:rsidP="00330A7E">
      <w:pPr>
        <w:pStyle w:val="Listeafsnit"/>
        <w:numPr>
          <w:ilvl w:val="0"/>
          <w:numId w:val="4"/>
        </w:numPr>
        <w:spacing w:after="0"/>
      </w:pPr>
      <w:r>
        <w:t>I 2021-2023 budgetteres med en vækst svarende til KL’s landsskøn for selskabsskatten med to væsentlige korrektioner til lokale forhold: 1) En større andel af kommunens selskabsskatteindtægter kommer fra ét større enkeltselskab. Fsva. dette enkeltselskab baseres fremskrivningen på udviklingen i selskabets årsregnskaber. 2) I forhold til sagen omkring ”Kasi-Jesper” er udgangspunktet for fremskrivningen korrigeret til BK’s skattebeløb eksklusiv tilbagebetalingen til ”Kasi-Jesper” sfa. retssagen vedr. Dojajean Holding ApS.</w:t>
      </w:r>
    </w:p>
    <w:p w:rsidR="00330A7E" w:rsidRDefault="00330A7E" w:rsidP="00330A7E">
      <w:pPr>
        <w:pStyle w:val="Listeafsnit"/>
        <w:numPr>
          <w:ilvl w:val="0"/>
          <w:numId w:val="4"/>
        </w:numPr>
        <w:spacing w:after="0"/>
      </w:pPr>
      <w:r>
        <w:t xml:space="preserve">Dødsboskat: Her budgetteres kun med den kendte indtægt (baseret på faktiske tal), som kommunen med sikkerhed får i 2020. Budgettering i overslagsårene er for usikker. </w:t>
      </w:r>
    </w:p>
    <w:p w:rsidR="00330A7E" w:rsidRDefault="00330A7E" w:rsidP="00330A7E">
      <w:pPr>
        <w:pStyle w:val="Listeafsnit"/>
        <w:numPr>
          <w:ilvl w:val="0"/>
          <w:numId w:val="4"/>
        </w:numPr>
        <w:spacing w:after="0"/>
      </w:pPr>
      <w:r>
        <w:t>Grundskyld: Indtægten i 2020 er baseret på de senest tilgængelige ejendomsvurderinger op til budgetvedtagelsen. I årene 2021-2023 budgetteres med KL’s vækstskøn på landsplan nedjusteret med den historiske forskel mellem landsudvikling og udvikling i Brøndby Kommune.</w:t>
      </w:r>
    </w:p>
    <w:p w:rsidR="00330A7E" w:rsidRDefault="00330A7E" w:rsidP="00330A7E">
      <w:pPr>
        <w:pStyle w:val="Listeafsnit"/>
        <w:numPr>
          <w:ilvl w:val="0"/>
          <w:numId w:val="4"/>
        </w:numPr>
        <w:spacing w:after="0"/>
      </w:pPr>
      <w:r>
        <w:t>Dækningsafgifter: Indtægten i 2020 er baseret på de senest tilgængelige ejendomsvurderinger op til budgetvedtagelsen. I årene 2021-2023 budgetteres med nulvækst, da posten er erfaret meget vanskelig at lave prognoser for og desuden har udvist meget lav vækst gennem årene.</w:t>
      </w:r>
    </w:p>
    <w:p w:rsidR="00330A7E" w:rsidRDefault="00330A7E" w:rsidP="00330A7E"/>
    <w:p w:rsidR="00330A7E" w:rsidRDefault="00330A7E" w:rsidP="00330A7E">
      <w:r>
        <w:t xml:space="preserve">I </w:t>
      </w:r>
      <w:r w:rsidRPr="003D4BEC">
        <w:t xml:space="preserve">tabel 5 </w:t>
      </w:r>
      <w:r>
        <w:t>vises grundlaget for budgetterede skatteindtægter i 2016-2020.</w:t>
      </w:r>
    </w:p>
    <w:p w:rsidR="00330A7E" w:rsidRDefault="00330A7E" w:rsidP="00330A7E">
      <w:pPr>
        <w:rPr>
          <w:rFonts w:cs="Arial"/>
          <w:szCs w:val="20"/>
        </w:rPr>
      </w:pPr>
    </w:p>
    <w:p w:rsidR="00DC7AB0" w:rsidRDefault="00DC7AB0" w:rsidP="00330A7E">
      <w:pPr>
        <w:rPr>
          <w:rFonts w:cs="Arial"/>
          <w:szCs w:val="20"/>
        </w:rPr>
      </w:pPr>
    </w:p>
    <w:p w:rsidR="00DC7AB0" w:rsidRDefault="00DC7AB0" w:rsidP="00330A7E">
      <w:pPr>
        <w:rPr>
          <w:rFonts w:cs="Arial"/>
          <w:szCs w:val="20"/>
        </w:rPr>
      </w:pPr>
    </w:p>
    <w:p w:rsidR="00DC7AB0" w:rsidRDefault="00DC7AB0" w:rsidP="00330A7E">
      <w:pPr>
        <w:rPr>
          <w:rFonts w:cs="Arial"/>
          <w:szCs w:val="20"/>
        </w:rPr>
      </w:pPr>
    </w:p>
    <w:p w:rsidR="00330A7E" w:rsidRPr="00540E27" w:rsidRDefault="00330A7E" w:rsidP="00330A7E">
      <w:pPr>
        <w:pStyle w:val="Billedtekst"/>
        <w:spacing w:after="0"/>
        <w:rPr>
          <w:rFonts w:cs="Arial"/>
          <w:szCs w:val="20"/>
        </w:rPr>
      </w:pPr>
      <w:r w:rsidRPr="00540E27">
        <w:t xml:space="preserve">Tabel </w:t>
      </w:r>
      <w:fldSimple w:instr=" SEQ Tabel \* ARABIC ">
        <w:r>
          <w:rPr>
            <w:noProof/>
          </w:rPr>
          <w:t>5</w:t>
        </w:r>
      </w:fldSimple>
      <w:r w:rsidRPr="00540E27">
        <w:t>. Grundlag for budgettering af skatte</w:t>
      </w:r>
      <w:r>
        <w:t>indtægter i budgetterne for 2016-2020</w:t>
      </w:r>
      <w:r w:rsidRPr="00540E27">
        <w:t>.</w:t>
      </w:r>
    </w:p>
    <w:tbl>
      <w:tblPr>
        <w:tblW w:w="5000" w:type="pct"/>
        <w:tblCellMar>
          <w:left w:w="70" w:type="dxa"/>
          <w:right w:w="70" w:type="dxa"/>
        </w:tblCellMar>
        <w:tblLook w:val="04A0" w:firstRow="1" w:lastRow="0" w:firstColumn="1" w:lastColumn="0" w:noHBand="0" w:noVBand="1"/>
      </w:tblPr>
      <w:tblGrid>
        <w:gridCol w:w="4479"/>
        <w:gridCol w:w="1030"/>
        <w:gridCol w:w="1030"/>
        <w:gridCol w:w="1030"/>
        <w:gridCol w:w="1030"/>
        <w:gridCol w:w="1030"/>
      </w:tblGrid>
      <w:tr w:rsidR="00330A7E" w:rsidRPr="00A35BE9" w:rsidTr="00AD3789">
        <w:trPr>
          <w:trHeight w:val="300"/>
        </w:trPr>
        <w:tc>
          <w:tcPr>
            <w:tcW w:w="23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0A7E" w:rsidRPr="00A35BE9" w:rsidRDefault="00330A7E" w:rsidP="00330A7E">
            <w:pPr>
              <w:rPr>
                <w:rFonts w:cs="Arial"/>
                <w:color w:val="000000"/>
                <w:szCs w:val="20"/>
              </w:rPr>
            </w:pPr>
            <w:r w:rsidRPr="00A35BE9">
              <w:rPr>
                <w:rFonts w:cs="Arial"/>
                <w:color w:val="000000"/>
                <w:szCs w:val="20"/>
              </w:rPr>
              <w:t>Løbende priser, i 1.000 kr.</w:t>
            </w:r>
          </w:p>
        </w:tc>
        <w:tc>
          <w:tcPr>
            <w:tcW w:w="527" w:type="pct"/>
            <w:tcBorders>
              <w:top w:val="single" w:sz="4" w:space="0" w:color="auto"/>
              <w:left w:val="nil"/>
              <w:bottom w:val="single" w:sz="4" w:space="0" w:color="auto"/>
              <w:right w:val="single" w:sz="4" w:space="0" w:color="auto"/>
            </w:tcBorders>
            <w:shd w:val="clear" w:color="auto" w:fill="auto"/>
            <w:noWrap/>
            <w:vAlign w:val="center"/>
          </w:tcPr>
          <w:p w:rsidR="00330A7E" w:rsidRPr="00A35BE9" w:rsidRDefault="00330A7E" w:rsidP="00330A7E">
            <w:pPr>
              <w:jc w:val="center"/>
              <w:rPr>
                <w:rFonts w:cs="Arial"/>
                <w:color w:val="000000"/>
                <w:szCs w:val="20"/>
              </w:rPr>
            </w:pPr>
            <w:r w:rsidRPr="00A35BE9">
              <w:rPr>
                <w:rFonts w:cs="Arial"/>
                <w:color w:val="000000"/>
                <w:szCs w:val="20"/>
              </w:rPr>
              <w:t>2016</w:t>
            </w:r>
          </w:p>
        </w:tc>
        <w:tc>
          <w:tcPr>
            <w:tcW w:w="527" w:type="pct"/>
            <w:tcBorders>
              <w:top w:val="single" w:sz="4" w:space="0" w:color="auto"/>
              <w:left w:val="nil"/>
              <w:bottom w:val="single" w:sz="4" w:space="0" w:color="auto"/>
              <w:right w:val="single" w:sz="4" w:space="0" w:color="auto"/>
            </w:tcBorders>
            <w:shd w:val="clear" w:color="auto" w:fill="auto"/>
            <w:noWrap/>
            <w:vAlign w:val="center"/>
          </w:tcPr>
          <w:p w:rsidR="00330A7E" w:rsidRPr="00A35BE9" w:rsidRDefault="00330A7E" w:rsidP="00330A7E">
            <w:pPr>
              <w:jc w:val="center"/>
              <w:rPr>
                <w:rFonts w:cs="Arial"/>
                <w:color w:val="000000"/>
                <w:szCs w:val="20"/>
              </w:rPr>
            </w:pPr>
            <w:r w:rsidRPr="00A35BE9">
              <w:rPr>
                <w:rFonts w:cs="Arial"/>
                <w:color w:val="000000"/>
                <w:szCs w:val="20"/>
              </w:rPr>
              <w:t>2017</w:t>
            </w:r>
          </w:p>
        </w:tc>
        <w:tc>
          <w:tcPr>
            <w:tcW w:w="527" w:type="pct"/>
            <w:tcBorders>
              <w:top w:val="single" w:sz="4" w:space="0" w:color="auto"/>
              <w:left w:val="nil"/>
              <w:bottom w:val="single" w:sz="4" w:space="0" w:color="auto"/>
              <w:right w:val="single" w:sz="4" w:space="0" w:color="auto"/>
            </w:tcBorders>
            <w:shd w:val="clear" w:color="auto" w:fill="auto"/>
            <w:noWrap/>
            <w:vAlign w:val="center"/>
          </w:tcPr>
          <w:p w:rsidR="00330A7E" w:rsidRPr="00A35BE9" w:rsidRDefault="00330A7E" w:rsidP="00330A7E">
            <w:pPr>
              <w:jc w:val="center"/>
              <w:rPr>
                <w:rFonts w:cs="Arial"/>
                <w:color w:val="000000"/>
                <w:szCs w:val="20"/>
              </w:rPr>
            </w:pPr>
            <w:r w:rsidRPr="00A35BE9">
              <w:rPr>
                <w:rFonts w:cs="Arial"/>
                <w:color w:val="000000"/>
                <w:szCs w:val="20"/>
              </w:rPr>
              <w:t>2018</w:t>
            </w:r>
          </w:p>
        </w:tc>
        <w:tc>
          <w:tcPr>
            <w:tcW w:w="527" w:type="pct"/>
            <w:tcBorders>
              <w:top w:val="single" w:sz="4" w:space="0" w:color="auto"/>
              <w:left w:val="nil"/>
              <w:bottom w:val="single" w:sz="4" w:space="0" w:color="auto"/>
              <w:right w:val="single" w:sz="4" w:space="0" w:color="auto"/>
            </w:tcBorders>
            <w:shd w:val="clear" w:color="auto" w:fill="auto"/>
            <w:noWrap/>
            <w:vAlign w:val="center"/>
          </w:tcPr>
          <w:p w:rsidR="00330A7E" w:rsidRPr="00A35BE9" w:rsidRDefault="00330A7E" w:rsidP="00330A7E">
            <w:pPr>
              <w:jc w:val="center"/>
              <w:rPr>
                <w:rFonts w:cs="Arial"/>
                <w:color w:val="000000"/>
                <w:szCs w:val="20"/>
              </w:rPr>
            </w:pPr>
            <w:r w:rsidRPr="00A35BE9">
              <w:rPr>
                <w:rFonts w:cs="Arial"/>
                <w:color w:val="000000"/>
                <w:szCs w:val="20"/>
              </w:rPr>
              <w:t>2019</w:t>
            </w:r>
          </w:p>
        </w:tc>
        <w:tc>
          <w:tcPr>
            <w:tcW w:w="527" w:type="pct"/>
            <w:tcBorders>
              <w:top w:val="single" w:sz="4" w:space="0" w:color="auto"/>
              <w:left w:val="nil"/>
              <w:bottom w:val="single" w:sz="4" w:space="0" w:color="auto"/>
              <w:right w:val="single" w:sz="4" w:space="0" w:color="auto"/>
            </w:tcBorders>
            <w:shd w:val="clear" w:color="auto" w:fill="auto"/>
            <w:noWrap/>
            <w:vAlign w:val="center"/>
          </w:tcPr>
          <w:p w:rsidR="00330A7E" w:rsidRPr="00A35BE9" w:rsidRDefault="00330A7E" w:rsidP="00330A7E">
            <w:pPr>
              <w:jc w:val="center"/>
              <w:rPr>
                <w:rFonts w:cs="Arial"/>
                <w:color w:val="000000"/>
                <w:szCs w:val="20"/>
              </w:rPr>
            </w:pPr>
            <w:r>
              <w:rPr>
                <w:rFonts w:cs="Arial"/>
                <w:color w:val="000000"/>
                <w:szCs w:val="20"/>
              </w:rPr>
              <w:t>2020</w:t>
            </w:r>
          </w:p>
        </w:tc>
      </w:tr>
      <w:tr w:rsidR="00330A7E" w:rsidRPr="00A35BE9" w:rsidTr="00AD3789">
        <w:trPr>
          <w:trHeight w:val="300"/>
        </w:trPr>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330A7E" w:rsidRPr="00A35BE9" w:rsidRDefault="00330A7E" w:rsidP="00330A7E">
            <w:pPr>
              <w:rPr>
                <w:rFonts w:cs="Arial"/>
                <w:color w:val="000000"/>
                <w:szCs w:val="20"/>
              </w:rPr>
            </w:pPr>
            <w:r w:rsidRPr="00A35BE9">
              <w:rPr>
                <w:rFonts w:cs="Arial"/>
                <w:color w:val="000000"/>
                <w:szCs w:val="20"/>
              </w:rPr>
              <w:t>Udskrivningsgrundlag*</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5.313.873</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5.409.473</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5.561.539</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szCs w:val="20"/>
              </w:rPr>
            </w:pPr>
            <w:r w:rsidRPr="00A35BE9">
              <w:rPr>
                <w:rFonts w:cs="Arial"/>
                <w:szCs w:val="20"/>
              </w:rPr>
              <w:t>5.625.119</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szCs w:val="20"/>
              </w:rPr>
            </w:pPr>
            <w:r>
              <w:rPr>
                <w:rFonts w:cs="Arial"/>
                <w:szCs w:val="20"/>
              </w:rPr>
              <w:t>5.709.914</w:t>
            </w:r>
          </w:p>
        </w:tc>
      </w:tr>
      <w:tr w:rsidR="00330A7E" w:rsidRPr="00A35BE9" w:rsidTr="00AD3789">
        <w:trPr>
          <w:trHeight w:val="300"/>
        </w:trPr>
        <w:tc>
          <w:tcPr>
            <w:tcW w:w="2366" w:type="pct"/>
            <w:tcBorders>
              <w:top w:val="nil"/>
              <w:left w:val="single" w:sz="4" w:space="0" w:color="auto"/>
              <w:bottom w:val="nil"/>
              <w:right w:val="single" w:sz="4" w:space="0" w:color="auto"/>
            </w:tcBorders>
            <w:shd w:val="clear" w:color="auto" w:fill="auto"/>
            <w:noWrap/>
            <w:vAlign w:val="center"/>
            <w:hideMark/>
          </w:tcPr>
          <w:p w:rsidR="00330A7E" w:rsidRPr="00A35BE9" w:rsidRDefault="00330A7E" w:rsidP="00330A7E">
            <w:pPr>
              <w:rPr>
                <w:rFonts w:cs="Arial"/>
                <w:color w:val="000000"/>
                <w:szCs w:val="20"/>
              </w:rPr>
            </w:pPr>
            <w:r w:rsidRPr="00A35BE9">
              <w:rPr>
                <w:rFonts w:cs="Arial"/>
                <w:color w:val="000000"/>
                <w:szCs w:val="20"/>
              </w:rPr>
              <w:t>Grundværdier*</w:t>
            </w:r>
          </w:p>
        </w:tc>
        <w:tc>
          <w:tcPr>
            <w:tcW w:w="527" w:type="pct"/>
            <w:tcBorders>
              <w:top w:val="nil"/>
              <w:left w:val="nil"/>
              <w:bottom w:val="nil"/>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7.682.468</w:t>
            </w:r>
          </w:p>
        </w:tc>
        <w:tc>
          <w:tcPr>
            <w:tcW w:w="527" w:type="pct"/>
            <w:tcBorders>
              <w:top w:val="nil"/>
              <w:left w:val="nil"/>
              <w:bottom w:val="nil"/>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7.627.376</w:t>
            </w:r>
          </w:p>
        </w:tc>
        <w:tc>
          <w:tcPr>
            <w:tcW w:w="527" w:type="pct"/>
            <w:tcBorders>
              <w:top w:val="nil"/>
              <w:left w:val="nil"/>
              <w:bottom w:val="nil"/>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7.632.736</w:t>
            </w:r>
          </w:p>
        </w:tc>
        <w:tc>
          <w:tcPr>
            <w:tcW w:w="527" w:type="pct"/>
            <w:tcBorders>
              <w:top w:val="nil"/>
              <w:left w:val="nil"/>
              <w:bottom w:val="nil"/>
              <w:right w:val="single" w:sz="4" w:space="0" w:color="auto"/>
            </w:tcBorders>
            <w:shd w:val="clear" w:color="auto" w:fill="auto"/>
            <w:noWrap/>
            <w:vAlign w:val="center"/>
          </w:tcPr>
          <w:p w:rsidR="00330A7E" w:rsidRPr="00A35BE9" w:rsidRDefault="00330A7E" w:rsidP="00330A7E">
            <w:pPr>
              <w:jc w:val="right"/>
              <w:rPr>
                <w:rFonts w:cs="Arial"/>
                <w:szCs w:val="20"/>
              </w:rPr>
            </w:pPr>
            <w:r w:rsidRPr="00A35BE9">
              <w:rPr>
                <w:rFonts w:cs="Arial"/>
                <w:szCs w:val="20"/>
              </w:rPr>
              <w:t>7.779.070</w:t>
            </w:r>
          </w:p>
        </w:tc>
        <w:tc>
          <w:tcPr>
            <w:tcW w:w="527" w:type="pct"/>
            <w:tcBorders>
              <w:top w:val="nil"/>
              <w:left w:val="nil"/>
              <w:bottom w:val="nil"/>
              <w:right w:val="single" w:sz="4" w:space="0" w:color="auto"/>
            </w:tcBorders>
            <w:shd w:val="clear" w:color="auto" w:fill="auto"/>
            <w:noWrap/>
            <w:vAlign w:val="center"/>
          </w:tcPr>
          <w:p w:rsidR="00330A7E" w:rsidRPr="00A35BE9" w:rsidRDefault="00330A7E" w:rsidP="00330A7E">
            <w:pPr>
              <w:jc w:val="right"/>
              <w:rPr>
                <w:rFonts w:cs="Arial"/>
                <w:szCs w:val="20"/>
              </w:rPr>
            </w:pPr>
            <w:r>
              <w:rPr>
                <w:rFonts w:cs="Arial"/>
                <w:szCs w:val="20"/>
              </w:rPr>
              <w:t>7.762.053</w:t>
            </w:r>
          </w:p>
        </w:tc>
      </w:tr>
      <w:tr w:rsidR="00330A7E" w:rsidRPr="00A35BE9" w:rsidTr="00AD3789">
        <w:trPr>
          <w:trHeight w:val="300"/>
        </w:trPr>
        <w:tc>
          <w:tcPr>
            <w:tcW w:w="2366" w:type="pct"/>
            <w:tcBorders>
              <w:top w:val="single" w:sz="4" w:space="0" w:color="auto"/>
              <w:left w:val="single" w:sz="4" w:space="0" w:color="auto"/>
              <w:bottom w:val="single" w:sz="4" w:space="0" w:color="auto"/>
              <w:right w:val="nil"/>
            </w:tcBorders>
            <w:shd w:val="clear" w:color="auto" w:fill="auto"/>
            <w:noWrap/>
            <w:vAlign w:val="center"/>
            <w:hideMark/>
          </w:tcPr>
          <w:p w:rsidR="00330A7E" w:rsidRPr="00A35BE9" w:rsidRDefault="00330A7E" w:rsidP="00AD3789">
            <w:pPr>
              <w:rPr>
                <w:rFonts w:cs="Arial"/>
                <w:i/>
                <w:iCs/>
                <w:color w:val="000000"/>
                <w:szCs w:val="20"/>
              </w:rPr>
            </w:pPr>
            <w:r w:rsidRPr="00A35BE9">
              <w:rPr>
                <w:rFonts w:cs="Arial"/>
                <w:i/>
                <w:iCs/>
                <w:color w:val="000000"/>
                <w:szCs w:val="20"/>
              </w:rPr>
              <w:t xml:space="preserve">Vurderinger </w:t>
            </w:r>
            <w:r w:rsidR="00AD3789">
              <w:rPr>
                <w:rFonts w:cs="Arial"/>
                <w:i/>
                <w:iCs/>
                <w:color w:val="000000"/>
                <w:szCs w:val="20"/>
              </w:rPr>
              <w:t xml:space="preserve">vedrørende </w:t>
            </w:r>
            <w:r w:rsidRPr="00A35BE9">
              <w:rPr>
                <w:rFonts w:cs="Arial"/>
                <w:i/>
                <w:iCs/>
                <w:color w:val="000000"/>
                <w:szCs w:val="20"/>
              </w:rPr>
              <w:t>dækningsafgifter:</w:t>
            </w:r>
          </w:p>
        </w:tc>
        <w:tc>
          <w:tcPr>
            <w:tcW w:w="527" w:type="pct"/>
            <w:tcBorders>
              <w:top w:val="single" w:sz="4" w:space="0" w:color="auto"/>
              <w:left w:val="nil"/>
              <w:bottom w:val="single" w:sz="4" w:space="0" w:color="auto"/>
              <w:right w:val="nil"/>
            </w:tcBorders>
            <w:shd w:val="clear" w:color="auto" w:fill="auto"/>
            <w:noWrap/>
            <w:vAlign w:val="center"/>
          </w:tcPr>
          <w:p w:rsidR="00330A7E" w:rsidRPr="00A35BE9" w:rsidRDefault="00330A7E" w:rsidP="00330A7E">
            <w:pPr>
              <w:rPr>
                <w:rFonts w:cs="Arial"/>
                <w:color w:val="000000"/>
                <w:szCs w:val="20"/>
              </w:rPr>
            </w:pPr>
          </w:p>
        </w:tc>
        <w:tc>
          <w:tcPr>
            <w:tcW w:w="527" w:type="pct"/>
            <w:tcBorders>
              <w:top w:val="single" w:sz="4" w:space="0" w:color="auto"/>
              <w:left w:val="nil"/>
              <w:bottom w:val="single" w:sz="4" w:space="0" w:color="auto"/>
              <w:right w:val="nil"/>
            </w:tcBorders>
            <w:shd w:val="clear" w:color="auto" w:fill="auto"/>
            <w:noWrap/>
            <w:vAlign w:val="center"/>
            <w:hideMark/>
          </w:tcPr>
          <w:p w:rsidR="00330A7E" w:rsidRPr="00A35BE9" w:rsidRDefault="00330A7E" w:rsidP="00330A7E">
            <w:pPr>
              <w:rPr>
                <w:rFonts w:cs="Arial"/>
                <w:color w:val="000000"/>
                <w:szCs w:val="20"/>
              </w:rPr>
            </w:pPr>
            <w:r w:rsidRPr="00A35BE9">
              <w:rPr>
                <w:rFonts w:cs="Arial"/>
                <w:color w:val="000000"/>
                <w:szCs w:val="20"/>
              </w:rPr>
              <w:t> </w:t>
            </w:r>
          </w:p>
        </w:tc>
        <w:tc>
          <w:tcPr>
            <w:tcW w:w="527" w:type="pct"/>
            <w:tcBorders>
              <w:top w:val="single" w:sz="4" w:space="0" w:color="auto"/>
              <w:left w:val="nil"/>
              <w:bottom w:val="single" w:sz="4" w:space="0" w:color="auto"/>
              <w:right w:val="nil"/>
            </w:tcBorders>
            <w:shd w:val="clear" w:color="auto" w:fill="auto"/>
            <w:noWrap/>
            <w:vAlign w:val="center"/>
            <w:hideMark/>
          </w:tcPr>
          <w:p w:rsidR="00330A7E" w:rsidRPr="00A35BE9" w:rsidRDefault="00330A7E" w:rsidP="00330A7E">
            <w:pPr>
              <w:rPr>
                <w:rFonts w:cs="Arial"/>
                <w:color w:val="000000"/>
                <w:szCs w:val="20"/>
              </w:rPr>
            </w:pPr>
            <w:r w:rsidRPr="00A35BE9">
              <w:rPr>
                <w:rFonts w:cs="Arial"/>
                <w:color w:val="000000"/>
                <w:szCs w:val="20"/>
              </w:rPr>
              <w:t> </w:t>
            </w:r>
          </w:p>
        </w:tc>
        <w:tc>
          <w:tcPr>
            <w:tcW w:w="527" w:type="pct"/>
            <w:tcBorders>
              <w:top w:val="single" w:sz="4" w:space="0" w:color="auto"/>
              <w:left w:val="nil"/>
              <w:bottom w:val="single" w:sz="4" w:space="0" w:color="auto"/>
              <w:right w:val="nil"/>
            </w:tcBorders>
            <w:shd w:val="clear" w:color="auto" w:fill="auto"/>
            <w:noWrap/>
            <w:vAlign w:val="center"/>
            <w:hideMark/>
          </w:tcPr>
          <w:p w:rsidR="00330A7E" w:rsidRPr="00A35BE9" w:rsidRDefault="00330A7E" w:rsidP="00330A7E">
            <w:pPr>
              <w:rPr>
                <w:rFonts w:cs="Arial"/>
                <w:color w:val="000000"/>
                <w:szCs w:val="20"/>
              </w:rPr>
            </w:pPr>
            <w:r w:rsidRPr="00A35BE9">
              <w:rPr>
                <w:rFonts w:cs="Arial"/>
                <w:color w:val="000000"/>
                <w:szCs w:val="20"/>
              </w:rPr>
              <w:t> </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330A7E" w:rsidRPr="00A35BE9" w:rsidRDefault="00330A7E" w:rsidP="00330A7E">
            <w:pPr>
              <w:rPr>
                <w:rFonts w:cs="Arial"/>
                <w:color w:val="000000"/>
                <w:szCs w:val="20"/>
              </w:rPr>
            </w:pPr>
            <w:r w:rsidRPr="00A35BE9">
              <w:rPr>
                <w:rFonts w:cs="Arial"/>
                <w:color w:val="000000"/>
                <w:szCs w:val="20"/>
              </w:rPr>
              <w:t> </w:t>
            </w:r>
          </w:p>
        </w:tc>
      </w:tr>
      <w:tr w:rsidR="00330A7E" w:rsidRPr="00A35BE9" w:rsidTr="00AD3789">
        <w:trPr>
          <w:trHeight w:val="300"/>
        </w:trPr>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330A7E" w:rsidRPr="00A35BE9" w:rsidRDefault="00330A7E" w:rsidP="00330A7E">
            <w:pPr>
              <w:rPr>
                <w:rFonts w:cs="Arial"/>
                <w:color w:val="000000"/>
                <w:szCs w:val="20"/>
              </w:rPr>
            </w:pPr>
            <w:r w:rsidRPr="00A35BE9">
              <w:rPr>
                <w:rFonts w:cs="Arial"/>
                <w:color w:val="000000"/>
                <w:szCs w:val="20"/>
              </w:rPr>
              <w:t>Offentlige ejendommes grundvæ</w:t>
            </w:r>
            <w:r>
              <w:rPr>
                <w:rFonts w:cs="Arial"/>
                <w:color w:val="000000"/>
                <w:szCs w:val="20"/>
              </w:rPr>
              <w:t>r</w:t>
            </w:r>
            <w:r w:rsidRPr="00A35BE9">
              <w:rPr>
                <w:rFonts w:cs="Arial"/>
                <w:color w:val="000000"/>
                <w:szCs w:val="20"/>
              </w:rPr>
              <w:t>di</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147.816</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144.680</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145.006</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146.032</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Pr>
                <w:rFonts w:cs="Arial"/>
                <w:color w:val="000000"/>
                <w:szCs w:val="20"/>
              </w:rPr>
              <w:t>142.611</w:t>
            </w:r>
          </w:p>
        </w:tc>
      </w:tr>
      <w:tr w:rsidR="00330A7E" w:rsidRPr="00A35BE9" w:rsidTr="00AD3789">
        <w:trPr>
          <w:trHeight w:val="300"/>
        </w:trPr>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330A7E" w:rsidRPr="00A35BE9" w:rsidRDefault="00330A7E" w:rsidP="00330A7E">
            <w:pPr>
              <w:rPr>
                <w:rFonts w:cs="Arial"/>
                <w:color w:val="000000"/>
                <w:szCs w:val="20"/>
              </w:rPr>
            </w:pPr>
            <w:r w:rsidRPr="00A35BE9">
              <w:rPr>
                <w:rFonts w:cs="Arial"/>
                <w:color w:val="000000"/>
                <w:szCs w:val="20"/>
              </w:rPr>
              <w:t>Offentlige ejendommes forskelsværdi</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332.891</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320.727</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320.727</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331.727</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Pr>
                <w:rFonts w:cs="Arial"/>
                <w:color w:val="000000"/>
                <w:szCs w:val="20"/>
              </w:rPr>
              <w:t>331.727</w:t>
            </w:r>
          </w:p>
        </w:tc>
      </w:tr>
      <w:tr w:rsidR="00330A7E" w:rsidRPr="00A35BE9" w:rsidTr="00AD3789">
        <w:trPr>
          <w:trHeight w:val="300"/>
        </w:trPr>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330A7E" w:rsidRPr="00A35BE9" w:rsidRDefault="00330A7E" w:rsidP="00330A7E">
            <w:pPr>
              <w:rPr>
                <w:rFonts w:cs="Arial"/>
                <w:color w:val="000000"/>
                <w:szCs w:val="20"/>
              </w:rPr>
            </w:pPr>
            <w:r w:rsidRPr="00A35BE9">
              <w:rPr>
                <w:rFonts w:cs="Arial"/>
                <w:color w:val="000000"/>
                <w:szCs w:val="20"/>
              </w:rPr>
              <w:t>Erhvervsejendommes forskelsværdi</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5.084.771</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5.094.952</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5.002.090</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sidRPr="00A35BE9">
              <w:rPr>
                <w:rFonts w:cs="Arial"/>
                <w:color w:val="000000"/>
                <w:szCs w:val="20"/>
              </w:rPr>
              <w:t>5.030.187</w:t>
            </w:r>
          </w:p>
        </w:tc>
        <w:tc>
          <w:tcPr>
            <w:tcW w:w="527" w:type="pct"/>
            <w:tcBorders>
              <w:top w:val="nil"/>
              <w:left w:val="nil"/>
              <w:bottom w:val="single" w:sz="4" w:space="0" w:color="auto"/>
              <w:right w:val="single" w:sz="4" w:space="0" w:color="auto"/>
            </w:tcBorders>
            <w:shd w:val="clear" w:color="auto" w:fill="auto"/>
            <w:noWrap/>
            <w:vAlign w:val="center"/>
          </w:tcPr>
          <w:p w:rsidR="00330A7E" w:rsidRPr="00A35BE9" w:rsidRDefault="00330A7E" w:rsidP="00330A7E">
            <w:pPr>
              <w:jc w:val="right"/>
              <w:rPr>
                <w:rFonts w:cs="Arial"/>
                <w:color w:val="000000"/>
                <w:szCs w:val="20"/>
              </w:rPr>
            </w:pPr>
            <w:r>
              <w:rPr>
                <w:rFonts w:cs="Arial"/>
                <w:color w:val="000000"/>
                <w:szCs w:val="20"/>
              </w:rPr>
              <w:t>4.988.656</w:t>
            </w:r>
          </w:p>
        </w:tc>
      </w:tr>
    </w:tbl>
    <w:p w:rsidR="00330A7E" w:rsidRDefault="00330A7E" w:rsidP="00330A7E">
      <w:r w:rsidRPr="00A35BE9">
        <w:t>*Baseret på udmeldingerne i statsgarantien.</w:t>
      </w:r>
    </w:p>
    <w:p w:rsidR="00330A7E" w:rsidRDefault="00330A7E" w:rsidP="00330A7E">
      <w:pPr>
        <w:rPr>
          <w:rFonts w:cs="Arial"/>
          <w:szCs w:val="20"/>
        </w:rPr>
      </w:pPr>
    </w:p>
    <w:p w:rsidR="00330A7E" w:rsidRPr="00196D28" w:rsidRDefault="00330A7E" w:rsidP="00330A7E">
      <w:pPr>
        <w:rPr>
          <w:rFonts w:cs="Arial"/>
          <w:szCs w:val="20"/>
        </w:rPr>
      </w:pPr>
      <w:r w:rsidRPr="00196D28">
        <w:rPr>
          <w:rFonts w:cs="Arial"/>
          <w:szCs w:val="20"/>
        </w:rPr>
        <w:t>Figur 1 herunder viser udviklingen i udskrivningsgrundlag pr. indbygger i Brøndby Kommune sammenlignet med hele landet for perioden 2008-2019.</w:t>
      </w:r>
    </w:p>
    <w:p w:rsidR="00330A7E" w:rsidRDefault="00330A7E" w:rsidP="00330A7E">
      <w:pPr>
        <w:pStyle w:val="Billedtekst"/>
        <w:spacing w:after="0"/>
      </w:pPr>
      <w:r w:rsidRPr="006A6935">
        <w:t xml:space="preserve">Figur </w:t>
      </w:r>
      <w:fldSimple w:instr=" SEQ Figur \* ARABIC ">
        <w:r>
          <w:rPr>
            <w:noProof/>
          </w:rPr>
          <w:t>1</w:t>
        </w:r>
      </w:fldSimple>
      <w:r w:rsidRPr="006A6935">
        <w:t>. Udskrivningsgrundlag p</w:t>
      </w:r>
      <w:r>
        <w:t>r. indbygger 2008-2019. Kilde: S</w:t>
      </w:r>
      <w:r w:rsidRPr="006A6935">
        <w:t>IM’s Kommunale Nøgletal.</w:t>
      </w:r>
    </w:p>
    <w:p w:rsidR="00330A7E" w:rsidRPr="00FA34E3" w:rsidRDefault="00330A7E" w:rsidP="00330A7E"/>
    <w:p w:rsidR="00330A7E" w:rsidRDefault="00330A7E" w:rsidP="00330A7E">
      <w:pPr>
        <w:rPr>
          <w:rFonts w:cs="Arial"/>
          <w:szCs w:val="20"/>
        </w:rPr>
      </w:pPr>
      <w:r>
        <w:rPr>
          <w:noProof/>
          <w:lang w:eastAsia="da-DK"/>
        </w:rPr>
        <w:drawing>
          <wp:inline distT="0" distB="0" distL="0" distR="0" wp14:anchorId="4F6267F5" wp14:editId="0D3B127E">
            <wp:extent cx="6645910" cy="3366770"/>
            <wp:effectExtent l="0" t="0" r="2540" b="5080"/>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30A7E" w:rsidRDefault="00330A7E" w:rsidP="00330A7E">
      <w:pPr>
        <w:rPr>
          <w:rFonts w:cs="Arial"/>
          <w:szCs w:val="20"/>
        </w:rPr>
      </w:pPr>
    </w:p>
    <w:p w:rsidR="00330A7E" w:rsidRDefault="00330A7E" w:rsidP="00330A7E">
      <w:pPr>
        <w:rPr>
          <w:rFonts w:cs="Arial"/>
          <w:szCs w:val="20"/>
        </w:rPr>
      </w:pPr>
      <w:r>
        <w:rPr>
          <w:rFonts w:cs="Arial"/>
          <w:szCs w:val="20"/>
        </w:rPr>
        <w:t>Figur 2 viser udviklingen i grundværdier pr. indbygger i Brøndby Kommune sammenlignet med hele landet i perioden 2008-2019.</w:t>
      </w:r>
    </w:p>
    <w:p w:rsidR="00330A7E" w:rsidRDefault="00330A7E" w:rsidP="00330A7E">
      <w:pPr>
        <w:rPr>
          <w:rFonts w:cs="Arial"/>
          <w:szCs w:val="20"/>
        </w:rPr>
      </w:pPr>
      <w:r>
        <w:rPr>
          <w:rFonts w:cs="Arial"/>
          <w:szCs w:val="20"/>
        </w:rPr>
        <w:br w:type="page"/>
      </w:r>
    </w:p>
    <w:p w:rsidR="00330A7E" w:rsidRDefault="00330A7E" w:rsidP="00330A7E">
      <w:pPr>
        <w:pStyle w:val="Billedtekst"/>
        <w:spacing w:after="0"/>
      </w:pPr>
      <w:r w:rsidRPr="003A4F3F">
        <w:t xml:space="preserve">Figur </w:t>
      </w:r>
      <w:fldSimple w:instr=" SEQ Figur \* ARABIC ">
        <w:r>
          <w:rPr>
            <w:noProof/>
          </w:rPr>
          <w:t>2</w:t>
        </w:r>
      </w:fldSimple>
      <w:r w:rsidRPr="003A4F3F">
        <w:t xml:space="preserve">. </w:t>
      </w:r>
      <w:r>
        <w:t>Grundværdier</w:t>
      </w:r>
      <w:r w:rsidRPr="003A4F3F">
        <w:t xml:space="preserve"> </w:t>
      </w:r>
      <w:r>
        <w:t>pr. indbygger 2008-2019. Kilde: S</w:t>
      </w:r>
      <w:r w:rsidRPr="006A6935">
        <w:t>IM’s Kommunale Nøgletal.</w:t>
      </w:r>
    </w:p>
    <w:p w:rsidR="00330A7E" w:rsidRPr="00441969" w:rsidRDefault="00330A7E" w:rsidP="00330A7E"/>
    <w:p w:rsidR="00330A7E" w:rsidRDefault="00B30D25" w:rsidP="00330A7E">
      <w:pPr>
        <w:rPr>
          <w:noProof/>
          <w:lang w:eastAsia="da-DK"/>
        </w:rPr>
      </w:pPr>
      <w:r>
        <w:rPr>
          <w:noProof/>
          <w:lang w:eastAsia="da-DK"/>
        </w:rPr>
        <w:pict>
          <v:rect id="_x0000_i1025" style="width:0;height:1.5pt" o:hralign="center" o:hrstd="t" o:hr="t" fillcolor="#a0a0a0" stroked="f"/>
        </w:pict>
      </w:r>
    </w:p>
    <w:p w:rsidR="00330A7E" w:rsidRPr="00FA34E3" w:rsidRDefault="00330A7E" w:rsidP="00330A7E"/>
    <w:p w:rsidR="00330A7E" w:rsidRDefault="00330A7E" w:rsidP="00330A7E">
      <w:pPr>
        <w:rPr>
          <w:rFonts w:cs="Arial"/>
          <w:szCs w:val="20"/>
        </w:rPr>
      </w:pPr>
      <w:r>
        <w:rPr>
          <w:noProof/>
          <w:lang w:eastAsia="da-DK"/>
        </w:rPr>
        <w:drawing>
          <wp:inline distT="0" distB="0" distL="0" distR="0" wp14:anchorId="2E413009" wp14:editId="15DC8EF5">
            <wp:extent cx="6645910" cy="2952750"/>
            <wp:effectExtent l="0" t="0" r="2540" b="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30A7E" w:rsidRDefault="00330A7E" w:rsidP="00330A7E">
      <w:pPr>
        <w:rPr>
          <w:rFonts w:cs="Arial"/>
          <w:szCs w:val="20"/>
        </w:rPr>
      </w:pPr>
    </w:p>
    <w:p w:rsidR="00330A7E" w:rsidRPr="00577467" w:rsidRDefault="00330A7E" w:rsidP="00330A7E">
      <w:pPr>
        <w:rPr>
          <w:rFonts w:cs="Arial"/>
          <w:b/>
          <w:szCs w:val="20"/>
          <w:u w:val="single"/>
        </w:rPr>
      </w:pPr>
      <w:r w:rsidRPr="00577467">
        <w:rPr>
          <w:rFonts w:cs="Arial"/>
          <w:b/>
          <w:szCs w:val="20"/>
          <w:u w:val="single"/>
        </w:rPr>
        <w:t>Tilskud og udligning i budgettet</w:t>
      </w:r>
    </w:p>
    <w:p w:rsidR="00330A7E" w:rsidRDefault="00330A7E" w:rsidP="00330A7E">
      <w:pPr>
        <w:rPr>
          <w:rFonts w:cs="Arial"/>
          <w:szCs w:val="20"/>
        </w:rPr>
      </w:pPr>
      <w:r>
        <w:rPr>
          <w:rFonts w:cs="Arial"/>
          <w:szCs w:val="20"/>
        </w:rPr>
        <w:t>Der budgetteres med indtægter fra tilskud og udligning som vist i tabel 6.</w:t>
      </w:r>
    </w:p>
    <w:p w:rsidR="00330A7E" w:rsidRPr="007A058C" w:rsidRDefault="00330A7E" w:rsidP="00330A7E">
      <w:pPr>
        <w:pStyle w:val="Billedtekst"/>
        <w:spacing w:after="0"/>
        <w:rPr>
          <w:rFonts w:cs="Arial"/>
          <w:szCs w:val="20"/>
        </w:rPr>
      </w:pPr>
      <w:r w:rsidRPr="007A058C">
        <w:t xml:space="preserve">Tabel </w:t>
      </w:r>
      <w:fldSimple w:instr=" SEQ Tabel \* ARABIC ">
        <w:r>
          <w:rPr>
            <w:noProof/>
          </w:rPr>
          <w:t>6</w:t>
        </w:r>
      </w:fldSimple>
      <w:r w:rsidRPr="007A058C">
        <w:t>. Indtægt</w:t>
      </w:r>
      <w:r>
        <w:t>er fra tilskud og udligning 2020-2023</w:t>
      </w:r>
      <w:r w:rsidRPr="007A058C">
        <w:t>.</w:t>
      </w:r>
    </w:p>
    <w:tbl>
      <w:tblPr>
        <w:tblW w:w="5000" w:type="pct"/>
        <w:tblCellMar>
          <w:left w:w="70" w:type="dxa"/>
          <w:right w:w="70" w:type="dxa"/>
        </w:tblCellMar>
        <w:tblLook w:val="04A0" w:firstRow="1" w:lastRow="0" w:firstColumn="1" w:lastColumn="0" w:noHBand="0" w:noVBand="1"/>
      </w:tblPr>
      <w:tblGrid>
        <w:gridCol w:w="4777"/>
        <w:gridCol w:w="1185"/>
        <w:gridCol w:w="1097"/>
        <w:gridCol w:w="1259"/>
        <w:gridCol w:w="1311"/>
      </w:tblGrid>
      <w:tr w:rsidR="00330A7E" w:rsidRPr="00441969" w:rsidTr="00AD3789">
        <w:trPr>
          <w:trHeight w:val="510"/>
        </w:trPr>
        <w:tc>
          <w:tcPr>
            <w:tcW w:w="2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Netto, løbende priser, i 1.000 kr.</w:t>
            </w:r>
          </w:p>
        </w:tc>
        <w:tc>
          <w:tcPr>
            <w:tcW w:w="667" w:type="pct"/>
            <w:tcBorders>
              <w:top w:val="single" w:sz="4" w:space="0" w:color="auto"/>
              <w:left w:val="nil"/>
              <w:bottom w:val="nil"/>
              <w:right w:val="single" w:sz="4" w:space="0" w:color="auto"/>
            </w:tcBorders>
            <w:shd w:val="clear" w:color="auto" w:fill="auto"/>
            <w:vAlign w:val="center"/>
            <w:hideMark/>
          </w:tcPr>
          <w:p w:rsidR="00330A7E" w:rsidRPr="00441969" w:rsidRDefault="00330A7E" w:rsidP="00330A7E">
            <w:pPr>
              <w:spacing w:after="0"/>
              <w:contextualSpacing w:val="0"/>
              <w:jc w:val="center"/>
              <w:rPr>
                <w:rFonts w:eastAsia="Times New Roman" w:cs="Arial"/>
                <w:color w:val="000000"/>
                <w:szCs w:val="20"/>
                <w:lang w:eastAsia="da-DK"/>
              </w:rPr>
            </w:pPr>
            <w:r w:rsidRPr="00441969">
              <w:rPr>
                <w:rFonts w:eastAsia="Times New Roman" w:cs="Arial"/>
                <w:color w:val="000000"/>
                <w:szCs w:val="20"/>
                <w:lang w:eastAsia="da-DK"/>
              </w:rPr>
              <w:t>Budget 2020</w:t>
            </w:r>
          </w:p>
        </w:tc>
        <w:tc>
          <w:tcPr>
            <w:tcW w:w="593" w:type="pct"/>
            <w:tcBorders>
              <w:top w:val="single" w:sz="4" w:space="0" w:color="auto"/>
              <w:left w:val="nil"/>
              <w:bottom w:val="nil"/>
              <w:right w:val="single" w:sz="4" w:space="0" w:color="auto"/>
            </w:tcBorders>
            <w:shd w:val="clear" w:color="auto" w:fill="auto"/>
            <w:vAlign w:val="center"/>
            <w:hideMark/>
          </w:tcPr>
          <w:p w:rsidR="00330A7E" w:rsidRPr="00441969" w:rsidRDefault="00330A7E" w:rsidP="00330A7E">
            <w:pPr>
              <w:spacing w:after="0"/>
              <w:contextualSpacing w:val="0"/>
              <w:jc w:val="center"/>
              <w:rPr>
                <w:rFonts w:eastAsia="Times New Roman" w:cs="Arial"/>
                <w:color w:val="000000"/>
                <w:szCs w:val="20"/>
                <w:lang w:eastAsia="da-DK"/>
              </w:rPr>
            </w:pPr>
            <w:r w:rsidRPr="00441969">
              <w:rPr>
                <w:rFonts w:eastAsia="Times New Roman" w:cs="Arial"/>
                <w:color w:val="000000"/>
                <w:szCs w:val="20"/>
                <w:lang w:eastAsia="da-DK"/>
              </w:rPr>
              <w:t>Budget</w:t>
            </w:r>
            <w:r w:rsidR="00AD3789">
              <w:rPr>
                <w:rFonts w:eastAsia="Times New Roman" w:cs="Arial"/>
                <w:color w:val="000000"/>
                <w:szCs w:val="20"/>
                <w:lang w:eastAsia="da-DK"/>
              </w:rPr>
              <w:t>-</w:t>
            </w:r>
            <w:r w:rsidRPr="00441969">
              <w:rPr>
                <w:rFonts w:eastAsia="Times New Roman" w:cs="Arial"/>
                <w:color w:val="000000"/>
                <w:szCs w:val="20"/>
                <w:lang w:eastAsia="da-DK"/>
              </w:rPr>
              <w:t>overslag 2021</w:t>
            </w:r>
          </w:p>
        </w:tc>
        <w:tc>
          <w:tcPr>
            <w:tcW w:w="733" w:type="pct"/>
            <w:tcBorders>
              <w:top w:val="single" w:sz="4" w:space="0" w:color="auto"/>
              <w:left w:val="nil"/>
              <w:bottom w:val="nil"/>
              <w:right w:val="single" w:sz="4" w:space="0" w:color="auto"/>
            </w:tcBorders>
            <w:shd w:val="clear" w:color="auto" w:fill="auto"/>
            <w:vAlign w:val="center"/>
            <w:hideMark/>
          </w:tcPr>
          <w:p w:rsidR="00330A7E" w:rsidRPr="00441969" w:rsidRDefault="00330A7E" w:rsidP="00330A7E">
            <w:pPr>
              <w:spacing w:after="0"/>
              <w:contextualSpacing w:val="0"/>
              <w:jc w:val="center"/>
              <w:rPr>
                <w:rFonts w:eastAsia="Times New Roman" w:cs="Arial"/>
                <w:color w:val="000000"/>
                <w:szCs w:val="20"/>
                <w:lang w:eastAsia="da-DK"/>
              </w:rPr>
            </w:pPr>
            <w:r w:rsidRPr="00441969">
              <w:rPr>
                <w:rFonts w:eastAsia="Times New Roman" w:cs="Arial"/>
                <w:color w:val="000000"/>
                <w:szCs w:val="20"/>
                <w:lang w:eastAsia="da-DK"/>
              </w:rPr>
              <w:t>Budget</w:t>
            </w:r>
            <w:r w:rsidR="00AD3789">
              <w:rPr>
                <w:rFonts w:eastAsia="Times New Roman" w:cs="Arial"/>
                <w:color w:val="000000"/>
                <w:szCs w:val="20"/>
                <w:lang w:eastAsia="da-DK"/>
              </w:rPr>
              <w:t>-</w:t>
            </w:r>
            <w:r w:rsidRPr="00441969">
              <w:rPr>
                <w:rFonts w:eastAsia="Times New Roman" w:cs="Arial"/>
                <w:color w:val="000000"/>
                <w:szCs w:val="20"/>
                <w:lang w:eastAsia="da-DK"/>
              </w:rPr>
              <w:t>overslag 2022</w:t>
            </w:r>
          </w:p>
        </w:tc>
        <w:tc>
          <w:tcPr>
            <w:tcW w:w="733" w:type="pct"/>
            <w:tcBorders>
              <w:top w:val="single" w:sz="4" w:space="0" w:color="auto"/>
              <w:left w:val="nil"/>
              <w:bottom w:val="nil"/>
              <w:right w:val="single" w:sz="4" w:space="0" w:color="auto"/>
            </w:tcBorders>
            <w:shd w:val="clear" w:color="auto" w:fill="auto"/>
            <w:vAlign w:val="center"/>
            <w:hideMark/>
          </w:tcPr>
          <w:p w:rsidR="00330A7E" w:rsidRPr="00441969" w:rsidRDefault="00330A7E" w:rsidP="00330A7E">
            <w:pPr>
              <w:spacing w:after="0"/>
              <w:contextualSpacing w:val="0"/>
              <w:jc w:val="center"/>
              <w:rPr>
                <w:rFonts w:eastAsia="Times New Roman" w:cs="Arial"/>
                <w:color w:val="000000"/>
                <w:szCs w:val="20"/>
                <w:lang w:eastAsia="da-DK"/>
              </w:rPr>
            </w:pPr>
            <w:r w:rsidRPr="00441969">
              <w:rPr>
                <w:rFonts w:eastAsia="Times New Roman" w:cs="Arial"/>
                <w:color w:val="000000"/>
                <w:szCs w:val="20"/>
                <w:lang w:eastAsia="da-DK"/>
              </w:rPr>
              <w:t>Budget</w:t>
            </w:r>
            <w:r w:rsidR="00AD3789">
              <w:rPr>
                <w:rFonts w:eastAsia="Times New Roman" w:cs="Arial"/>
                <w:color w:val="000000"/>
                <w:szCs w:val="20"/>
                <w:lang w:eastAsia="da-DK"/>
              </w:rPr>
              <w:t>-</w:t>
            </w:r>
            <w:r w:rsidRPr="00441969">
              <w:rPr>
                <w:rFonts w:eastAsia="Times New Roman" w:cs="Arial"/>
                <w:color w:val="000000"/>
                <w:szCs w:val="20"/>
                <w:lang w:eastAsia="da-DK"/>
              </w:rPr>
              <w:t>overslag 2023</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AD378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 xml:space="preserve">Kommunal udligning (lands- og hovedstadsudligning </w:t>
            </w:r>
          </w:p>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og overudligning)</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-1.002.751</w:t>
            </w:r>
          </w:p>
        </w:tc>
        <w:tc>
          <w:tcPr>
            <w:tcW w:w="593" w:type="pct"/>
            <w:tcBorders>
              <w:top w:val="single" w:sz="4" w:space="0" w:color="auto"/>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-1.060.953</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-1.110.763</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-1.162.709</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Statstilskud, ekskl. betinget statstilskud</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-11.844</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-13.137</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-10.295</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-1.185</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Betinget statstilskud (vedr. service)</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-18.327</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-18.314</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-18.618</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-18.914</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Betinget statstilskud (vedr. anlæg)</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-6.109</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-6.105</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-6.206</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-6.305</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Udligning af selskabsskat</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14.094</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32.443</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31.279</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30.145</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Udligning vedr. udlændinge</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-68.468</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-70.066</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-71.124</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-72.208</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Kommunalt udviklingsbidrag</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3.990</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4.059</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4.226</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4.398</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AD378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 xml:space="preserve">Bidrag vedr. kommuner i hovedstadsområdet </w:t>
            </w:r>
          </w:p>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med særlige økonomiske vanskeligheder (§ 19)</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3.262</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3.316</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3.389</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3.488</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AD378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 xml:space="preserve">Tilskud vedr. kommuner i hovedstadsområdet </w:t>
            </w:r>
          </w:p>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med særlige økonomiske vanskeligheder (§ 19)</w:t>
            </w:r>
            <w:r>
              <w:rPr>
                <w:rFonts w:eastAsia="Times New Roman" w:cs="Arial"/>
                <w:color w:val="000000"/>
                <w:szCs w:val="20"/>
                <w:lang w:eastAsia="da-DK"/>
              </w:rPr>
              <w:t>*</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-12.000</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0</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0</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0</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Beskæftigelsestilskud*</w:t>
            </w:r>
            <w:r>
              <w:rPr>
                <w:rFonts w:eastAsia="Times New Roman" w:cs="Arial"/>
                <w:color w:val="000000"/>
                <w:szCs w:val="20"/>
                <w:lang w:eastAsia="da-DK"/>
              </w:rPr>
              <w:t>*</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-76.618</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-78.533</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-80.497</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-82.509</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Tilskud til bedre kvalitet i dagtilbud</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-3.930</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-4.020</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-4.113</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-4.207</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Tilskud til et generelt løft af ældreplejen</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-4.730</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-4.839</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-4.950</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-5.064</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Tilskud til styrket kvalitet i ældreplejen</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-6.339</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-6.485</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-6.634</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-6.787</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Tilskud til styrkelse af kommunernes likviditet</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-32.853</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0</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0</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0</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Værdighedsmilliarden</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-6.639</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-6.792</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-6.948</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-7.108</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Pulje til bekæmpelse af ensomhed blandt ældre</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-634</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-648</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-663</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-678</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color w:val="000000"/>
                <w:szCs w:val="20"/>
                <w:lang w:eastAsia="da-DK"/>
              </w:rPr>
            </w:pPr>
            <w:r w:rsidRPr="00441969">
              <w:rPr>
                <w:rFonts w:eastAsia="Times New Roman" w:cs="Arial"/>
                <w:color w:val="000000"/>
                <w:szCs w:val="20"/>
                <w:lang w:eastAsia="da-DK"/>
              </w:rPr>
              <w:t>Individuelt tilskud vedr. skattenedsættelser</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-4.236</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0</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0</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right"/>
              <w:rPr>
                <w:rFonts w:eastAsia="Times New Roman" w:cs="Arial"/>
                <w:color w:val="000000"/>
                <w:szCs w:val="20"/>
                <w:lang w:eastAsia="da-DK"/>
              </w:rPr>
            </w:pPr>
            <w:r w:rsidRPr="00441969">
              <w:rPr>
                <w:rFonts w:eastAsia="Times New Roman" w:cs="Arial"/>
                <w:color w:val="000000"/>
                <w:szCs w:val="20"/>
                <w:lang w:eastAsia="da-DK"/>
              </w:rPr>
              <w:t>0</w:t>
            </w:r>
          </w:p>
        </w:tc>
      </w:tr>
      <w:tr w:rsidR="00330A7E" w:rsidRPr="00441969" w:rsidTr="00AD3789">
        <w:trPr>
          <w:trHeight w:val="300"/>
        </w:trPr>
        <w:tc>
          <w:tcPr>
            <w:tcW w:w="2275" w:type="pct"/>
            <w:tcBorders>
              <w:top w:val="nil"/>
              <w:left w:val="single" w:sz="4" w:space="0" w:color="auto"/>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rPr>
                <w:rFonts w:eastAsia="Times New Roman" w:cs="Arial"/>
                <w:b/>
                <w:bCs/>
                <w:color w:val="000000"/>
                <w:szCs w:val="20"/>
                <w:lang w:eastAsia="da-DK"/>
              </w:rPr>
            </w:pPr>
            <w:r w:rsidRPr="00441969">
              <w:rPr>
                <w:rFonts w:eastAsia="Times New Roman" w:cs="Arial"/>
                <w:b/>
                <w:bCs/>
                <w:color w:val="000000"/>
                <w:szCs w:val="20"/>
                <w:lang w:eastAsia="da-DK"/>
              </w:rPr>
              <w:t>I alt</w:t>
            </w:r>
          </w:p>
        </w:tc>
        <w:tc>
          <w:tcPr>
            <w:tcW w:w="667"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center"/>
              <w:rPr>
                <w:rFonts w:eastAsia="Times New Roman" w:cs="Arial"/>
                <w:b/>
                <w:bCs/>
                <w:color w:val="000000"/>
                <w:szCs w:val="20"/>
                <w:lang w:eastAsia="da-DK"/>
              </w:rPr>
            </w:pPr>
            <w:r>
              <w:rPr>
                <w:rFonts w:eastAsia="Times New Roman" w:cs="Arial"/>
                <w:b/>
                <w:bCs/>
                <w:color w:val="000000"/>
                <w:szCs w:val="20"/>
                <w:lang w:eastAsia="da-DK"/>
              </w:rPr>
              <w:t>-1.234.133</w:t>
            </w:r>
          </w:p>
        </w:tc>
        <w:tc>
          <w:tcPr>
            <w:tcW w:w="59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center"/>
              <w:rPr>
                <w:rFonts w:eastAsia="Times New Roman" w:cs="Arial"/>
                <w:b/>
                <w:bCs/>
                <w:color w:val="000000"/>
                <w:szCs w:val="20"/>
                <w:lang w:eastAsia="da-DK"/>
              </w:rPr>
            </w:pPr>
            <w:r w:rsidRPr="00441969">
              <w:rPr>
                <w:rFonts w:eastAsia="Times New Roman" w:cs="Arial"/>
                <w:b/>
                <w:bCs/>
                <w:color w:val="000000"/>
                <w:szCs w:val="20"/>
                <w:lang w:eastAsia="da-DK"/>
              </w:rPr>
              <w:t>-1.230.075</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center"/>
              <w:rPr>
                <w:rFonts w:eastAsia="Times New Roman" w:cs="Arial"/>
                <w:b/>
                <w:bCs/>
                <w:color w:val="000000"/>
                <w:szCs w:val="20"/>
                <w:lang w:eastAsia="da-DK"/>
              </w:rPr>
            </w:pPr>
            <w:r w:rsidRPr="00441969">
              <w:rPr>
                <w:rFonts w:eastAsia="Times New Roman" w:cs="Arial"/>
                <w:b/>
                <w:bCs/>
                <w:color w:val="000000"/>
                <w:szCs w:val="20"/>
                <w:lang w:eastAsia="da-DK"/>
              </w:rPr>
              <w:t>-1.281.918</w:t>
            </w:r>
          </w:p>
        </w:tc>
        <w:tc>
          <w:tcPr>
            <w:tcW w:w="733" w:type="pct"/>
            <w:tcBorders>
              <w:top w:val="nil"/>
              <w:left w:val="nil"/>
              <w:bottom w:val="single" w:sz="4" w:space="0" w:color="auto"/>
              <w:right w:val="single" w:sz="4" w:space="0" w:color="auto"/>
            </w:tcBorders>
            <w:shd w:val="clear" w:color="auto" w:fill="auto"/>
            <w:noWrap/>
            <w:vAlign w:val="center"/>
            <w:hideMark/>
          </w:tcPr>
          <w:p w:rsidR="00330A7E" w:rsidRPr="00441969" w:rsidRDefault="00330A7E" w:rsidP="00330A7E">
            <w:pPr>
              <w:spacing w:after="0"/>
              <w:contextualSpacing w:val="0"/>
              <w:jc w:val="center"/>
              <w:rPr>
                <w:rFonts w:eastAsia="Times New Roman" w:cs="Arial"/>
                <w:b/>
                <w:bCs/>
                <w:color w:val="000000"/>
                <w:szCs w:val="20"/>
                <w:lang w:eastAsia="da-DK"/>
              </w:rPr>
            </w:pPr>
            <w:r w:rsidRPr="00441969">
              <w:rPr>
                <w:rFonts w:eastAsia="Times New Roman" w:cs="Arial"/>
                <w:b/>
                <w:bCs/>
                <w:color w:val="000000"/>
                <w:szCs w:val="20"/>
                <w:lang w:eastAsia="da-DK"/>
              </w:rPr>
              <w:t>-1.329.644</w:t>
            </w:r>
          </w:p>
        </w:tc>
      </w:tr>
    </w:tbl>
    <w:p w:rsidR="00330A7E" w:rsidRDefault="00330A7E" w:rsidP="00330A7E"/>
    <w:p w:rsidR="00330A7E" w:rsidRDefault="00330A7E" w:rsidP="00330A7E">
      <w:r w:rsidRPr="004047A4">
        <w:t>*Tildeles efter ansøgning.</w:t>
      </w:r>
    </w:p>
    <w:p w:rsidR="00330A7E" w:rsidRDefault="00330A7E" w:rsidP="00330A7E">
      <w:r>
        <w:t>**Er ikke omfattet af statsgarantien, men har sin egen ordning, hvor alle kommuner midtvejs- og efterreguleres.</w:t>
      </w:r>
    </w:p>
    <w:p w:rsidR="00330A7E" w:rsidRDefault="00330A7E" w:rsidP="00330A7E">
      <w:pPr>
        <w:rPr>
          <w:rFonts w:cs="Arial"/>
          <w:szCs w:val="20"/>
        </w:rPr>
      </w:pPr>
    </w:p>
    <w:p w:rsidR="00330A7E" w:rsidRPr="00170184" w:rsidRDefault="00330A7E" w:rsidP="00330A7E">
      <w:r w:rsidRPr="00170184">
        <w:t xml:space="preserve">Generelt er der i 2020 budgetteret ud fra statsgarantien, hvor denne er gældende. De statsgaranterede tilskud- og udligningsbeløb er udmeldt af Social- og Indenrigsministeriet i publikationen ”Kommunal udligning og generelle tilskud 2020” (september 2019), hvor også metoden for beregningerne er beskrevet. </w:t>
      </w:r>
    </w:p>
    <w:p w:rsidR="00330A7E" w:rsidRPr="00A2264A" w:rsidRDefault="00330A7E" w:rsidP="00330A7E">
      <w:pPr>
        <w:rPr>
          <w:highlight w:val="yellow"/>
        </w:rPr>
      </w:pPr>
    </w:p>
    <w:p w:rsidR="00330A7E" w:rsidRPr="00170184" w:rsidRDefault="00330A7E" w:rsidP="00330A7E">
      <w:r w:rsidRPr="00170184">
        <w:t>I overslagsårene 2021-2023 er der budgetteret ved hjælp af KL’s Skatte- og tilskudsmodel, som er en regnemodel, der er udviklet af KL og kan anvendes til at lave prognoser for den enkelte kommune.</w:t>
      </w:r>
    </w:p>
    <w:p w:rsidR="00330A7E" w:rsidRPr="00170184" w:rsidRDefault="00330A7E" w:rsidP="00330A7E">
      <w:pPr>
        <w:pStyle w:val="Overskrift2"/>
        <w:rPr>
          <w:rFonts w:cs="Arial"/>
        </w:rPr>
      </w:pPr>
      <w:bookmarkStart w:id="30" w:name="_Toc26175932"/>
      <w:bookmarkStart w:id="31" w:name="_Toc27729046"/>
      <w:r w:rsidRPr="00170184">
        <w:rPr>
          <w:rFonts w:cs="Arial"/>
        </w:rPr>
        <w:t>Lån, renter og balanceforskydninger</w:t>
      </w:r>
      <w:bookmarkEnd w:id="30"/>
      <w:bookmarkEnd w:id="31"/>
    </w:p>
    <w:p w:rsidR="00330A7E" w:rsidRPr="00170184" w:rsidRDefault="00330A7E" w:rsidP="00330A7E">
      <w:pPr>
        <w:pStyle w:val="Listeafsnit"/>
        <w:numPr>
          <w:ilvl w:val="0"/>
          <w:numId w:val="5"/>
        </w:numPr>
        <w:spacing w:after="0"/>
      </w:pPr>
      <w:r w:rsidRPr="00170184">
        <w:t xml:space="preserve">Renter: Dækker over alle typer af renter, gebyrer og kurstab, som kommunen enten modtager eller betaler i forbindelse med sine forretninger med banker, realkreditinstitutter mv. </w:t>
      </w:r>
    </w:p>
    <w:p w:rsidR="00330A7E" w:rsidRPr="00170184" w:rsidRDefault="00330A7E" w:rsidP="00330A7E">
      <w:pPr>
        <w:pStyle w:val="Listeafsnit"/>
        <w:numPr>
          <w:ilvl w:val="0"/>
          <w:numId w:val="5"/>
        </w:numPr>
        <w:spacing w:after="0"/>
      </w:pPr>
      <w:r w:rsidRPr="00170184">
        <w:t xml:space="preserve">Balanceforskydninger: Her er tale om øvrige forskydninger i kommunens tilgodehavender eller forpligtelser, som har indflydelse på kommunens likvide beholdning. Det kan for eksempel være tale om budgetterede indskud. Kassetrækket budgetteres også som balanceforskydning. </w:t>
      </w:r>
    </w:p>
    <w:p w:rsidR="00330A7E" w:rsidRPr="00170184" w:rsidRDefault="00330A7E" w:rsidP="00330A7E">
      <w:pPr>
        <w:pStyle w:val="Listeafsnit"/>
        <w:numPr>
          <w:ilvl w:val="0"/>
          <w:numId w:val="5"/>
        </w:numPr>
        <w:spacing w:after="0"/>
      </w:pPr>
      <w:r w:rsidRPr="00170184">
        <w:t xml:space="preserve">Afdrag på lån og leasingforpligtelser: Posten dækker over løbende afdrag på lån såvel som ekstraordinære indfrielser, der måtte være besluttet. Brøndby Kommune har ingen leasingaftaler pt. </w:t>
      </w:r>
    </w:p>
    <w:p w:rsidR="00330A7E" w:rsidRPr="00170184" w:rsidRDefault="00330A7E" w:rsidP="00330A7E">
      <w:pPr>
        <w:pStyle w:val="Listeafsnit"/>
        <w:numPr>
          <w:ilvl w:val="0"/>
          <w:numId w:val="5"/>
        </w:numPr>
        <w:spacing w:after="0"/>
      </w:pPr>
      <w:r w:rsidRPr="00170184">
        <w:t>Finansiering: Her fremgår det, om kommunen budgetterer med at optage nye lån. Posten kan dække over både kommunens egne lån og ældreboliglån. Kommunens indtægter fra skat, tilskud og udligning er også budgetteret under finansiering, men er udeladt i denne opstilling.</w:t>
      </w:r>
    </w:p>
    <w:p w:rsidR="00330A7E" w:rsidRPr="00A2264A" w:rsidRDefault="00330A7E" w:rsidP="00330A7E">
      <w:pPr>
        <w:rPr>
          <w:highlight w:val="yellow"/>
        </w:rPr>
      </w:pPr>
    </w:p>
    <w:p w:rsidR="00330A7E" w:rsidRPr="00DC44C3" w:rsidRDefault="00330A7E" w:rsidP="00330A7E">
      <w:pPr>
        <w:pStyle w:val="Billedtekst"/>
        <w:keepNext/>
      </w:pPr>
      <w:r w:rsidRPr="00DC44C3">
        <w:t xml:space="preserve">Tabel </w:t>
      </w:r>
      <w:fldSimple w:instr=" SEQ Tabel \* ARABIC ">
        <w:r w:rsidRPr="00DC44C3">
          <w:rPr>
            <w:noProof/>
          </w:rPr>
          <w:t>7</w:t>
        </w:r>
      </w:fldSimple>
      <w:r w:rsidRPr="00DC44C3">
        <w:t>.</w:t>
      </w:r>
      <w:r w:rsidRPr="00DC44C3">
        <w:rPr>
          <w:noProof/>
        </w:rPr>
        <w:t xml:space="preserve"> Budget for lån, renter og balanceforskydninger 2020-2023. Opdelt efter politik organisation, herunder dranst og funktion.</w:t>
      </w:r>
    </w:p>
    <w:tbl>
      <w:tblPr>
        <w:tblW w:w="5000" w:type="pct"/>
        <w:tblCellMar>
          <w:left w:w="70" w:type="dxa"/>
          <w:right w:w="70" w:type="dxa"/>
        </w:tblCellMar>
        <w:tblLook w:val="04A0" w:firstRow="1" w:lastRow="0" w:firstColumn="1" w:lastColumn="0" w:noHBand="0" w:noVBand="1"/>
      </w:tblPr>
      <w:tblGrid>
        <w:gridCol w:w="5110"/>
        <w:gridCol w:w="1275"/>
        <w:gridCol w:w="1082"/>
        <w:gridCol w:w="1082"/>
        <w:gridCol w:w="1080"/>
      </w:tblGrid>
      <w:tr w:rsidR="00330A7E" w:rsidRPr="006F43FA" w:rsidTr="00330A7E">
        <w:trPr>
          <w:trHeight w:val="510"/>
        </w:trPr>
        <w:tc>
          <w:tcPr>
            <w:tcW w:w="26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rPr>
                <w:rFonts w:eastAsia="Times New Roman" w:cs="Arial"/>
                <w:color w:val="000000"/>
                <w:szCs w:val="20"/>
                <w:lang w:eastAsia="da-DK"/>
              </w:rPr>
            </w:pPr>
            <w:r w:rsidRPr="006F43FA">
              <w:rPr>
                <w:rFonts w:eastAsia="Times New Roman" w:cs="Arial"/>
                <w:color w:val="000000"/>
                <w:szCs w:val="20"/>
                <w:lang w:eastAsia="da-DK"/>
              </w:rPr>
              <w:t>Netto, løbende priser, i 1.000 kr.</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center"/>
              <w:rPr>
                <w:rFonts w:eastAsia="Times New Roman" w:cs="Arial"/>
                <w:color w:val="000000"/>
                <w:szCs w:val="20"/>
                <w:lang w:eastAsia="da-DK"/>
              </w:rPr>
            </w:pPr>
            <w:r w:rsidRPr="006F43FA">
              <w:rPr>
                <w:rFonts w:eastAsia="Times New Roman" w:cs="Arial"/>
                <w:color w:val="000000"/>
                <w:szCs w:val="20"/>
                <w:lang w:eastAsia="da-DK"/>
              </w:rPr>
              <w:t>Budget 2020</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330A7E" w:rsidRPr="006F43FA" w:rsidRDefault="00330A7E" w:rsidP="00330A7E">
            <w:pPr>
              <w:spacing w:after="0"/>
              <w:contextualSpacing w:val="0"/>
              <w:jc w:val="center"/>
              <w:rPr>
                <w:rFonts w:eastAsia="Times New Roman" w:cs="Arial"/>
                <w:color w:val="000000"/>
                <w:szCs w:val="20"/>
                <w:lang w:eastAsia="da-DK"/>
              </w:rPr>
            </w:pPr>
            <w:r w:rsidRPr="006F43FA">
              <w:rPr>
                <w:rFonts w:eastAsia="Times New Roman" w:cs="Arial"/>
                <w:color w:val="000000"/>
                <w:szCs w:val="20"/>
                <w:lang w:eastAsia="da-DK"/>
              </w:rPr>
              <w:t>Budget</w:t>
            </w:r>
            <w:r w:rsidR="00AD3789">
              <w:rPr>
                <w:rFonts w:eastAsia="Times New Roman" w:cs="Arial"/>
                <w:color w:val="000000"/>
                <w:szCs w:val="20"/>
                <w:lang w:eastAsia="da-DK"/>
              </w:rPr>
              <w:t>-</w:t>
            </w:r>
            <w:r w:rsidRPr="006F43FA">
              <w:rPr>
                <w:rFonts w:eastAsia="Times New Roman" w:cs="Arial"/>
                <w:color w:val="000000"/>
                <w:szCs w:val="20"/>
                <w:lang w:eastAsia="da-DK"/>
              </w:rPr>
              <w:t>overslag 2021</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330A7E" w:rsidRPr="006F43FA" w:rsidRDefault="00330A7E" w:rsidP="00330A7E">
            <w:pPr>
              <w:spacing w:after="0"/>
              <w:contextualSpacing w:val="0"/>
              <w:jc w:val="center"/>
              <w:rPr>
                <w:rFonts w:eastAsia="Times New Roman" w:cs="Arial"/>
                <w:color w:val="000000"/>
                <w:szCs w:val="20"/>
                <w:lang w:eastAsia="da-DK"/>
              </w:rPr>
            </w:pPr>
            <w:r w:rsidRPr="006F43FA">
              <w:rPr>
                <w:rFonts w:eastAsia="Times New Roman" w:cs="Arial"/>
                <w:color w:val="000000"/>
                <w:szCs w:val="20"/>
                <w:lang w:eastAsia="da-DK"/>
              </w:rPr>
              <w:t>Budget</w:t>
            </w:r>
            <w:r w:rsidR="00AD3789">
              <w:rPr>
                <w:rFonts w:eastAsia="Times New Roman" w:cs="Arial"/>
                <w:color w:val="000000"/>
                <w:szCs w:val="20"/>
                <w:lang w:eastAsia="da-DK"/>
              </w:rPr>
              <w:t>-</w:t>
            </w:r>
            <w:r w:rsidRPr="006F43FA">
              <w:rPr>
                <w:rFonts w:eastAsia="Times New Roman" w:cs="Arial"/>
                <w:color w:val="000000"/>
                <w:szCs w:val="20"/>
                <w:lang w:eastAsia="da-DK"/>
              </w:rPr>
              <w:t>overslag 2022</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330A7E" w:rsidRPr="006F43FA" w:rsidRDefault="00330A7E" w:rsidP="00330A7E">
            <w:pPr>
              <w:spacing w:after="0"/>
              <w:contextualSpacing w:val="0"/>
              <w:jc w:val="center"/>
              <w:rPr>
                <w:rFonts w:eastAsia="Times New Roman" w:cs="Arial"/>
                <w:color w:val="000000"/>
                <w:szCs w:val="20"/>
                <w:lang w:eastAsia="da-DK"/>
              </w:rPr>
            </w:pPr>
            <w:r w:rsidRPr="006F43FA">
              <w:rPr>
                <w:rFonts w:eastAsia="Times New Roman" w:cs="Arial"/>
                <w:color w:val="000000"/>
                <w:szCs w:val="20"/>
                <w:lang w:eastAsia="da-DK"/>
              </w:rPr>
              <w:t>Budget</w:t>
            </w:r>
            <w:r w:rsidR="00AD3789">
              <w:rPr>
                <w:rFonts w:eastAsia="Times New Roman" w:cs="Arial"/>
                <w:color w:val="000000"/>
                <w:szCs w:val="20"/>
                <w:lang w:eastAsia="da-DK"/>
              </w:rPr>
              <w:t>-</w:t>
            </w:r>
            <w:r w:rsidRPr="006F43FA">
              <w:rPr>
                <w:rFonts w:eastAsia="Times New Roman" w:cs="Arial"/>
                <w:color w:val="000000"/>
                <w:szCs w:val="20"/>
                <w:lang w:eastAsia="da-DK"/>
              </w:rPr>
              <w:t>overslag 2023</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000000" w:fill="D9D9D9"/>
            <w:noWrap/>
            <w:vAlign w:val="bottom"/>
            <w:hideMark/>
          </w:tcPr>
          <w:p w:rsidR="00330A7E" w:rsidRPr="006F43FA" w:rsidRDefault="00330A7E" w:rsidP="00330A7E">
            <w:pPr>
              <w:spacing w:after="0"/>
              <w:contextualSpacing w:val="0"/>
              <w:rPr>
                <w:rFonts w:eastAsia="Times New Roman" w:cs="Arial"/>
                <w:b/>
                <w:bCs/>
                <w:color w:val="000000"/>
                <w:szCs w:val="20"/>
                <w:lang w:eastAsia="da-DK"/>
              </w:rPr>
            </w:pPr>
            <w:r w:rsidRPr="006F43FA">
              <w:rPr>
                <w:rFonts w:eastAsia="Times New Roman" w:cs="Arial"/>
                <w:b/>
                <w:bCs/>
                <w:color w:val="000000"/>
                <w:szCs w:val="20"/>
                <w:lang w:eastAsia="da-DK"/>
              </w:rPr>
              <w:t>1 Økonomiudvalget</w:t>
            </w:r>
          </w:p>
        </w:tc>
        <w:tc>
          <w:tcPr>
            <w:tcW w:w="541" w:type="pct"/>
            <w:tcBorders>
              <w:top w:val="nil"/>
              <w:left w:val="nil"/>
              <w:bottom w:val="single" w:sz="4" w:space="0" w:color="auto"/>
              <w:right w:val="single" w:sz="4" w:space="0" w:color="auto"/>
            </w:tcBorders>
            <w:shd w:val="clear" w:color="000000" w:fill="D9D9D9"/>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18.886</w:t>
            </w:r>
          </w:p>
        </w:tc>
        <w:tc>
          <w:tcPr>
            <w:tcW w:w="592" w:type="pct"/>
            <w:tcBorders>
              <w:top w:val="nil"/>
              <w:left w:val="nil"/>
              <w:bottom w:val="single" w:sz="4" w:space="0" w:color="auto"/>
              <w:right w:val="single" w:sz="4" w:space="0" w:color="auto"/>
            </w:tcBorders>
            <w:shd w:val="clear" w:color="000000" w:fill="D9D9D9"/>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-33.628</w:t>
            </w:r>
          </w:p>
        </w:tc>
        <w:tc>
          <w:tcPr>
            <w:tcW w:w="592" w:type="pct"/>
            <w:tcBorders>
              <w:top w:val="nil"/>
              <w:left w:val="nil"/>
              <w:bottom w:val="single" w:sz="4" w:space="0" w:color="auto"/>
              <w:right w:val="single" w:sz="4" w:space="0" w:color="auto"/>
            </w:tcBorders>
            <w:shd w:val="clear" w:color="000000" w:fill="D9D9D9"/>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18.886</w:t>
            </w:r>
          </w:p>
        </w:tc>
        <w:tc>
          <w:tcPr>
            <w:tcW w:w="592" w:type="pct"/>
            <w:tcBorders>
              <w:top w:val="nil"/>
              <w:left w:val="nil"/>
              <w:bottom w:val="single" w:sz="4" w:space="0" w:color="auto"/>
              <w:right w:val="single" w:sz="4" w:space="0" w:color="auto"/>
            </w:tcBorders>
            <w:shd w:val="clear" w:color="000000" w:fill="D9D9D9"/>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18.886</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100" w:firstLine="200"/>
              <w:contextualSpacing w:val="0"/>
              <w:rPr>
                <w:rFonts w:eastAsia="Times New Roman" w:cs="Arial"/>
                <w:b/>
                <w:bCs/>
                <w:color w:val="000000"/>
                <w:szCs w:val="20"/>
                <w:lang w:eastAsia="da-DK"/>
              </w:rPr>
            </w:pPr>
            <w:r w:rsidRPr="006F43FA">
              <w:rPr>
                <w:rFonts w:eastAsia="Times New Roman" w:cs="Arial"/>
                <w:b/>
                <w:bCs/>
                <w:color w:val="000000"/>
                <w:szCs w:val="20"/>
                <w:lang w:eastAsia="da-DK"/>
              </w:rPr>
              <w:t>4 Renter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2.540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2.540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2.540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2.540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200" w:firstLine="400"/>
              <w:contextualSpacing w:val="0"/>
              <w:rPr>
                <w:rFonts w:eastAsia="Times New Roman" w:cs="Arial"/>
                <w:color w:val="000000"/>
                <w:szCs w:val="20"/>
                <w:lang w:eastAsia="da-DK"/>
              </w:rPr>
            </w:pPr>
            <w:r w:rsidRPr="006F43FA">
              <w:rPr>
                <w:rFonts w:eastAsia="Times New Roman" w:cs="Arial"/>
                <w:color w:val="000000"/>
                <w:szCs w:val="20"/>
                <w:lang w:eastAsia="da-DK"/>
              </w:rPr>
              <w:t>07 Renter, tilskud, udligning, skatter m.v.</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2.540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2.540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2.540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2.540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22 Renter af likvide aktiver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-2.830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-2.830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-2.830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-2.830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 xml:space="preserve">28 Renter af kortfristede tilgodehavender i </w:t>
            </w:r>
          </w:p>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øvrigt</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-200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-200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-200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-200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32 Renter af langfristede tilgodehavender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-550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-550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-550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-550</w:t>
            </w:r>
          </w:p>
        </w:tc>
      </w:tr>
      <w:tr w:rsidR="00330A7E" w:rsidRPr="006F43FA" w:rsidTr="00330A7E">
        <w:trPr>
          <w:trHeight w:val="510"/>
        </w:trPr>
        <w:tc>
          <w:tcPr>
            <w:tcW w:w="2684" w:type="pct"/>
            <w:tcBorders>
              <w:top w:val="nil"/>
              <w:left w:val="single" w:sz="4" w:space="0" w:color="auto"/>
              <w:bottom w:val="single" w:sz="4" w:space="0" w:color="auto"/>
              <w:right w:val="single" w:sz="4" w:space="0" w:color="auto"/>
            </w:tcBorders>
            <w:shd w:val="clear" w:color="auto" w:fill="auto"/>
            <w:vAlign w:val="center"/>
            <w:hideMark/>
          </w:tcPr>
          <w:p w:rsidR="00330A7E"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 xml:space="preserve">35 Renter af udlæg vedrørende </w:t>
            </w:r>
          </w:p>
          <w:p w:rsidR="00330A7E"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 xml:space="preserve">forsyningsvirksomheder og mellemværende </w:t>
            </w:r>
          </w:p>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med selskabsgjorte forsyningsvirksomheder</w:t>
            </w:r>
          </w:p>
        </w:tc>
        <w:tc>
          <w:tcPr>
            <w:tcW w:w="541" w:type="pct"/>
            <w:tcBorders>
              <w:top w:val="nil"/>
              <w:left w:val="nil"/>
              <w:bottom w:val="single" w:sz="4" w:space="0" w:color="auto"/>
              <w:right w:val="single" w:sz="4" w:space="0" w:color="auto"/>
            </w:tcBorders>
            <w:shd w:val="clear" w:color="auto" w:fill="auto"/>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w:t>
            </w:r>
          </w:p>
        </w:tc>
        <w:tc>
          <w:tcPr>
            <w:tcW w:w="592" w:type="pct"/>
            <w:tcBorders>
              <w:top w:val="nil"/>
              <w:left w:val="nil"/>
              <w:bottom w:val="single" w:sz="4" w:space="0" w:color="auto"/>
              <w:right w:val="single" w:sz="4" w:space="0" w:color="auto"/>
            </w:tcBorders>
            <w:shd w:val="clear" w:color="auto" w:fill="auto"/>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w:t>
            </w:r>
          </w:p>
        </w:tc>
        <w:tc>
          <w:tcPr>
            <w:tcW w:w="592" w:type="pct"/>
            <w:tcBorders>
              <w:top w:val="nil"/>
              <w:left w:val="nil"/>
              <w:bottom w:val="single" w:sz="4" w:space="0" w:color="auto"/>
              <w:right w:val="single" w:sz="4" w:space="0" w:color="auto"/>
            </w:tcBorders>
            <w:shd w:val="clear" w:color="auto" w:fill="auto"/>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w:t>
            </w:r>
          </w:p>
        </w:tc>
        <w:tc>
          <w:tcPr>
            <w:tcW w:w="592" w:type="pct"/>
            <w:tcBorders>
              <w:top w:val="nil"/>
              <w:left w:val="nil"/>
              <w:bottom w:val="single" w:sz="4" w:space="0" w:color="auto"/>
              <w:right w:val="single" w:sz="4" w:space="0" w:color="auto"/>
            </w:tcBorders>
            <w:shd w:val="clear" w:color="auto" w:fill="auto"/>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52 Renter af kortfristet gæld i øvrigt</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200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200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200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200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55 Renter af langfristet gæld</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5.700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5.700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5.700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5.700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58 Kurstab og kursgevinster m.v.</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140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140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140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140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100" w:firstLine="200"/>
              <w:contextualSpacing w:val="0"/>
              <w:rPr>
                <w:rFonts w:eastAsia="Times New Roman" w:cs="Arial"/>
                <w:b/>
                <w:bCs/>
                <w:color w:val="000000"/>
                <w:szCs w:val="20"/>
                <w:lang w:eastAsia="da-DK"/>
              </w:rPr>
            </w:pPr>
            <w:r w:rsidRPr="006F43FA">
              <w:rPr>
                <w:rFonts w:eastAsia="Times New Roman" w:cs="Arial"/>
                <w:b/>
                <w:bCs/>
                <w:color w:val="000000"/>
                <w:szCs w:val="20"/>
                <w:lang w:eastAsia="da-DK"/>
              </w:rPr>
              <w:t>5 Balanceforskydninger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8.268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8.268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8.268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8.268</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200" w:firstLine="400"/>
              <w:contextualSpacing w:val="0"/>
              <w:rPr>
                <w:rFonts w:eastAsia="Times New Roman" w:cs="Arial"/>
                <w:color w:val="000000"/>
                <w:szCs w:val="20"/>
                <w:lang w:eastAsia="da-DK"/>
              </w:rPr>
            </w:pPr>
            <w:r w:rsidRPr="006F43FA">
              <w:rPr>
                <w:rFonts w:eastAsia="Times New Roman" w:cs="Arial"/>
                <w:color w:val="000000"/>
                <w:szCs w:val="20"/>
                <w:lang w:eastAsia="da-DK"/>
              </w:rPr>
              <w:t>08 Balanceforskydninger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8.268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8.268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8.268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8.268</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 xml:space="preserve">32 Forskydninger i langfristede </w:t>
            </w:r>
          </w:p>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tilgodehavender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8.708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8.708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8.708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8.708</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52 Forskydninger i kortfristet gæld i øvrigt</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-440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-440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-440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-440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100" w:firstLine="200"/>
              <w:contextualSpacing w:val="0"/>
              <w:rPr>
                <w:rFonts w:eastAsia="Times New Roman" w:cs="Arial"/>
                <w:b/>
                <w:bCs/>
                <w:color w:val="000000"/>
                <w:szCs w:val="20"/>
                <w:lang w:eastAsia="da-DK"/>
              </w:rPr>
            </w:pPr>
            <w:r w:rsidRPr="006F43FA">
              <w:rPr>
                <w:rFonts w:eastAsia="Times New Roman" w:cs="Arial"/>
                <w:b/>
                <w:bCs/>
                <w:color w:val="000000"/>
                <w:szCs w:val="20"/>
                <w:lang w:eastAsia="da-DK"/>
              </w:rPr>
              <w:t>6 Afdrag på lån og leasingforpligtelser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8.078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8.078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8.078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8.078</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200" w:firstLine="400"/>
              <w:contextualSpacing w:val="0"/>
              <w:rPr>
                <w:rFonts w:eastAsia="Times New Roman" w:cs="Arial"/>
                <w:color w:val="000000"/>
                <w:szCs w:val="20"/>
                <w:lang w:eastAsia="da-DK"/>
              </w:rPr>
            </w:pPr>
            <w:r w:rsidRPr="006F43FA">
              <w:rPr>
                <w:rFonts w:eastAsia="Times New Roman" w:cs="Arial"/>
                <w:color w:val="000000"/>
                <w:szCs w:val="20"/>
                <w:lang w:eastAsia="da-DK"/>
              </w:rPr>
              <w:t>08 Balanceforskydninger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8.078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8.078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8.078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8.078</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55 Forskydninger i langfristet gæld</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8.078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8.078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8.078</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8.078</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100" w:firstLine="200"/>
              <w:contextualSpacing w:val="0"/>
              <w:rPr>
                <w:rFonts w:eastAsia="Times New Roman" w:cs="Arial"/>
                <w:b/>
                <w:bCs/>
                <w:color w:val="000000"/>
                <w:szCs w:val="20"/>
                <w:lang w:eastAsia="da-DK"/>
              </w:rPr>
            </w:pPr>
            <w:r w:rsidRPr="006F43FA">
              <w:rPr>
                <w:rFonts w:eastAsia="Times New Roman" w:cs="Arial"/>
                <w:b/>
                <w:bCs/>
                <w:color w:val="000000"/>
                <w:szCs w:val="20"/>
                <w:lang w:eastAsia="da-DK"/>
              </w:rPr>
              <w:t>7 Finansiering</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-52.514</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200" w:firstLine="400"/>
              <w:contextualSpacing w:val="0"/>
              <w:rPr>
                <w:rFonts w:eastAsia="Times New Roman" w:cs="Arial"/>
                <w:color w:val="000000"/>
                <w:szCs w:val="20"/>
                <w:lang w:eastAsia="da-DK"/>
              </w:rPr>
            </w:pPr>
            <w:r w:rsidRPr="006F43FA">
              <w:rPr>
                <w:rFonts w:eastAsia="Times New Roman" w:cs="Arial"/>
                <w:color w:val="000000"/>
                <w:szCs w:val="20"/>
                <w:lang w:eastAsia="da-DK"/>
              </w:rPr>
              <w:t>08 Balanceforskydninger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-52.514</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55 Forskydninger i langfristet gæld</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-52.514</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000000" w:fill="D9D9D9"/>
            <w:noWrap/>
            <w:vAlign w:val="center"/>
            <w:hideMark/>
          </w:tcPr>
          <w:p w:rsidR="00330A7E" w:rsidRPr="006F43FA" w:rsidRDefault="00330A7E" w:rsidP="00330A7E">
            <w:pPr>
              <w:spacing w:after="0"/>
              <w:contextualSpacing w:val="0"/>
              <w:rPr>
                <w:rFonts w:eastAsia="Times New Roman" w:cs="Arial"/>
                <w:b/>
                <w:bCs/>
                <w:color w:val="000000"/>
                <w:szCs w:val="20"/>
                <w:lang w:eastAsia="da-DK"/>
              </w:rPr>
            </w:pPr>
            <w:r w:rsidRPr="006F43FA">
              <w:rPr>
                <w:rFonts w:eastAsia="Times New Roman" w:cs="Arial"/>
                <w:b/>
                <w:bCs/>
                <w:color w:val="000000"/>
                <w:szCs w:val="20"/>
                <w:lang w:eastAsia="da-DK"/>
              </w:rPr>
              <w:t>9 Social- og Sundhedsudvalget</w:t>
            </w:r>
          </w:p>
        </w:tc>
        <w:tc>
          <w:tcPr>
            <w:tcW w:w="541" w:type="pct"/>
            <w:tcBorders>
              <w:top w:val="nil"/>
              <w:left w:val="nil"/>
              <w:bottom w:val="single" w:sz="4" w:space="0" w:color="auto"/>
              <w:right w:val="single" w:sz="4" w:space="0" w:color="auto"/>
            </w:tcBorders>
            <w:shd w:val="clear" w:color="000000" w:fill="D9D9D9"/>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-2.165</w:t>
            </w:r>
          </w:p>
        </w:tc>
        <w:tc>
          <w:tcPr>
            <w:tcW w:w="592" w:type="pct"/>
            <w:tcBorders>
              <w:top w:val="nil"/>
              <w:left w:val="nil"/>
              <w:bottom w:val="single" w:sz="4" w:space="0" w:color="auto"/>
              <w:right w:val="single" w:sz="4" w:space="0" w:color="auto"/>
            </w:tcBorders>
            <w:shd w:val="clear" w:color="000000" w:fill="D9D9D9"/>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-2.165</w:t>
            </w:r>
          </w:p>
        </w:tc>
        <w:tc>
          <w:tcPr>
            <w:tcW w:w="592" w:type="pct"/>
            <w:tcBorders>
              <w:top w:val="nil"/>
              <w:left w:val="nil"/>
              <w:bottom w:val="single" w:sz="4" w:space="0" w:color="auto"/>
              <w:right w:val="single" w:sz="4" w:space="0" w:color="auto"/>
            </w:tcBorders>
            <w:shd w:val="clear" w:color="000000" w:fill="D9D9D9"/>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-2.165</w:t>
            </w:r>
          </w:p>
        </w:tc>
        <w:tc>
          <w:tcPr>
            <w:tcW w:w="592" w:type="pct"/>
            <w:tcBorders>
              <w:top w:val="nil"/>
              <w:left w:val="nil"/>
              <w:bottom w:val="single" w:sz="4" w:space="0" w:color="auto"/>
              <w:right w:val="single" w:sz="4" w:space="0" w:color="auto"/>
            </w:tcBorders>
            <w:shd w:val="clear" w:color="000000" w:fill="D9D9D9"/>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-2.165</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100" w:firstLine="200"/>
              <w:contextualSpacing w:val="0"/>
              <w:rPr>
                <w:rFonts w:eastAsia="Times New Roman" w:cs="Arial"/>
                <w:b/>
                <w:bCs/>
                <w:color w:val="000000"/>
                <w:szCs w:val="20"/>
                <w:lang w:eastAsia="da-DK"/>
              </w:rPr>
            </w:pPr>
            <w:r w:rsidRPr="006F43FA">
              <w:rPr>
                <w:rFonts w:eastAsia="Times New Roman" w:cs="Arial"/>
                <w:b/>
                <w:bCs/>
                <w:color w:val="000000"/>
                <w:szCs w:val="20"/>
                <w:lang w:eastAsia="da-DK"/>
              </w:rPr>
              <w:t>5 Balanceforskydninger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-2.165</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-2.165</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-2.165</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-2.165</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200" w:firstLine="400"/>
              <w:contextualSpacing w:val="0"/>
              <w:rPr>
                <w:rFonts w:eastAsia="Times New Roman" w:cs="Arial"/>
                <w:color w:val="000000"/>
                <w:szCs w:val="20"/>
                <w:lang w:eastAsia="da-DK"/>
              </w:rPr>
            </w:pPr>
            <w:r w:rsidRPr="006F43FA">
              <w:rPr>
                <w:rFonts w:eastAsia="Times New Roman" w:cs="Arial"/>
                <w:color w:val="000000"/>
                <w:szCs w:val="20"/>
                <w:lang w:eastAsia="da-DK"/>
              </w:rPr>
              <w:t>08 Balanceforskydninger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-2.165</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-2.165</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-2.165</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-2.165</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 xml:space="preserve">32 Forskydninger i langfristede </w:t>
            </w:r>
          </w:p>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tilgodehavender</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35</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35</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35</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35</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51 Forskydninger i kortfristet gæld til staten</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-30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-30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-30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-30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ind w:firstLineChars="300" w:firstLine="600"/>
              <w:contextualSpacing w:val="0"/>
              <w:rPr>
                <w:rFonts w:eastAsia="Times New Roman" w:cs="Arial"/>
                <w:color w:val="000000"/>
                <w:szCs w:val="20"/>
                <w:lang w:eastAsia="da-DK"/>
              </w:rPr>
            </w:pPr>
            <w:r w:rsidRPr="006F43FA">
              <w:rPr>
                <w:rFonts w:eastAsia="Times New Roman" w:cs="Arial"/>
                <w:color w:val="000000"/>
                <w:szCs w:val="20"/>
                <w:lang w:eastAsia="da-DK"/>
              </w:rPr>
              <w:t>52 Forskydninger i kortfristet gæld i øvrigt</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-2.170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-2.170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-2.170</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color w:val="000000"/>
                <w:szCs w:val="20"/>
                <w:lang w:eastAsia="da-DK"/>
              </w:rPr>
            </w:pPr>
            <w:r w:rsidRPr="006F43FA">
              <w:rPr>
                <w:rFonts w:eastAsia="Times New Roman" w:cs="Arial"/>
                <w:color w:val="000000"/>
                <w:szCs w:val="20"/>
                <w:lang w:eastAsia="da-DK"/>
              </w:rPr>
              <w:t>-2.170</w:t>
            </w:r>
          </w:p>
        </w:tc>
      </w:tr>
      <w:tr w:rsidR="00330A7E" w:rsidRPr="006F43FA" w:rsidTr="00330A7E">
        <w:trPr>
          <w:trHeight w:val="255"/>
        </w:trPr>
        <w:tc>
          <w:tcPr>
            <w:tcW w:w="2684" w:type="pct"/>
            <w:tcBorders>
              <w:top w:val="nil"/>
              <w:left w:val="single" w:sz="4" w:space="0" w:color="auto"/>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rPr>
                <w:rFonts w:eastAsia="Times New Roman" w:cs="Arial"/>
                <w:b/>
                <w:bCs/>
                <w:color w:val="000000"/>
                <w:szCs w:val="20"/>
                <w:lang w:eastAsia="da-DK"/>
              </w:rPr>
            </w:pPr>
            <w:r w:rsidRPr="006F43FA">
              <w:rPr>
                <w:rFonts w:eastAsia="Times New Roman" w:cs="Arial"/>
                <w:b/>
                <w:bCs/>
                <w:color w:val="000000"/>
                <w:szCs w:val="20"/>
                <w:lang w:eastAsia="da-DK"/>
              </w:rPr>
              <w:t>I alt</w:t>
            </w:r>
          </w:p>
        </w:tc>
        <w:tc>
          <w:tcPr>
            <w:tcW w:w="541"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16.721</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-35.793</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16.721</w:t>
            </w:r>
          </w:p>
        </w:tc>
        <w:tc>
          <w:tcPr>
            <w:tcW w:w="592" w:type="pct"/>
            <w:tcBorders>
              <w:top w:val="nil"/>
              <w:left w:val="nil"/>
              <w:bottom w:val="single" w:sz="4" w:space="0" w:color="auto"/>
              <w:right w:val="single" w:sz="4" w:space="0" w:color="auto"/>
            </w:tcBorders>
            <w:shd w:val="clear" w:color="auto" w:fill="auto"/>
            <w:noWrap/>
            <w:vAlign w:val="center"/>
            <w:hideMark/>
          </w:tcPr>
          <w:p w:rsidR="00330A7E" w:rsidRPr="006F43FA" w:rsidRDefault="00330A7E" w:rsidP="00330A7E">
            <w:pPr>
              <w:spacing w:after="0"/>
              <w:contextualSpacing w:val="0"/>
              <w:jc w:val="right"/>
              <w:rPr>
                <w:rFonts w:eastAsia="Times New Roman" w:cs="Arial"/>
                <w:b/>
                <w:bCs/>
                <w:color w:val="000000"/>
                <w:szCs w:val="20"/>
                <w:lang w:eastAsia="da-DK"/>
              </w:rPr>
            </w:pPr>
            <w:r w:rsidRPr="006F43FA">
              <w:rPr>
                <w:rFonts w:eastAsia="Times New Roman" w:cs="Arial"/>
                <w:b/>
                <w:bCs/>
                <w:color w:val="000000"/>
                <w:szCs w:val="20"/>
                <w:lang w:eastAsia="da-DK"/>
              </w:rPr>
              <w:t>16.721</w:t>
            </w:r>
          </w:p>
        </w:tc>
      </w:tr>
    </w:tbl>
    <w:p w:rsidR="00330A7E" w:rsidRPr="00A2264A" w:rsidRDefault="00330A7E" w:rsidP="00330A7E">
      <w:pPr>
        <w:rPr>
          <w:highlight w:val="yellow"/>
        </w:rPr>
      </w:pPr>
    </w:p>
    <w:p w:rsidR="00330A7E" w:rsidRPr="00A2264A" w:rsidRDefault="00330A7E" w:rsidP="00330A7E">
      <w:pPr>
        <w:rPr>
          <w:rFonts w:cs="Arial"/>
          <w:szCs w:val="20"/>
          <w:highlight w:val="yellow"/>
        </w:rPr>
      </w:pPr>
    </w:p>
    <w:p w:rsidR="00330A7E" w:rsidRPr="00557FB3" w:rsidRDefault="00330A7E" w:rsidP="00330A7E">
      <w:pPr>
        <w:rPr>
          <w:b/>
          <w:u w:val="single"/>
        </w:rPr>
      </w:pPr>
      <w:r w:rsidRPr="00557FB3">
        <w:rPr>
          <w:b/>
          <w:u w:val="single"/>
        </w:rPr>
        <w:t>Renter (Økonomiudvalget)</w:t>
      </w:r>
    </w:p>
    <w:p w:rsidR="00330A7E" w:rsidRPr="00557FB3" w:rsidRDefault="00330A7E" w:rsidP="00330A7E">
      <w:r w:rsidRPr="00557FB3">
        <w:t>Der budgetteres med renteudgifter på 2,5 mio. kr. (netto) i alle år.</w:t>
      </w:r>
    </w:p>
    <w:p w:rsidR="00330A7E" w:rsidRPr="00A2264A" w:rsidRDefault="00330A7E" w:rsidP="00330A7E">
      <w:pPr>
        <w:rPr>
          <w:highlight w:val="yellow"/>
        </w:rPr>
      </w:pPr>
    </w:p>
    <w:p w:rsidR="00330A7E" w:rsidRPr="0073648B" w:rsidRDefault="00330A7E" w:rsidP="00330A7E">
      <w:r w:rsidRPr="0073648B">
        <w:t>Renter af likvide aktiver (indtægt) budgetteres med årlig indtægt på 2,8 mio. kr., hvilket hovedsageligt udgøres af</w:t>
      </w:r>
      <w:r>
        <w:t xml:space="preserve"> en relativt </w:t>
      </w:r>
      <w:r w:rsidRPr="0073648B">
        <w:t>forsigtig forventning til afkastet fra kommunens værdipapirer i kapitalforvaltningsaftaler. Renter fra bankindestående/kassetræk udgør en mindre del, dels fordi renteniveauet på både bankindestående/kassekredit er lavt, og dels fordi hovedparten af kommunens likvide midler er placeret i værdipapirer.</w:t>
      </w:r>
    </w:p>
    <w:p w:rsidR="00330A7E" w:rsidRPr="0073648B" w:rsidRDefault="00330A7E" w:rsidP="00330A7E">
      <w:r w:rsidRPr="0073648B">
        <w:br/>
        <w:t>Renter af langfristet gæld (udgift) budgetteres til 5,7 mio. kr. Dette er de forventede renter på kommunens låneportefølje, primært hos KommuneKredit. Denne post er nedjusteret med lidt mere end 2,0 mio. kr. i forbindelse med udarbejdelse af budget 2020-2023, dels som følge af det generelt faldende renteniveau de seneste år, og dels som følge af at kommunen i de senere år har afviklet på sin gæld – både gennem ordinære og ekstraordinære afdrag, uden at kommunen har optaget nye lån.</w:t>
      </w:r>
    </w:p>
    <w:p w:rsidR="00330A7E" w:rsidRPr="0073648B" w:rsidRDefault="00330A7E" w:rsidP="00330A7E"/>
    <w:p w:rsidR="00330A7E" w:rsidRPr="0073648B" w:rsidRDefault="00330A7E" w:rsidP="00330A7E">
      <w:r w:rsidRPr="0073648B">
        <w:t>Dertil budgetteres med en række mindre renteudgifter og -indtægter på forskellige typer af gæld og tilgodehavender samt forventede kurstab på værdipapirer.</w:t>
      </w:r>
    </w:p>
    <w:p w:rsidR="00330A7E" w:rsidRPr="0073648B" w:rsidRDefault="00330A7E" w:rsidP="00330A7E"/>
    <w:p w:rsidR="00330A7E" w:rsidRPr="0073648B" w:rsidRDefault="00330A7E" w:rsidP="00330A7E">
      <w:pPr>
        <w:rPr>
          <w:b/>
          <w:u w:val="single"/>
        </w:rPr>
      </w:pPr>
      <w:r w:rsidRPr="0073648B">
        <w:rPr>
          <w:b/>
          <w:u w:val="single"/>
        </w:rPr>
        <w:t>Balanceforskydninger (Økonomiudvalget, eksklusiv forskydninger i likvide aktiver, ”kassetræk”)</w:t>
      </w:r>
    </w:p>
    <w:p w:rsidR="00330A7E" w:rsidRPr="0073648B" w:rsidRDefault="00330A7E" w:rsidP="00330A7E">
      <w:r w:rsidRPr="0073648B">
        <w:t>Den væsentligste post, forskydninger i langfristede tilgodehavender, budgetteres med 8,7 mio. kr. årligt. De største poster herunder er forventede tilbagebetalinger på lån til ejendomsskatter på 3,3 mio. kr. årligt samt budgetteret indskud til Letbanen på</w:t>
      </w:r>
      <w:r>
        <w:t xml:space="preserve"> ca.</w:t>
      </w:r>
      <w:r w:rsidRPr="0073648B">
        <w:t xml:space="preserve"> 4,7 mio. kr. årligt.</w:t>
      </w:r>
    </w:p>
    <w:p w:rsidR="00330A7E" w:rsidRPr="0073648B" w:rsidRDefault="00330A7E" w:rsidP="00330A7E"/>
    <w:p w:rsidR="00330A7E" w:rsidRPr="0073648B" w:rsidRDefault="00330A7E" w:rsidP="00330A7E">
      <w:r w:rsidRPr="0073648B">
        <w:t xml:space="preserve">Normalt indgår kassetrækket (forskydninger i likvide aktiver) også under balanceforskydninger. Denne post er dog </w:t>
      </w:r>
      <w:r w:rsidRPr="0073648B">
        <w:rPr>
          <w:i/>
        </w:rPr>
        <w:t xml:space="preserve">udeladt </w:t>
      </w:r>
      <w:r w:rsidRPr="0073648B">
        <w:t>i tabel 7 af hensyn til overskuelighed.</w:t>
      </w:r>
    </w:p>
    <w:p w:rsidR="00330A7E" w:rsidRPr="00A2264A" w:rsidRDefault="00330A7E" w:rsidP="00330A7E">
      <w:pPr>
        <w:rPr>
          <w:color w:val="FF0000"/>
          <w:highlight w:val="yellow"/>
        </w:rPr>
      </w:pPr>
    </w:p>
    <w:p w:rsidR="00330A7E" w:rsidRPr="0073648B" w:rsidRDefault="00330A7E" w:rsidP="00330A7E">
      <w:pPr>
        <w:rPr>
          <w:b/>
          <w:u w:val="single"/>
        </w:rPr>
      </w:pPr>
      <w:r w:rsidRPr="0073648B">
        <w:rPr>
          <w:b/>
          <w:u w:val="single"/>
        </w:rPr>
        <w:t>Balanceforskydninger (Social- og Sundhedsudvalget)</w:t>
      </w:r>
    </w:p>
    <w:p w:rsidR="00330A7E" w:rsidRPr="0073648B" w:rsidRDefault="00330A7E" w:rsidP="00330A7E">
      <w:pPr>
        <w:rPr>
          <w:b/>
          <w:u w:val="single"/>
        </w:rPr>
      </w:pPr>
      <w:r w:rsidRPr="0073648B">
        <w:t>Under Social- og Sundhedsudvalget budgetteres med balanceforskydninger på netto -2,2 mio. kr. i 2020 og i alle overslagsår.</w:t>
      </w:r>
    </w:p>
    <w:p w:rsidR="00330A7E" w:rsidRPr="00A2264A" w:rsidRDefault="00330A7E" w:rsidP="00330A7E">
      <w:pPr>
        <w:rPr>
          <w:color w:val="FF0000"/>
          <w:highlight w:val="yellow"/>
        </w:rPr>
      </w:pPr>
    </w:p>
    <w:p w:rsidR="00330A7E" w:rsidRPr="00A2264A" w:rsidRDefault="00330A7E" w:rsidP="00330A7E">
      <w:pPr>
        <w:rPr>
          <w:color w:val="FF0000"/>
          <w:highlight w:val="yellow"/>
        </w:rPr>
      </w:pPr>
      <w:r w:rsidRPr="0073648B">
        <w:t>Der er budgetteret med henlæggelser/forbrug til planlagt og periodisk vedligeholdelse, istandsættelse ved fraflytning vedrørende, efter budgetoplæg modtaget af FA09, som administrerer kommunens ældre- og plejeboliger. Desuden er afsat midler til boligindskud, på baggrund af forbruget de tidligere år.</w:t>
      </w:r>
    </w:p>
    <w:p w:rsidR="00330A7E" w:rsidRPr="00A2264A" w:rsidRDefault="00330A7E" w:rsidP="00330A7E">
      <w:pPr>
        <w:rPr>
          <w:color w:val="FF0000"/>
          <w:highlight w:val="yellow"/>
        </w:rPr>
      </w:pPr>
    </w:p>
    <w:p w:rsidR="00330A7E" w:rsidRPr="0073648B" w:rsidRDefault="00330A7E" w:rsidP="00330A7E">
      <w:pPr>
        <w:rPr>
          <w:b/>
          <w:u w:val="single"/>
        </w:rPr>
      </w:pPr>
      <w:r w:rsidRPr="0073648B">
        <w:rPr>
          <w:b/>
          <w:u w:val="single"/>
        </w:rPr>
        <w:t>Afdrag på lån og leasingforpligtelser (Økonomiudvalget)</w:t>
      </w:r>
    </w:p>
    <w:p w:rsidR="00330A7E" w:rsidRPr="0073648B" w:rsidRDefault="00330A7E" w:rsidP="00330A7E">
      <w:r w:rsidRPr="0073648B">
        <w:t xml:space="preserve">Der budgetteres med en udgift til afvikling af gæld på samlet 8,1 mio. kr. i 2020. I hovedtræk er det afdrag i forhold til ældreboliglån. Kommunen har de senere år afviklet størstedelen af gælden hvorfor budgettet er nedjusteret til nu at udgøre 8,1 mio. kr. fremfor knap 25,0 mio. kr.  I overslagsårene budgetteres med ordinært afdrag på 8,1 mio. kr. om året. </w:t>
      </w:r>
    </w:p>
    <w:p w:rsidR="00330A7E" w:rsidRPr="00A2264A" w:rsidRDefault="00330A7E" w:rsidP="00330A7E">
      <w:pPr>
        <w:rPr>
          <w:highlight w:val="yellow"/>
        </w:rPr>
      </w:pPr>
    </w:p>
    <w:p w:rsidR="00330A7E" w:rsidRPr="0073648B" w:rsidRDefault="00330A7E" w:rsidP="00330A7E">
      <w:pPr>
        <w:rPr>
          <w:b/>
          <w:u w:val="single"/>
        </w:rPr>
      </w:pPr>
      <w:r w:rsidRPr="0073648B">
        <w:rPr>
          <w:b/>
          <w:u w:val="single"/>
        </w:rPr>
        <w:t>Finansiering</w:t>
      </w:r>
      <w:r w:rsidRPr="0073648B">
        <w:rPr>
          <w:u w:val="single"/>
        </w:rPr>
        <w:t xml:space="preserve"> </w:t>
      </w:r>
      <w:r w:rsidRPr="0073648B">
        <w:rPr>
          <w:b/>
          <w:u w:val="single"/>
        </w:rPr>
        <w:t>(Økonomiudvalget, eksklusiv skatter, tilskud og udligning, ”indtægter”)</w:t>
      </w:r>
    </w:p>
    <w:p w:rsidR="00330A7E" w:rsidRPr="0073648B" w:rsidRDefault="00330A7E" w:rsidP="00330A7E">
      <w:r w:rsidRPr="0073648B">
        <w:t xml:space="preserve">Finansiering – som her er opgjort </w:t>
      </w:r>
      <w:r w:rsidRPr="0073648B">
        <w:rPr>
          <w:i/>
        </w:rPr>
        <w:t>eksklusiv</w:t>
      </w:r>
      <w:r w:rsidRPr="0073648B">
        <w:t xml:space="preserve"> skatter, tilskud og udligning – repræsenterer lånoptagelse, først og fremmest optagelse af lån til finansiering af ældreboliger – i de år, hvor investeringsoversigten indeholder anlægsprojekter vedr. opførelse af ældreboliger eller andre projekter med låneadgang, budgetteres derfor med større lånoptagelse.</w:t>
      </w:r>
    </w:p>
    <w:p w:rsidR="00330A7E" w:rsidRPr="001D425C" w:rsidRDefault="00330A7E" w:rsidP="00330A7E">
      <w:pPr>
        <w:pStyle w:val="Overskrift2"/>
        <w:rPr>
          <w:rFonts w:cs="Arial"/>
        </w:rPr>
      </w:pPr>
      <w:bookmarkStart w:id="32" w:name="_Toc26175933"/>
      <w:bookmarkStart w:id="33" w:name="_Toc27729047"/>
      <w:r w:rsidRPr="001D425C">
        <w:rPr>
          <w:rFonts w:cs="Arial"/>
        </w:rPr>
        <w:t>Pris- og lønfremskrivning i budgettet</w:t>
      </w:r>
      <w:bookmarkEnd w:id="32"/>
      <w:bookmarkEnd w:id="33"/>
    </w:p>
    <w:p w:rsidR="00330A7E" w:rsidRPr="001D425C" w:rsidRDefault="00330A7E" w:rsidP="00330A7E">
      <w:r w:rsidRPr="001D425C">
        <w:t xml:space="preserve">Det nyeste pris- og lønskøn for 2019-2020, som er anvendt i budgettet for 2020 ligger på 2,6 %. I det første skøn fra KL var forventningen for pris- og lønskønnet 2,8 %. </w:t>
      </w:r>
    </w:p>
    <w:p w:rsidR="00330A7E" w:rsidRPr="001D425C" w:rsidRDefault="00330A7E" w:rsidP="00330A7E"/>
    <w:p w:rsidR="00330A7E" w:rsidRPr="001D425C" w:rsidRDefault="00330A7E" w:rsidP="00330A7E">
      <w:pPr>
        <w:pStyle w:val="Billedtekst"/>
        <w:keepNext/>
      </w:pPr>
      <w:r w:rsidRPr="001D425C">
        <w:t xml:space="preserve">Tabel </w:t>
      </w:r>
      <w:fldSimple w:instr=" SEQ Tabel \* ARABIC ">
        <w:r w:rsidRPr="001D425C">
          <w:rPr>
            <w:noProof/>
          </w:rPr>
          <w:t>8</w:t>
        </w:r>
      </w:fldSimple>
      <w:r w:rsidRPr="001D425C">
        <w:t>. Pris- og lønudvikling 2017-2023, skøn fra KL.</w:t>
      </w:r>
    </w:p>
    <w:tbl>
      <w:tblPr>
        <w:tblW w:w="5000" w:type="pct"/>
        <w:tblCellMar>
          <w:left w:w="70" w:type="dxa"/>
          <w:right w:w="70" w:type="dxa"/>
        </w:tblCellMar>
        <w:tblLook w:val="04A0" w:firstRow="1" w:lastRow="0" w:firstColumn="1" w:lastColumn="0" w:noHBand="0" w:noVBand="1"/>
      </w:tblPr>
      <w:tblGrid>
        <w:gridCol w:w="2736"/>
        <w:gridCol w:w="1139"/>
        <w:gridCol w:w="959"/>
        <w:gridCol w:w="959"/>
        <w:gridCol w:w="959"/>
        <w:gridCol w:w="959"/>
        <w:gridCol w:w="959"/>
        <w:gridCol w:w="959"/>
      </w:tblGrid>
      <w:tr w:rsidR="00330A7E" w:rsidRPr="001D425C" w:rsidTr="00330A7E">
        <w:trPr>
          <w:trHeight w:val="1800"/>
        </w:trPr>
        <w:tc>
          <w:tcPr>
            <w:tcW w:w="1420" w:type="pct"/>
            <w:tcBorders>
              <w:top w:val="single" w:sz="4" w:space="0" w:color="auto"/>
              <w:left w:val="single" w:sz="4" w:space="0" w:color="auto"/>
              <w:bottom w:val="single" w:sz="4" w:space="0" w:color="auto"/>
              <w:right w:val="single" w:sz="4" w:space="0" w:color="auto"/>
            </w:tcBorders>
            <w:shd w:val="clear" w:color="auto" w:fill="auto"/>
            <w:hideMark/>
          </w:tcPr>
          <w:p w:rsidR="00330A7E" w:rsidRPr="001D425C" w:rsidRDefault="00330A7E" w:rsidP="00330A7E">
            <w:pPr>
              <w:spacing w:after="0"/>
              <w:contextualSpacing w:val="0"/>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Vægt ifølge regnskab 2018, drift (pct.)</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2017-2018</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2018-2019</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2019-2020</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 xml:space="preserve">2020-2021 </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 xml:space="preserve">2021-2022 </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2022-2023</w:t>
            </w:r>
          </w:p>
        </w:tc>
      </w:tr>
      <w:tr w:rsidR="00330A7E" w:rsidRPr="001D425C" w:rsidTr="00330A7E">
        <w:trPr>
          <w:trHeight w:val="1200"/>
        </w:trPr>
        <w:tc>
          <w:tcPr>
            <w:tcW w:w="1420" w:type="pc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Løn (hovedart 1 og 5.1)</w:t>
            </w:r>
          </w:p>
        </w:tc>
        <w:tc>
          <w:tcPr>
            <w:tcW w:w="591"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right"/>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68,60%</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1,26</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1,85</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2,85</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2,8</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2,8</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2,8</w:t>
            </w:r>
          </w:p>
        </w:tc>
      </w:tr>
      <w:tr w:rsidR="00330A7E" w:rsidRPr="001D425C" w:rsidTr="00330A7E">
        <w:trPr>
          <w:trHeight w:val="300"/>
        </w:trPr>
        <w:tc>
          <w:tcPr>
            <w:tcW w:w="1420" w:type="pc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Brændsel (art 2.3)</w:t>
            </w:r>
          </w:p>
        </w:tc>
        <w:tc>
          <w:tcPr>
            <w:tcW w:w="591"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right"/>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1,40%</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3</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0,72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0,17</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r>
      <w:tr w:rsidR="00330A7E" w:rsidRPr="001D425C" w:rsidTr="00330A7E">
        <w:trPr>
          <w:trHeight w:val="300"/>
        </w:trPr>
        <w:tc>
          <w:tcPr>
            <w:tcW w:w="1420" w:type="pc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Øvrige varer og anskaffelser (art 2.2, 2.6, 2.7 og 2.9)</w:t>
            </w:r>
          </w:p>
        </w:tc>
        <w:tc>
          <w:tcPr>
            <w:tcW w:w="591"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right"/>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5,10%</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-0,08</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0,72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1,13</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r>
      <w:tr w:rsidR="00330A7E" w:rsidRPr="001D425C" w:rsidTr="00330A7E">
        <w:trPr>
          <w:trHeight w:val="300"/>
        </w:trPr>
        <w:tc>
          <w:tcPr>
            <w:tcW w:w="1420" w:type="pc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Entreprenør- og håndværkerydelser (art 4.5)</w:t>
            </w:r>
          </w:p>
        </w:tc>
        <w:tc>
          <w:tcPr>
            <w:tcW w:w="591"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right"/>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2,50%</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1,76</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1,89</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r>
      <w:tr w:rsidR="00330A7E" w:rsidRPr="001D425C" w:rsidTr="00330A7E">
        <w:trPr>
          <w:trHeight w:val="300"/>
        </w:trPr>
        <w:tc>
          <w:tcPr>
            <w:tcW w:w="1420" w:type="pc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Øvrige tjenesteydelser (art 4.0 og 4.9)</w:t>
            </w:r>
          </w:p>
        </w:tc>
        <w:tc>
          <w:tcPr>
            <w:tcW w:w="591"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right"/>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21,20%</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1,6</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1,6</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w:t>
            </w:r>
          </w:p>
        </w:tc>
      </w:tr>
      <w:tr w:rsidR="00330A7E" w:rsidRPr="001D425C" w:rsidTr="00330A7E">
        <w:trPr>
          <w:trHeight w:val="300"/>
        </w:trPr>
        <w:tc>
          <w:tcPr>
            <w:tcW w:w="1420" w:type="pc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Tilskud til kollektiv trafik (konto 2.32.31 grp. 001)</w:t>
            </w:r>
          </w:p>
        </w:tc>
        <w:tc>
          <w:tcPr>
            <w:tcW w:w="591"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right"/>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1,20%</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2,75</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1,71</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2,16</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2,16</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2,16</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2,16</w:t>
            </w:r>
          </w:p>
        </w:tc>
      </w:tr>
      <w:tr w:rsidR="00330A7E" w:rsidRPr="001D425C" w:rsidTr="00330A7E">
        <w:trPr>
          <w:trHeight w:val="300"/>
        </w:trPr>
        <w:tc>
          <w:tcPr>
            <w:tcW w:w="1420" w:type="pc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Priser i alt</w:t>
            </w:r>
          </w:p>
        </w:tc>
        <w:tc>
          <w:tcPr>
            <w:tcW w:w="591"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right"/>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31,40%</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1,45</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1,45</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1,9</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1,9</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1,9</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1,9</w:t>
            </w:r>
          </w:p>
        </w:tc>
      </w:tr>
      <w:tr w:rsidR="00330A7E" w:rsidRPr="001D425C" w:rsidTr="00330A7E">
        <w:trPr>
          <w:trHeight w:val="300"/>
        </w:trPr>
        <w:tc>
          <w:tcPr>
            <w:tcW w:w="1420" w:type="pc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 xml:space="preserve">Løn og priser i alt, nye skøn </w:t>
            </w:r>
          </w:p>
        </w:tc>
        <w:tc>
          <w:tcPr>
            <w:tcW w:w="591"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right"/>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100,00%</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1,3</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1,7</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2,6</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2,5</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2,5</w:t>
            </w:r>
          </w:p>
        </w:tc>
        <w:tc>
          <w:tcPr>
            <w:tcW w:w="498" w:type="pct"/>
            <w:tcBorders>
              <w:top w:val="nil"/>
              <w:left w:val="nil"/>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2,5</w:t>
            </w:r>
          </w:p>
        </w:tc>
      </w:tr>
      <w:tr w:rsidR="00330A7E" w:rsidRPr="001D425C" w:rsidTr="00330A7E">
        <w:trPr>
          <w:trHeight w:val="300"/>
        </w:trPr>
        <w:tc>
          <w:tcPr>
            <w:tcW w:w="142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Løn og priser i alt gamle skøn</w:t>
            </w:r>
          </w:p>
        </w:tc>
        <w:tc>
          <w:tcPr>
            <w:tcW w:w="591" w:type="pct"/>
            <w:vMerge w:val="restart"/>
            <w:tcBorders>
              <w:top w:val="nil"/>
              <w:left w:val="single" w:sz="4" w:space="0" w:color="auto"/>
              <w:bottom w:val="single" w:sz="4" w:space="0" w:color="auto"/>
              <w:right w:val="single" w:sz="4" w:space="0" w:color="auto"/>
            </w:tcBorders>
            <w:shd w:val="clear" w:color="auto" w:fill="auto"/>
            <w:vAlign w:val="bottom"/>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 </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1,9</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2,7</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2,7</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 xml:space="preserve">2,7 </w:t>
            </w:r>
          </w:p>
          <w:p w:rsidR="00330A7E" w:rsidRPr="001D425C" w:rsidRDefault="00330A7E" w:rsidP="00330A7E">
            <w:pPr>
              <w:pBdr>
                <w:top w:val="single" w:sz="6" w:space="1" w:color="auto"/>
              </w:pBdr>
              <w:spacing w:after="0"/>
              <w:contextualSpacing w:val="0"/>
              <w:jc w:val="center"/>
              <w:rPr>
                <w:rFonts w:eastAsia="Times New Roman" w:cs="Arial"/>
                <w:vanish/>
                <w:sz w:val="16"/>
                <w:szCs w:val="16"/>
                <w:lang w:eastAsia="da-DK"/>
              </w:rPr>
            </w:pPr>
            <w:r w:rsidRPr="001D425C">
              <w:rPr>
                <w:rFonts w:eastAsia="Times New Roman" w:cs="Arial"/>
                <w:vanish/>
                <w:sz w:val="16"/>
                <w:szCs w:val="16"/>
                <w:lang w:eastAsia="da-DK"/>
              </w:rPr>
              <w:t>Nederst på formularen</w:t>
            </w:r>
          </w:p>
        </w:tc>
      </w:tr>
      <w:tr w:rsidR="00330A7E" w:rsidRPr="001D425C" w:rsidTr="00330A7E">
        <w:trPr>
          <w:trHeight w:val="464"/>
        </w:trPr>
        <w:tc>
          <w:tcPr>
            <w:tcW w:w="1420" w:type="pct"/>
            <w:vMerge/>
            <w:tcBorders>
              <w:top w:val="nil"/>
              <w:left w:val="single" w:sz="4" w:space="0" w:color="auto"/>
              <w:bottom w:val="single" w:sz="4" w:space="0" w:color="000000"/>
              <w:right w:val="single" w:sz="4" w:space="0" w:color="auto"/>
            </w:tcBorders>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p>
        </w:tc>
        <w:tc>
          <w:tcPr>
            <w:tcW w:w="591" w:type="pct"/>
            <w:vMerge/>
            <w:tcBorders>
              <w:top w:val="nil"/>
              <w:left w:val="single" w:sz="4" w:space="0" w:color="auto"/>
              <w:bottom w:val="single" w:sz="4" w:space="0" w:color="auto"/>
              <w:right w:val="single" w:sz="4" w:space="0" w:color="auto"/>
            </w:tcBorders>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p>
        </w:tc>
        <w:tc>
          <w:tcPr>
            <w:tcW w:w="498" w:type="pct"/>
            <w:vMerge/>
            <w:tcBorders>
              <w:top w:val="nil"/>
              <w:left w:val="single" w:sz="4" w:space="0" w:color="auto"/>
              <w:bottom w:val="single" w:sz="4" w:space="0" w:color="auto"/>
              <w:right w:val="single" w:sz="4" w:space="0" w:color="auto"/>
            </w:tcBorders>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p>
        </w:tc>
        <w:tc>
          <w:tcPr>
            <w:tcW w:w="498" w:type="pct"/>
            <w:vMerge/>
            <w:tcBorders>
              <w:top w:val="nil"/>
              <w:left w:val="single" w:sz="4" w:space="0" w:color="auto"/>
              <w:bottom w:val="single" w:sz="4" w:space="0" w:color="auto"/>
              <w:right w:val="single" w:sz="4" w:space="0" w:color="auto"/>
            </w:tcBorders>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p>
        </w:tc>
        <w:tc>
          <w:tcPr>
            <w:tcW w:w="498" w:type="pct"/>
            <w:vMerge/>
            <w:tcBorders>
              <w:top w:val="nil"/>
              <w:left w:val="single" w:sz="4" w:space="0" w:color="auto"/>
              <w:bottom w:val="single" w:sz="4" w:space="0" w:color="auto"/>
              <w:right w:val="single" w:sz="4" w:space="0" w:color="auto"/>
            </w:tcBorders>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p>
        </w:tc>
        <w:tc>
          <w:tcPr>
            <w:tcW w:w="498" w:type="pct"/>
            <w:vMerge/>
            <w:tcBorders>
              <w:top w:val="nil"/>
              <w:left w:val="single" w:sz="4" w:space="0" w:color="auto"/>
              <w:bottom w:val="single" w:sz="4" w:space="0" w:color="auto"/>
              <w:right w:val="single" w:sz="4" w:space="0" w:color="auto"/>
            </w:tcBorders>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p>
        </w:tc>
        <w:tc>
          <w:tcPr>
            <w:tcW w:w="498" w:type="pct"/>
            <w:vMerge/>
            <w:tcBorders>
              <w:top w:val="nil"/>
              <w:left w:val="single" w:sz="4" w:space="0" w:color="auto"/>
              <w:bottom w:val="single" w:sz="4" w:space="0" w:color="auto"/>
              <w:right w:val="single" w:sz="4" w:space="0" w:color="auto"/>
            </w:tcBorders>
            <w:vAlign w:val="center"/>
            <w:hideMark/>
          </w:tcPr>
          <w:p w:rsidR="00330A7E" w:rsidRPr="001D425C" w:rsidRDefault="00330A7E" w:rsidP="00330A7E">
            <w:pPr>
              <w:spacing w:after="0"/>
              <w:contextualSpacing w:val="0"/>
              <w:rPr>
                <w:rFonts w:ascii="Calibri" w:eastAsia="Times New Roman" w:hAnsi="Calibri" w:cs="Calibri"/>
                <w:color w:val="000000"/>
                <w:sz w:val="22"/>
                <w:lang w:eastAsia="da-DK"/>
              </w:rPr>
            </w:pPr>
          </w:p>
        </w:tc>
        <w:tc>
          <w:tcPr>
            <w:tcW w:w="498" w:type="pct"/>
            <w:vMerge/>
            <w:tcBorders>
              <w:top w:val="nil"/>
              <w:left w:val="single" w:sz="4" w:space="0" w:color="auto"/>
              <w:bottom w:val="single" w:sz="4" w:space="0" w:color="auto"/>
              <w:right w:val="single" w:sz="4" w:space="0" w:color="auto"/>
            </w:tcBorders>
            <w:vAlign w:val="center"/>
            <w:hideMark/>
          </w:tcPr>
          <w:p w:rsidR="00330A7E" w:rsidRPr="001D425C" w:rsidRDefault="00330A7E" w:rsidP="00330A7E">
            <w:pPr>
              <w:spacing w:after="0"/>
              <w:contextualSpacing w:val="0"/>
              <w:rPr>
                <w:rFonts w:eastAsia="Times New Roman" w:cs="Arial"/>
                <w:vanish/>
                <w:sz w:val="16"/>
                <w:szCs w:val="16"/>
                <w:lang w:eastAsia="da-DK"/>
              </w:rPr>
            </w:pPr>
          </w:p>
        </w:tc>
      </w:tr>
    </w:tbl>
    <w:p w:rsidR="00330A7E" w:rsidRPr="00A2264A" w:rsidRDefault="00330A7E" w:rsidP="00330A7E">
      <w:pPr>
        <w:rPr>
          <w:rFonts w:cs="Arial"/>
          <w:szCs w:val="20"/>
          <w:highlight w:val="yellow"/>
        </w:rPr>
      </w:pPr>
    </w:p>
    <w:p w:rsidR="00330A7E" w:rsidRPr="00A2264A" w:rsidRDefault="00330A7E" w:rsidP="00330A7E">
      <w:pPr>
        <w:rPr>
          <w:rFonts w:cs="Arial"/>
          <w:szCs w:val="20"/>
          <w:highlight w:val="yellow"/>
        </w:rPr>
      </w:pPr>
    </w:p>
    <w:p w:rsidR="00330A7E" w:rsidRPr="001D425C" w:rsidRDefault="00330A7E" w:rsidP="00330A7E">
      <w:r w:rsidRPr="001D425C">
        <w:t>Kommunens økonomisystem korrigerer budgetterne for 2020-2023 i forhold til den faktiske pris- og lønudvikling i perioden 2017-2019, hvis denne er anderledes end de skøn, som blev anvendt ved budgetlægningen.</w:t>
      </w:r>
    </w:p>
    <w:p w:rsidR="00330A7E" w:rsidRPr="001D425C" w:rsidRDefault="00330A7E" w:rsidP="00330A7E"/>
    <w:p w:rsidR="00330A7E" w:rsidRPr="001D425C" w:rsidRDefault="00330A7E" w:rsidP="00330A7E">
      <w:r w:rsidRPr="001D425C">
        <w:t>Selve pris- og lønudviklingen på de enkelte arter vises i tabellen nedenfor.</w:t>
      </w:r>
    </w:p>
    <w:p w:rsidR="00330A7E" w:rsidRPr="00A2264A" w:rsidRDefault="00330A7E" w:rsidP="00330A7E">
      <w:pPr>
        <w:rPr>
          <w:rFonts w:cs="Arial"/>
          <w:szCs w:val="20"/>
          <w:highlight w:val="yellow"/>
        </w:rPr>
      </w:pPr>
    </w:p>
    <w:p w:rsidR="00330A7E" w:rsidRPr="00D449DF" w:rsidRDefault="00330A7E" w:rsidP="00330A7E">
      <w:pPr>
        <w:rPr>
          <w:rFonts w:cs="Arial"/>
          <w:szCs w:val="20"/>
        </w:rPr>
      </w:pPr>
      <w:r w:rsidRPr="00D449DF">
        <w:t>Tabel 9 nedenfor viser de samlede skøn for pris- o</w:t>
      </w:r>
      <w:r>
        <w:t>g lønudviklingen i perioden 2017-2023</w:t>
      </w:r>
      <w:r w:rsidRPr="00D449DF">
        <w:t>.</w:t>
      </w:r>
    </w:p>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Pr="001D425C" w:rsidRDefault="00330A7E" w:rsidP="00330A7E"/>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Default="00330A7E" w:rsidP="00330A7E">
      <w:pPr>
        <w:pStyle w:val="Billedtekst"/>
        <w:keepNext/>
      </w:pPr>
    </w:p>
    <w:p w:rsidR="00330A7E" w:rsidRPr="001D425C" w:rsidRDefault="00330A7E" w:rsidP="00330A7E">
      <w:pPr>
        <w:pStyle w:val="Billedtekst"/>
        <w:keepNext/>
      </w:pPr>
      <w:r w:rsidRPr="0037308A">
        <w:t xml:space="preserve">Tabel </w:t>
      </w:r>
      <w:fldSimple w:instr=" SEQ Tabel \* ARABIC ">
        <w:r w:rsidRPr="0037308A">
          <w:rPr>
            <w:noProof/>
          </w:rPr>
          <w:t>9</w:t>
        </w:r>
      </w:fldSimple>
      <w:r>
        <w:t>. Pris- og lønudvikling 2017-2023</w:t>
      </w:r>
      <w:r w:rsidRPr="0037308A">
        <w:t xml:space="preserve"> forde</w:t>
      </w:r>
      <w:r>
        <w:t>lt på enkeltarter, skøn fra KL.</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203"/>
        <w:gridCol w:w="1203"/>
        <w:gridCol w:w="1203"/>
        <w:gridCol w:w="1204"/>
        <w:gridCol w:w="1204"/>
        <w:gridCol w:w="1204"/>
        <w:gridCol w:w="1204"/>
        <w:gridCol w:w="1204"/>
      </w:tblGrid>
      <w:tr w:rsidR="00330A7E" w:rsidRPr="001D425C" w:rsidTr="00330A7E">
        <w:trPr>
          <w:trHeight w:val="900"/>
        </w:trPr>
        <w:tc>
          <w:tcPr>
            <w:tcW w:w="625" w:type="pct"/>
            <w:shd w:val="clear" w:color="auto" w:fill="auto"/>
            <w:vAlign w:val="bottom"/>
            <w:hideMark/>
          </w:tcPr>
          <w:p w:rsidR="00330A7E" w:rsidRPr="001D425C" w:rsidRDefault="00330A7E" w:rsidP="00330A7E">
            <w:pPr>
              <w:spacing w:after="0"/>
              <w:contextualSpacing w:val="0"/>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 </w:t>
            </w:r>
          </w:p>
        </w:tc>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2017/2018</w:t>
            </w:r>
          </w:p>
        </w:tc>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2018/2019</w:t>
            </w:r>
          </w:p>
        </w:tc>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2019/2020</w:t>
            </w:r>
          </w:p>
        </w:tc>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2020/2021</w:t>
            </w:r>
          </w:p>
        </w:tc>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2021/2022</w:t>
            </w:r>
          </w:p>
        </w:tc>
        <w:tc>
          <w:tcPr>
            <w:tcW w:w="625" w:type="pct"/>
            <w:vAlign w:val="center"/>
          </w:tcPr>
          <w:p w:rsidR="00330A7E" w:rsidRPr="001D425C" w:rsidRDefault="00330A7E" w:rsidP="00330A7E">
            <w:pPr>
              <w:spacing w:after="0"/>
              <w:contextualSpacing w:val="0"/>
              <w:rPr>
                <w:rFonts w:ascii="Calibri" w:eastAsia="Times New Roman" w:hAnsi="Calibri" w:cs="Calibri"/>
                <w:b/>
                <w:bCs/>
                <w:color w:val="000000"/>
                <w:sz w:val="22"/>
                <w:lang w:eastAsia="da-DK"/>
              </w:rPr>
            </w:pPr>
            <w:r>
              <w:rPr>
                <w:rFonts w:ascii="Calibri" w:eastAsia="Times New Roman" w:hAnsi="Calibri" w:cs="Calibri"/>
                <w:b/>
                <w:bCs/>
                <w:color w:val="000000"/>
                <w:sz w:val="22"/>
                <w:lang w:eastAsia="da-DK"/>
              </w:rPr>
              <w:t>2022/2023</w:t>
            </w:r>
          </w:p>
        </w:tc>
        <w:tc>
          <w:tcPr>
            <w:tcW w:w="625" w:type="pct"/>
          </w:tcPr>
          <w:p w:rsidR="00330A7E" w:rsidRPr="001D425C" w:rsidRDefault="00330A7E" w:rsidP="00330A7E">
            <w:pPr>
              <w:spacing w:after="0"/>
              <w:contextualSpacing w:val="0"/>
              <w:rPr>
                <w:rFonts w:ascii="Calibri" w:eastAsia="Times New Roman" w:hAnsi="Calibri" w:cs="Calibri"/>
                <w:b/>
                <w:bCs/>
                <w:color w:val="000000"/>
                <w:sz w:val="22"/>
                <w:lang w:eastAsia="da-DK"/>
              </w:rPr>
            </w:pPr>
          </w:p>
        </w:tc>
      </w:tr>
      <w:tr w:rsidR="00330A7E" w:rsidRPr="001D425C" w:rsidTr="00330A7E">
        <w:trPr>
          <w:trHeight w:val="300"/>
        </w:trPr>
        <w:tc>
          <w:tcPr>
            <w:tcW w:w="625" w:type="pct"/>
            <w:shd w:val="clear" w:color="auto" w:fill="auto"/>
            <w:vAlign w:val="bottom"/>
            <w:hideMark/>
          </w:tcPr>
          <w:p w:rsidR="00330A7E" w:rsidRPr="001D425C" w:rsidRDefault="00330A7E" w:rsidP="00330A7E">
            <w:pPr>
              <w:spacing w:after="0"/>
              <w:contextualSpacing w:val="0"/>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 </w:t>
            </w:r>
          </w:p>
        </w:tc>
        <w:tc>
          <w:tcPr>
            <w:tcW w:w="625" w:type="pct"/>
            <w:shd w:val="clear" w:color="auto" w:fill="auto"/>
            <w:vAlign w:val="bottom"/>
            <w:hideMark/>
          </w:tcPr>
          <w:p w:rsidR="00330A7E" w:rsidRPr="001D425C" w:rsidRDefault="00330A7E" w:rsidP="00330A7E">
            <w:pPr>
              <w:spacing w:after="0"/>
              <w:contextualSpacing w:val="0"/>
              <w:rPr>
                <w:rFonts w:ascii="Calibri" w:eastAsia="Times New Roman" w:hAnsi="Calibri" w:cs="Calibri"/>
                <w:color w:val="000000"/>
                <w:sz w:val="22"/>
                <w:lang w:eastAsia="da-DK"/>
              </w:rPr>
            </w:pPr>
          </w:p>
        </w:tc>
        <w:tc>
          <w:tcPr>
            <w:tcW w:w="625" w:type="pct"/>
            <w:shd w:val="clear" w:color="auto" w:fill="auto"/>
            <w:vAlign w:val="bottom"/>
            <w:hideMark/>
          </w:tcPr>
          <w:p w:rsidR="00330A7E" w:rsidRPr="001D425C" w:rsidRDefault="00330A7E" w:rsidP="00330A7E">
            <w:pPr>
              <w:spacing w:after="0"/>
              <w:contextualSpacing w:val="0"/>
              <w:rPr>
                <w:rFonts w:ascii="Times New Roman" w:eastAsia="Times New Roman" w:hAnsi="Times New Roman" w:cs="Times New Roman"/>
                <w:szCs w:val="20"/>
                <w:lang w:eastAsia="da-DK"/>
              </w:rPr>
            </w:pPr>
          </w:p>
        </w:tc>
        <w:tc>
          <w:tcPr>
            <w:tcW w:w="625" w:type="pct"/>
            <w:shd w:val="clear" w:color="auto" w:fill="auto"/>
            <w:vAlign w:val="bottom"/>
            <w:hideMark/>
          </w:tcPr>
          <w:p w:rsidR="00330A7E" w:rsidRPr="001D425C" w:rsidRDefault="00330A7E" w:rsidP="00330A7E">
            <w:pPr>
              <w:spacing w:after="0"/>
              <w:contextualSpacing w:val="0"/>
              <w:rPr>
                <w:rFonts w:ascii="Times New Roman" w:eastAsia="Times New Roman" w:hAnsi="Times New Roman" w:cs="Times New Roman"/>
                <w:szCs w:val="20"/>
                <w:lang w:eastAsia="da-DK"/>
              </w:rPr>
            </w:pPr>
          </w:p>
        </w:tc>
        <w:tc>
          <w:tcPr>
            <w:tcW w:w="625" w:type="pct"/>
            <w:shd w:val="clear" w:color="auto" w:fill="auto"/>
            <w:vAlign w:val="bottom"/>
            <w:hideMark/>
          </w:tcPr>
          <w:p w:rsidR="00330A7E" w:rsidRPr="001D425C" w:rsidRDefault="00330A7E" w:rsidP="00330A7E">
            <w:pPr>
              <w:spacing w:after="0"/>
              <w:contextualSpacing w:val="0"/>
              <w:rPr>
                <w:rFonts w:ascii="Times New Roman" w:eastAsia="Times New Roman" w:hAnsi="Times New Roman" w:cs="Times New Roman"/>
                <w:szCs w:val="20"/>
                <w:lang w:eastAsia="da-DK"/>
              </w:rPr>
            </w:pPr>
          </w:p>
        </w:tc>
        <w:tc>
          <w:tcPr>
            <w:tcW w:w="625" w:type="pct"/>
            <w:shd w:val="clear" w:color="auto" w:fill="auto"/>
            <w:vAlign w:val="bottom"/>
            <w:hideMark/>
          </w:tcPr>
          <w:p w:rsidR="00330A7E" w:rsidRPr="001D425C" w:rsidRDefault="00330A7E" w:rsidP="00330A7E">
            <w:pPr>
              <w:spacing w:after="0"/>
              <w:contextualSpacing w:val="0"/>
              <w:rPr>
                <w:rFonts w:ascii="Times New Roman" w:eastAsia="Times New Roman" w:hAnsi="Times New Roman" w:cs="Times New Roman"/>
                <w:szCs w:val="20"/>
                <w:lang w:eastAsia="da-DK"/>
              </w:rPr>
            </w:pPr>
          </w:p>
        </w:tc>
        <w:tc>
          <w:tcPr>
            <w:tcW w:w="625" w:type="pct"/>
            <w:vAlign w:val="bottom"/>
          </w:tcPr>
          <w:p w:rsidR="00330A7E" w:rsidRPr="001D425C" w:rsidRDefault="00330A7E" w:rsidP="00330A7E">
            <w:pPr>
              <w:spacing w:after="0"/>
              <w:contextualSpacing w:val="0"/>
              <w:rPr>
                <w:rFonts w:ascii="Times New Roman" w:eastAsia="Times New Roman" w:hAnsi="Times New Roman" w:cs="Times New Roman"/>
                <w:szCs w:val="20"/>
                <w:lang w:eastAsia="da-DK"/>
              </w:rPr>
            </w:pPr>
          </w:p>
        </w:tc>
        <w:tc>
          <w:tcPr>
            <w:tcW w:w="625" w:type="pct"/>
          </w:tcPr>
          <w:p w:rsidR="00330A7E" w:rsidRPr="001D425C" w:rsidRDefault="00330A7E" w:rsidP="00330A7E">
            <w:pPr>
              <w:spacing w:after="0"/>
              <w:contextualSpacing w:val="0"/>
              <w:rPr>
                <w:rFonts w:ascii="Times New Roman" w:eastAsia="Times New Roman" w:hAnsi="Times New Roman" w:cs="Times New Roman"/>
                <w:szCs w:val="20"/>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1*</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1,25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1,61</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2,78</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2,80</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2,80</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0,59</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-0,15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2.3</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3</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0,17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1,88</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3,10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3,40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-0,47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1,83</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2.9</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-0,03</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0,38</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1,04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2,06</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2,06</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4.0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1,60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2,20</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2,20</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4.5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1,89</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4.6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1,41</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1,53</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1,53</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1,53</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4.7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4.8</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1,22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2,43</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2,40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2,40</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2,40</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4.9</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1,60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2,20</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2,20</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1,41</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1,53</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1,53</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1,53</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1,53</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5.1</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1,26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1,85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5.2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1,35</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1,35</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5.9</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2,75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1,71</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2,16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2,16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2,16</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2,16</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7.1</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7.6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7.7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7.8</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7.9</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2,52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8</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1,34</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1,34</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9</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1,51</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2,04</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2,04</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9.1</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1,26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1,85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2,80</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2,80</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9.2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-0,08</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0,72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1,13</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0,92</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00"/>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9.4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1,44</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1,55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2,06</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2,06</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2,06</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r w:rsidR="00330A7E" w:rsidRPr="001D425C" w:rsidTr="00330A7E">
        <w:trPr>
          <w:trHeight w:val="315"/>
        </w:trPr>
        <w:tc>
          <w:tcPr>
            <w:tcW w:w="625" w:type="pct"/>
            <w:shd w:val="clear" w:color="auto" w:fill="auto"/>
            <w:vAlign w:val="center"/>
            <w:hideMark/>
          </w:tcPr>
          <w:p w:rsidR="00330A7E" w:rsidRPr="001D425C" w:rsidRDefault="00330A7E" w:rsidP="00330A7E">
            <w:pPr>
              <w:spacing w:after="0"/>
              <w:contextualSpacing w:val="0"/>
              <w:rPr>
                <w:rFonts w:ascii="Calibri" w:eastAsia="Times New Roman" w:hAnsi="Calibri" w:cs="Calibri"/>
                <w:b/>
                <w:bCs/>
                <w:color w:val="000000"/>
                <w:sz w:val="22"/>
                <w:lang w:eastAsia="da-DK"/>
              </w:rPr>
            </w:pPr>
            <w:r w:rsidRPr="001D425C">
              <w:rPr>
                <w:rFonts w:ascii="Calibri" w:eastAsia="Times New Roman" w:hAnsi="Calibri" w:cs="Calibri"/>
                <w:b/>
                <w:bCs/>
                <w:color w:val="000000"/>
                <w:sz w:val="22"/>
                <w:lang w:eastAsia="da-DK"/>
              </w:rPr>
              <w:t>9.7</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1,45</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1,90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1,90</w:t>
            </w:r>
          </w:p>
        </w:tc>
        <w:tc>
          <w:tcPr>
            <w:tcW w:w="625" w:type="pct"/>
            <w:shd w:val="clear" w:color="auto" w:fill="auto"/>
            <w:vAlign w:val="center"/>
            <w:hideMark/>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1,90</w:t>
            </w:r>
          </w:p>
        </w:tc>
        <w:tc>
          <w:tcPr>
            <w:tcW w:w="625" w:type="pct"/>
            <w:vAlign w:val="center"/>
          </w:tcPr>
          <w:p w:rsidR="00330A7E" w:rsidRPr="001D425C" w:rsidRDefault="00330A7E" w:rsidP="00330A7E">
            <w:pPr>
              <w:spacing w:after="0"/>
              <w:contextualSpacing w:val="0"/>
              <w:jc w:val="center"/>
              <w:rPr>
                <w:rFonts w:ascii="Calibri" w:eastAsia="Times New Roman" w:hAnsi="Calibri" w:cs="Calibri"/>
                <w:color w:val="000000"/>
                <w:sz w:val="22"/>
                <w:lang w:eastAsia="da-DK"/>
              </w:rPr>
            </w:pPr>
            <w:r w:rsidRPr="001D425C">
              <w:rPr>
                <w:rFonts w:ascii="Calibri" w:eastAsia="Times New Roman" w:hAnsi="Calibri" w:cs="Calibri"/>
                <w:color w:val="000000"/>
                <w:sz w:val="22"/>
                <w:lang w:eastAsia="da-DK"/>
              </w:rPr>
              <w:t>1,90</w:t>
            </w:r>
          </w:p>
        </w:tc>
        <w:tc>
          <w:tcPr>
            <w:tcW w:w="625" w:type="pct"/>
          </w:tcPr>
          <w:p w:rsidR="00330A7E" w:rsidRPr="001D425C" w:rsidRDefault="00330A7E" w:rsidP="00330A7E">
            <w:pPr>
              <w:spacing w:after="0"/>
              <w:contextualSpacing w:val="0"/>
              <w:jc w:val="center"/>
              <w:rPr>
                <w:rFonts w:ascii="Calibri" w:eastAsia="Times New Roman" w:hAnsi="Calibri" w:cs="Calibri"/>
                <w:color w:val="000000"/>
                <w:sz w:val="22"/>
                <w:lang w:eastAsia="da-DK"/>
              </w:rPr>
            </w:pPr>
          </w:p>
        </w:tc>
      </w:tr>
    </w:tbl>
    <w:p w:rsidR="00330A7E" w:rsidRPr="00A2264A" w:rsidRDefault="00330A7E" w:rsidP="00330A7E">
      <w:pPr>
        <w:rPr>
          <w:rFonts w:cs="Arial"/>
          <w:szCs w:val="20"/>
          <w:highlight w:val="yellow"/>
        </w:rPr>
      </w:pPr>
    </w:p>
    <w:p w:rsidR="00330A7E" w:rsidRPr="00A2264A" w:rsidRDefault="00330A7E" w:rsidP="00330A7E">
      <w:pPr>
        <w:rPr>
          <w:rFonts w:cs="Arial"/>
          <w:szCs w:val="20"/>
          <w:highlight w:val="yellow"/>
        </w:rPr>
      </w:pPr>
    </w:p>
    <w:p w:rsidR="00330A7E" w:rsidRPr="00A2264A" w:rsidRDefault="00330A7E" w:rsidP="00330A7E">
      <w:pPr>
        <w:rPr>
          <w:rFonts w:cs="Arial"/>
          <w:szCs w:val="20"/>
          <w:highlight w:val="yellow"/>
        </w:rPr>
      </w:pPr>
    </w:p>
    <w:p w:rsidR="00330A7E" w:rsidRPr="00A2264A" w:rsidRDefault="00330A7E" w:rsidP="00330A7E">
      <w:pPr>
        <w:rPr>
          <w:rFonts w:cs="Arial"/>
          <w:szCs w:val="20"/>
          <w:highlight w:val="yellow"/>
        </w:rPr>
      </w:pPr>
    </w:p>
    <w:p w:rsidR="00330A7E" w:rsidRPr="00A2264A" w:rsidRDefault="00330A7E" w:rsidP="00330A7E">
      <w:pPr>
        <w:pStyle w:val="Overskrift2"/>
        <w:rPr>
          <w:rFonts w:cs="Arial"/>
          <w:highlight w:val="yellow"/>
        </w:rPr>
      </w:pPr>
    </w:p>
    <w:p w:rsidR="00330A7E" w:rsidRPr="00D82396" w:rsidRDefault="00330A7E" w:rsidP="00330A7E">
      <w:pPr>
        <w:pStyle w:val="Overskrift2"/>
        <w:rPr>
          <w:rFonts w:cs="Arial"/>
        </w:rPr>
      </w:pPr>
      <w:bookmarkStart w:id="34" w:name="_Toc26175934"/>
      <w:bookmarkStart w:id="35" w:name="_Toc27729048"/>
      <w:r w:rsidRPr="00D82396">
        <w:rPr>
          <w:rFonts w:cs="Arial"/>
        </w:rPr>
        <w:t>Økonomiaftalen for 2020</w:t>
      </w:r>
      <w:bookmarkEnd w:id="34"/>
      <w:bookmarkEnd w:id="35"/>
    </w:p>
    <w:p w:rsidR="00330A7E" w:rsidRPr="00D82396" w:rsidRDefault="00330A7E" w:rsidP="00330A7E">
      <w:r w:rsidRPr="00D82396">
        <w:t xml:space="preserve">Fredag den 6. september blev der mellem regeringen og KL indgået en aftale om kommunernes økonomi for 2020. Med indgåelsen af økonomiaftalen er de overordnede rammer for budget 2020 dermed fastlagt. Økonomiaftalen fastsætter størrelsen af bloktilskuddet, servicerammen og anlægsrammen i det kommende år. </w:t>
      </w:r>
    </w:p>
    <w:p w:rsidR="00330A7E" w:rsidRPr="00D82396" w:rsidRDefault="00330A7E" w:rsidP="00330A7E"/>
    <w:p w:rsidR="00330A7E" w:rsidRPr="00D82396" w:rsidRDefault="00330A7E" w:rsidP="00330A7E">
      <w:r w:rsidRPr="00D82396">
        <w:t>De sene forhandlinger mellem regeringen og KL til trods, var det stadig de velkendte temaer som endnu engang fyldte i forhandlingsforløbet, krydret med emner som eksempelvis minimumsnormeringer</w:t>
      </w:r>
      <w:r>
        <w:t>, fortsættelse af finansieringstilskud, brug af eksterne konsulenter, regnskabssanktioner på anlæg</w:t>
      </w:r>
      <w:r w:rsidRPr="00D82396">
        <w:t xml:space="preserve"> og nedlæggelse af omprioriteringsbidrag.</w:t>
      </w:r>
    </w:p>
    <w:p w:rsidR="00330A7E" w:rsidRPr="00D82396" w:rsidRDefault="00330A7E" w:rsidP="00330A7E"/>
    <w:p w:rsidR="00330A7E" w:rsidRDefault="00330A7E" w:rsidP="00330A7E">
      <w:r w:rsidRPr="00D82396">
        <w:t>Alt i alt blev der givet et løft til både service- og anlægsramme og finansieringstilskuddet fortsætter. I alt løftes serviceudgift</w:t>
      </w:r>
      <w:r>
        <w:t>erne med 2,2 mia. kr</w:t>
      </w:r>
      <w:r w:rsidRPr="00D82396">
        <w:t xml:space="preserve">. Dette løft består af et ”reelt” løft på 1,7 mia. kr., mens en afskaffelse af moderniserings- og effektiviseringsprogrammet (MEP) giver ekstra 0,5 mia. kr. til kommunerne. Anlægsrammen løftes med 1,3 mia. kr., fra 17,8 mia. kr. til 19,1 mia. kr. i 2020. </w:t>
      </w:r>
    </w:p>
    <w:p w:rsidR="00330A7E" w:rsidRPr="00D82396" w:rsidRDefault="00330A7E" w:rsidP="00330A7E"/>
    <w:p w:rsidR="00330A7E" w:rsidRDefault="00330A7E" w:rsidP="00330A7E">
      <w:r w:rsidRPr="00D82396">
        <w:t>Regelforenkling og effektiviseringer af den kommunale drift skal årligt frigøre 500 millioner kroner, som bliver i den kommunale økonomi. Forløbet vil bestå af tre spor; innovation på velfærdsområderne, frigørelse af ressourcer gennem effektiv drift og flerårigt sigte i budgetsamarbejdet. Beløbet er ikke en del af den samlede beregning af servicerammen og kommunerne vil selv skulle frigøre pengene såfremt de skal omprioriteres.</w:t>
      </w:r>
    </w:p>
    <w:p w:rsidR="00330A7E" w:rsidRPr="00D82396" w:rsidRDefault="00330A7E" w:rsidP="00330A7E"/>
    <w:p w:rsidR="00330A7E" w:rsidRPr="00D82396" w:rsidRDefault="00330A7E" w:rsidP="00330A7E">
      <w:r w:rsidRPr="00D82396">
        <w:t>Finansieringstilskuddet udgør fortsat 3,5 mia. kr. og tildelingen er stadig efter de samme kriterier som hidtil. Brøndby kommune opfylder</w:t>
      </w:r>
      <w:r>
        <w:t xml:space="preserve"> igen</w:t>
      </w:r>
      <w:r w:rsidRPr="00D82396">
        <w:t xml:space="preserve"> alle tre kriterier og modtager således et finansieringstilskud på 32,9 mio. kr.</w:t>
      </w:r>
      <w:r>
        <w:t xml:space="preserve"> </w:t>
      </w:r>
      <w:r w:rsidRPr="00D82396">
        <w:t xml:space="preserve">Det skal bemærkes, at der udelukkende er tale om finansiering/likviditet. Mere præcist betyder det at kommunen </w:t>
      </w:r>
      <w:r w:rsidRPr="00D82396">
        <w:rPr>
          <w:u w:val="single"/>
        </w:rPr>
        <w:t>ikke</w:t>
      </w:r>
      <w:r w:rsidRPr="00D82396">
        <w:t xml:space="preserve"> får tildelt et løft i service- eller anlægsrammen til at bruge pengene. Finansieringstilskuddet har årligt været genstand for diskussioner, siden det blev en del af kommunernes økonomi i 2013.</w:t>
      </w:r>
    </w:p>
    <w:p w:rsidR="00330A7E" w:rsidRPr="00D82396" w:rsidRDefault="00330A7E" w:rsidP="00330A7E"/>
    <w:p w:rsidR="00330A7E" w:rsidRPr="00D82396" w:rsidRDefault="00330A7E" w:rsidP="00330A7E">
      <w:r w:rsidRPr="00D82396">
        <w:t xml:space="preserve">Der er med aftalen også mulighed for, at nogle kommuner kan hæve skatten i 2020 inden for en ramme på 200 mio. kr. Forudsætningen herfor er, at andre kommuner sætter skatten tilsvarende ned. Til at understøtte kommunerne til at sætte skatten ned er der etableret en tilskudsordning som dækker noget af provenutabet. </w:t>
      </w:r>
      <w:r>
        <w:t>Her i midten af december 2019 er der flere kommuner som har sat skatten som ikke dækkes af tilsvarende skattenedsættelser i andre kommuner. Det betyder at der i 2020 kommer en efterregulering som der også blev gjort opmærksom på i budgetnotat 4.</w:t>
      </w:r>
    </w:p>
    <w:p w:rsidR="00330A7E" w:rsidRPr="00A2264A" w:rsidRDefault="00330A7E" w:rsidP="00330A7E">
      <w:pPr>
        <w:rPr>
          <w:highlight w:val="yellow"/>
        </w:rPr>
      </w:pPr>
    </w:p>
    <w:p w:rsidR="00330A7E" w:rsidRPr="00D82396" w:rsidRDefault="00330A7E" w:rsidP="00330A7E">
      <w:r w:rsidRPr="00151B26">
        <w:t xml:space="preserve">Nogen regnskabssanktion på anlægsdelen blev det altså ikke til, men i lighed med sidste års økonomiaftale understreges det igen </w:t>
      </w:r>
      <w:r w:rsidRPr="00151B26">
        <w:rPr>
          <w:i/>
        </w:rPr>
        <w:t xml:space="preserve">”at det er en central forudsætning for økonomiaftalen, at både den aftalte kommunale serviceramme og anlægsramme i 2020 overholdes i budgetterne og regnskaberne”. </w:t>
      </w:r>
      <w:r w:rsidRPr="00151B26">
        <w:t xml:space="preserve">Det skal dog præciseres, at der på anlægssiden stadigvæk </w:t>
      </w:r>
      <w:r w:rsidRPr="00151B26">
        <w:rPr>
          <w:u w:val="single"/>
        </w:rPr>
        <w:t>”kun”</w:t>
      </w:r>
      <w:r w:rsidRPr="00151B26">
        <w:t xml:space="preserve"> er mulighed for sanktioner, såfremt der i budgetlægningen</w:t>
      </w:r>
      <w:r w:rsidRPr="00D82396">
        <w:t xml:space="preserve"> af kommunernes samlede anlægsudgifter sker en overskridelse af den samlede anlægsramme. </w:t>
      </w:r>
    </w:p>
    <w:p w:rsidR="00330A7E" w:rsidRPr="00D82396" w:rsidRDefault="00330A7E" w:rsidP="00330A7E"/>
    <w:p w:rsidR="00330A7E" w:rsidRPr="00D82396" w:rsidRDefault="00330A7E" w:rsidP="00330A7E"/>
    <w:p w:rsidR="00330A7E" w:rsidRPr="00D82396" w:rsidRDefault="00330A7E" w:rsidP="00330A7E">
      <w:pPr>
        <w:rPr>
          <w:rFonts w:cs="Arial"/>
          <w:szCs w:val="20"/>
        </w:rPr>
      </w:pPr>
      <w:r w:rsidRPr="00D82396">
        <w:rPr>
          <w:rFonts w:cs="Arial"/>
          <w:szCs w:val="20"/>
        </w:rPr>
        <w:t>Opsummeret betyder økonomiaftalen</w:t>
      </w:r>
      <w:r>
        <w:rPr>
          <w:rFonts w:cs="Arial"/>
          <w:szCs w:val="20"/>
        </w:rPr>
        <w:t xml:space="preserve"> for 2020</w:t>
      </w:r>
      <w:r w:rsidRPr="00D82396">
        <w:rPr>
          <w:rFonts w:cs="Arial"/>
          <w:szCs w:val="20"/>
        </w:rPr>
        <w:t>, som er indgået mellem regeringen og KL, følgende:</w:t>
      </w:r>
    </w:p>
    <w:p w:rsidR="00330A7E" w:rsidRPr="00D82396" w:rsidRDefault="00330A7E" w:rsidP="00330A7E">
      <w:pPr>
        <w:pStyle w:val="Listeafsnit"/>
        <w:numPr>
          <w:ilvl w:val="0"/>
          <w:numId w:val="2"/>
        </w:numPr>
        <w:rPr>
          <w:rFonts w:cs="Arial"/>
          <w:szCs w:val="20"/>
        </w:rPr>
      </w:pPr>
      <w:r w:rsidRPr="00D82396">
        <w:rPr>
          <w:rFonts w:cs="Arial"/>
          <w:szCs w:val="20"/>
        </w:rPr>
        <w:t>Servicerammen bliver tilført 2,2 mia. kr. på landsplan. For Brøndby Kommune betyder det et løft på ca. 19,0 mio. kr. (netto).</w:t>
      </w:r>
    </w:p>
    <w:p w:rsidR="00330A7E" w:rsidRPr="00D82396" w:rsidRDefault="00330A7E" w:rsidP="00330A7E">
      <w:pPr>
        <w:pStyle w:val="Listeafsnit"/>
        <w:numPr>
          <w:ilvl w:val="0"/>
          <w:numId w:val="2"/>
        </w:numPr>
        <w:rPr>
          <w:rFonts w:cs="Arial"/>
          <w:szCs w:val="20"/>
        </w:rPr>
      </w:pPr>
      <w:r w:rsidRPr="00D82396">
        <w:rPr>
          <w:rFonts w:cs="Arial"/>
          <w:szCs w:val="20"/>
        </w:rPr>
        <w:t>Anlægsniveauet får også et løft på landsplan på 1,3 mia. kr. Dette skønnes at tilføre Brøndby Kommune ca. 7,0 mio. kr. mere i anlægsramme.</w:t>
      </w:r>
    </w:p>
    <w:p w:rsidR="00330A7E" w:rsidRPr="00D82396" w:rsidRDefault="00330A7E" w:rsidP="00330A7E">
      <w:pPr>
        <w:pStyle w:val="Listeafsnit"/>
        <w:numPr>
          <w:ilvl w:val="0"/>
          <w:numId w:val="2"/>
        </w:numPr>
        <w:rPr>
          <w:rFonts w:cs="Arial"/>
          <w:szCs w:val="20"/>
        </w:rPr>
      </w:pPr>
      <w:r w:rsidRPr="00D82396">
        <w:rPr>
          <w:rFonts w:cs="Arial"/>
          <w:szCs w:val="20"/>
        </w:rPr>
        <w:t>Finansieringstilskuddet på i alt 3,5 mia. kr. bliver også tildelt for 2020. For Brøndby Kommunes vedkommende betyder det et tilskud på knap 33,0 mio. kr. Der er ikke tale om et ra</w:t>
      </w:r>
      <w:r>
        <w:rPr>
          <w:rFonts w:cs="Arial"/>
          <w:szCs w:val="20"/>
        </w:rPr>
        <w:t>mmeløft, men</w:t>
      </w:r>
      <w:r w:rsidRPr="00D82396">
        <w:rPr>
          <w:rFonts w:cs="Arial"/>
          <w:szCs w:val="20"/>
        </w:rPr>
        <w:t xml:space="preserve"> at kommunen får flere penge til at finansiere det eksisterende udgiftsniveau. </w:t>
      </w:r>
    </w:p>
    <w:p w:rsidR="00330A7E" w:rsidRPr="00D82396" w:rsidRDefault="00330A7E" w:rsidP="00330A7E">
      <w:pPr>
        <w:pStyle w:val="Listeafsnit"/>
        <w:numPr>
          <w:ilvl w:val="0"/>
          <w:numId w:val="2"/>
        </w:numPr>
        <w:rPr>
          <w:rFonts w:cs="Arial"/>
          <w:szCs w:val="20"/>
        </w:rPr>
      </w:pPr>
      <w:r w:rsidRPr="00D82396">
        <w:rPr>
          <w:rFonts w:cs="Arial"/>
          <w:szCs w:val="20"/>
        </w:rPr>
        <w:t>Som følge af meropgaver modtager Brøndby Kommune via Lov- og Cirkulæreprogrammet (DUT mv.) knap 4,4 mio. kr. i 2020 til diverse formål.</w:t>
      </w:r>
    </w:p>
    <w:p w:rsidR="00330A7E" w:rsidRPr="00D82396" w:rsidRDefault="00330A7E" w:rsidP="00330A7E">
      <w:pPr>
        <w:pStyle w:val="Overskrift2"/>
        <w:rPr>
          <w:rFonts w:cs="Arial"/>
        </w:rPr>
      </w:pPr>
      <w:bookmarkStart w:id="36" w:name="_Toc26175935"/>
      <w:bookmarkStart w:id="37" w:name="_Toc27729049"/>
      <w:r w:rsidRPr="00D82396">
        <w:rPr>
          <w:rFonts w:cs="Arial"/>
        </w:rPr>
        <w:t>Overholdelse af service- og anlægsramme</w:t>
      </w:r>
      <w:bookmarkEnd w:id="36"/>
      <w:bookmarkEnd w:id="37"/>
    </w:p>
    <w:p w:rsidR="00330A7E" w:rsidRPr="00A2264A" w:rsidRDefault="00330A7E" w:rsidP="00330A7E">
      <w:pPr>
        <w:rPr>
          <w:rFonts w:cs="Arial"/>
          <w:szCs w:val="20"/>
          <w:highlight w:val="yellow"/>
        </w:rPr>
      </w:pPr>
      <w:r w:rsidRPr="00D82396">
        <w:rPr>
          <w:rFonts w:cs="Arial"/>
          <w:szCs w:val="20"/>
        </w:rPr>
        <w:t>Servicerammen for 2020 er belagt med både budget- og regnskabssanktion. Budgetsanktion vil sige, at kommunerne straffes med modregning i det betingede bloktilskud, hvis ikke deres budgetter set under ét overholder de aftalte rammer. Regnskabssanktionen, som er 60 % individuel og 40 % kollektiv, træder i kraft, hvis ikke</w:t>
      </w:r>
      <w:r>
        <w:rPr>
          <w:rFonts w:cs="Arial"/>
          <w:szCs w:val="20"/>
        </w:rPr>
        <w:t xml:space="preserve"> kommunernes regnskaber for 2020 overholder budgetterne for 2020. På anlægssiden er der i 2020 fortsat</w:t>
      </w:r>
      <w:r w:rsidRPr="00D82396">
        <w:rPr>
          <w:rFonts w:cs="Arial"/>
          <w:szCs w:val="20"/>
        </w:rPr>
        <w:t xml:space="preserve"> budgetsanktion.</w:t>
      </w:r>
    </w:p>
    <w:p w:rsidR="00330A7E" w:rsidRPr="00A2264A" w:rsidRDefault="00330A7E" w:rsidP="00330A7E">
      <w:pPr>
        <w:rPr>
          <w:highlight w:val="yellow"/>
        </w:rPr>
      </w:pPr>
    </w:p>
    <w:p w:rsidR="00330A7E" w:rsidRPr="00D82396" w:rsidRDefault="00330A7E" w:rsidP="00330A7E">
      <w:r w:rsidRPr="00D82396">
        <w:t xml:space="preserve">Det vil for servicerammen sige, at 3,0 mia. kr. af det samlede bloktilskud er betinget, således at pengene kun kommer til udbetaling, såfremt de </w:t>
      </w:r>
      <w:r w:rsidRPr="00D82396">
        <w:rPr>
          <w:b/>
        </w:rPr>
        <w:t>serviceudgifter</w:t>
      </w:r>
      <w:r w:rsidRPr="00D82396">
        <w:t>, som kommunerne</w:t>
      </w:r>
      <w:r>
        <w:t xml:space="preserve"> under ét budgetterer med i 2020</w:t>
      </w:r>
      <w:r w:rsidRPr="00D82396">
        <w:t xml:space="preserve">, ligger på niveau med (eller under) den aftalte ramme for serviceudgifterne – servicerammen. Brøndby Kommunes andel af 3 mia. kr. er ca. 21 mio. kr. </w:t>
      </w:r>
    </w:p>
    <w:p w:rsidR="00330A7E" w:rsidRPr="00A2264A" w:rsidRDefault="00330A7E" w:rsidP="00330A7E">
      <w:pPr>
        <w:rPr>
          <w:highlight w:val="yellow"/>
        </w:rPr>
      </w:pPr>
    </w:p>
    <w:p w:rsidR="00330A7E" w:rsidRPr="00D82396" w:rsidRDefault="00330A7E" w:rsidP="00330A7E">
      <w:r w:rsidRPr="00D82396">
        <w:t xml:space="preserve">Hvad angår anlægsudgifterne gælder, at 1,0 mia. kr. af det samlede bloktilskud er betinget, således at pengene kun kommer til udbetaling, såfremt de </w:t>
      </w:r>
      <w:r w:rsidRPr="00D82396">
        <w:rPr>
          <w:b/>
        </w:rPr>
        <w:t>anlægsudgifter</w:t>
      </w:r>
      <w:r w:rsidRPr="00D82396">
        <w:t xml:space="preserve">, som kommunerne under ét budgetterer med i 2020, ligger på niveau med (eller under) det aftalte loft (19,1 mia. kr.), For anlægsudgifterne er der </w:t>
      </w:r>
      <w:r w:rsidRPr="00D82396">
        <w:rPr>
          <w:i/>
        </w:rPr>
        <w:t>ikke</w:t>
      </w:r>
      <w:r w:rsidRPr="00D82396">
        <w:t xml:space="preserve"> formelt set en sanktion på regnskabet 2020, men der er som tidligere beskrevet</w:t>
      </w:r>
      <w:r>
        <w:t xml:space="preserve"> en ”en forudsætning om overholdelse</w:t>
      </w:r>
      <w:r w:rsidRPr="00D82396">
        <w:t>” i økonomiaftalen, jf. ovenfor.</w:t>
      </w:r>
    </w:p>
    <w:p w:rsidR="00330A7E" w:rsidRPr="00A2264A" w:rsidRDefault="00330A7E" w:rsidP="00330A7E">
      <w:pPr>
        <w:rPr>
          <w:rFonts w:cs="Arial"/>
          <w:szCs w:val="20"/>
          <w:highlight w:val="yellow"/>
        </w:rPr>
      </w:pPr>
    </w:p>
    <w:p w:rsidR="00330A7E" w:rsidRPr="00D82396" w:rsidRDefault="00330A7E" w:rsidP="00330A7E">
      <w:pPr>
        <w:rPr>
          <w:rFonts w:cs="Arial"/>
          <w:szCs w:val="20"/>
        </w:rPr>
      </w:pPr>
      <w:r w:rsidRPr="00D82396">
        <w:rPr>
          <w:rFonts w:cs="Arial"/>
          <w:szCs w:val="20"/>
        </w:rPr>
        <w:t>Social- og Indenrigsministeriet har endnu ikke officielt meldt ud, om kommunernes budgetter for 2020 overholder aftalerne, og om de betingede bloktilskud dermed bliver udbetalt til kommunerne.</w:t>
      </w:r>
    </w:p>
    <w:p w:rsidR="00330A7E" w:rsidRPr="00D82396" w:rsidRDefault="00330A7E" w:rsidP="00330A7E">
      <w:pPr>
        <w:rPr>
          <w:rFonts w:cs="Arial"/>
          <w:szCs w:val="20"/>
        </w:rPr>
      </w:pPr>
    </w:p>
    <w:p w:rsidR="00330A7E" w:rsidRPr="00D82396" w:rsidRDefault="00330A7E" w:rsidP="00330A7E">
      <w:pPr>
        <w:rPr>
          <w:rFonts w:cs="Arial"/>
          <w:szCs w:val="20"/>
        </w:rPr>
      </w:pPr>
      <w:r w:rsidRPr="00D82396">
        <w:rPr>
          <w:rFonts w:cs="Arial"/>
          <w:szCs w:val="20"/>
        </w:rPr>
        <w:t>Som det fremgår af nedenstående tabel overholder Brøn</w:t>
      </w:r>
      <w:r>
        <w:rPr>
          <w:rFonts w:cs="Arial"/>
          <w:szCs w:val="20"/>
        </w:rPr>
        <w:t>dby Kommune i 2020</w:t>
      </w:r>
      <w:r w:rsidRPr="00D82396">
        <w:rPr>
          <w:rFonts w:cs="Arial"/>
          <w:szCs w:val="20"/>
        </w:rPr>
        <w:t xml:space="preserve"> sine rammer.</w:t>
      </w:r>
    </w:p>
    <w:p w:rsidR="00330A7E" w:rsidRPr="003245A5" w:rsidRDefault="00330A7E" w:rsidP="00330A7E">
      <w:pPr>
        <w:pStyle w:val="Billedtekst"/>
        <w:spacing w:after="0"/>
        <w:rPr>
          <w:rFonts w:cs="Arial"/>
          <w:szCs w:val="20"/>
        </w:rPr>
      </w:pPr>
      <w:r w:rsidRPr="003245A5">
        <w:t xml:space="preserve">Tabel </w:t>
      </w:r>
      <w:fldSimple w:instr=" SEQ Tabel \* ARABIC ">
        <w:r w:rsidRPr="003245A5">
          <w:rPr>
            <w:noProof/>
          </w:rPr>
          <w:t>10</w:t>
        </w:r>
      </w:fldSimple>
      <w:r w:rsidRPr="003245A5">
        <w:t>. Service- og anlægsramme for Brøndby Kommune.</w:t>
      </w:r>
    </w:p>
    <w:tbl>
      <w:tblPr>
        <w:tblW w:w="4743" w:type="pct"/>
        <w:tblCellMar>
          <w:left w:w="70" w:type="dxa"/>
          <w:right w:w="70" w:type="dxa"/>
        </w:tblCellMar>
        <w:tblLook w:val="04A0" w:firstRow="1" w:lastRow="0" w:firstColumn="1" w:lastColumn="0" w:noHBand="0" w:noVBand="1"/>
      </w:tblPr>
      <w:tblGrid>
        <w:gridCol w:w="3777"/>
        <w:gridCol w:w="1933"/>
        <w:gridCol w:w="1712"/>
        <w:gridCol w:w="1712"/>
      </w:tblGrid>
      <w:tr w:rsidR="00330A7E" w:rsidRPr="003245A5" w:rsidTr="00330A7E">
        <w:trPr>
          <w:trHeight w:val="260"/>
        </w:trPr>
        <w:tc>
          <w:tcPr>
            <w:tcW w:w="20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0A7E" w:rsidRPr="003245A5" w:rsidRDefault="00330A7E" w:rsidP="00330A7E">
            <w:pPr>
              <w:spacing w:after="0"/>
              <w:contextualSpacing w:val="0"/>
              <w:rPr>
                <w:rFonts w:eastAsia="Times New Roman" w:cs="Arial"/>
                <w:szCs w:val="20"/>
                <w:lang w:eastAsia="da-DK"/>
              </w:rPr>
            </w:pPr>
            <w:r w:rsidRPr="003245A5">
              <w:rPr>
                <w:rFonts w:eastAsia="Times New Roman" w:cs="Arial"/>
                <w:szCs w:val="20"/>
                <w:lang w:eastAsia="da-DK"/>
              </w:rPr>
              <w:t>Løbende priser, i 1.000 kr.</w:t>
            </w:r>
          </w:p>
        </w:tc>
        <w:tc>
          <w:tcPr>
            <w:tcW w:w="1058" w:type="pct"/>
            <w:tcBorders>
              <w:top w:val="single" w:sz="4" w:space="0" w:color="auto"/>
              <w:left w:val="nil"/>
              <w:bottom w:val="single" w:sz="4" w:space="0" w:color="auto"/>
              <w:right w:val="single" w:sz="4" w:space="0" w:color="auto"/>
            </w:tcBorders>
            <w:shd w:val="clear" w:color="auto" w:fill="auto"/>
            <w:noWrap/>
            <w:vAlign w:val="bottom"/>
            <w:hideMark/>
          </w:tcPr>
          <w:p w:rsidR="00330A7E" w:rsidRPr="003245A5" w:rsidRDefault="00330A7E" w:rsidP="00330A7E">
            <w:pPr>
              <w:spacing w:after="0"/>
              <w:contextualSpacing w:val="0"/>
              <w:jc w:val="center"/>
              <w:rPr>
                <w:rFonts w:eastAsia="Times New Roman" w:cs="Arial"/>
                <w:szCs w:val="20"/>
                <w:lang w:eastAsia="da-DK"/>
              </w:rPr>
            </w:pPr>
            <w:r w:rsidRPr="003245A5">
              <w:rPr>
                <w:rFonts w:eastAsia="Times New Roman" w:cs="Arial"/>
                <w:szCs w:val="20"/>
                <w:lang w:eastAsia="da-DK"/>
              </w:rPr>
              <w:t>2018</w:t>
            </w:r>
          </w:p>
        </w:tc>
        <w:tc>
          <w:tcPr>
            <w:tcW w:w="937" w:type="pct"/>
            <w:tcBorders>
              <w:top w:val="single" w:sz="4" w:space="0" w:color="auto"/>
              <w:left w:val="nil"/>
              <w:bottom w:val="single" w:sz="4" w:space="0" w:color="auto"/>
              <w:right w:val="single" w:sz="4" w:space="0" w:color="auto"/>
            </w:tcBorders>
            <w:shd w:val="clear" w:color="auto" w:fill="auto"/>
            <w:noWrap/>
            <w:vAlign w:val="bottom"/>
            <w:hideMark/>
          </w:tcPr>
          <w:p w:rsidR="00330A7E" w:rsidRPr="003245A5" w:rsidRDefault="00330A7E" w:rsidP="00330A7E">
            <w:pPr>
              <w:spacing w:after="0"/>
              <w:contextualSpacing w:val="0"/>
              <w:jc w:val="center"/>
              <w:rPr>
                <w:rFonts w:eastAsia="Times New Roman" w:cs="Arial"/>
                <w:szCs w:val="20"/>
                <w:lang w:eastAsia="da-DK"/>
              </w:rPr>
            </w:pPr>
            <w:r w:rsidRPr="003245A5">
              <w:rPr>
                <w:rFonts w:eastAsia="Times New Roman" w:cs="Arial"/>
                <w:szCs w:val="20"/>
                <w:lang w:eastAsia="da-DK"/>
              </w:rPr>
              <w:t>2019</w:t>
            </w:r>
          </w:p>
        </w:tc>
        <w:tc>
          <w:tcPr>
            <w:tcW w:w="937" w:type="pct"/>
            <w:tcBorders>
              <w:top w:val="single" w:sz="4" w:space="0" w:color="auto"/>
              <w:left w:val="nil"/>
              <w:bottom w:val="single" w:sz="4" w:space="0" w:color="auto"/>
              <w:right w:val="single" w:sz="4" w:space="0" w:color="auto"/>
            </w:tcBorders>
          </w:tcPr>
          <w:p w:rsidR="00330A7E" w:rsidRPr="003245A5" w:rsidRDefault="00330A7E" w:rsidP="00330A7E">
            <w:pPr>
              <w:spacing w:after="0"/>
              <w:contextualSpacing w:val="0"/>
              <w:jc w:val="center"/>
              <w:rPr>
                <w:rFonts w:eastAsia="Times New Roman" w:cs="Arial"/>
                <w:szCs w:val="20"/>
                <w:lang w:eastAsia="da-DK"/>
              </w:rPr>
            </w:pPr>
            <w:r w:rsidRPr="003245A5">
              <w:rPr>
                <w:rFonts w:eastAsia="Times New Roman" w:cs="Arial"/>
                <w:szCs w:val="20"/>
                <w:lang w:eastAsia="da-DK"/>
              </w:rPr>
              <w:t>2020</w:t>
            </w:r>
          </w:p>
        </w:tc>
      </w:tr>
      <w:tr w:rsidR="00330A7E" w:rsidRPr="003245A5" w:rsidTr="00330A7E">
        <w:trPr>
          <w:trHeight w:val="260"/>
        </w:trPr>
        <w:tc>
          <w:tcPr>
            <w:tcW w:w="2068" w:type="pct"/>
            <w:tcBorders>
              <w:top w:val="nil"/>
              <w:left w:val="single" w:sz="4" w:space="0" w:color="auto"/>
              <w:bottom w:val="single" w:sz="4" w:space="0" w:color="auto"/>
              <w:right w:val="single" w:sz="4" w:space="0" w:color="auto"/>
            </w:tcBorders>
            <w:shd w:val="clear" w:color="000000" w:fill="D9D9D9"/>
            <w:noWrap/>
            <w:vAlign w:val="bottom"/>
            <w:hideMark/>
          </w:tcPr>
          <w:p w:rsidR="00330A7E" w:rsidRPr="003245A5" w:rsidRDefault="00330A7E" w:rsidP="00330A7E">
            <w:pPr>
              <w:spacing w:after="0"/>
              <w:contextualSpacing w:val="0"/>
              <w:rPr>
                <w:rFonts w:eastAsia="Times New Roman" w:cs="Arial"/>
                <w:b/>
                <w:bCs/>
                <w:i/>
                <w:iCs/>
                <w:szCs w:val="20"/>
                <w:lang w:eastAsia="da-DK"/>
              </w:rPr>
            </w:pPr>
            <w:r w:rsidRPr="003245A5">
              <w:rPr>
                <w:rFonts w:eastAsia="Times New Roman" w:cs="Arial"/>
                <w:b/>
                <w:bCs/>
                <w:i/>
                <w:iCs/>
                <w:szCs w:val="20"/>
                <w:lang w:eastAsia="da-DK"/>
              </w:rPr>
              <w:t>Serviceudgifter:</w:t>
            </w:r>
          </w:p>
        </w:tc>
        <w:tc>
          <w:tcPr>
            <w:tcW w:w="1058" w:type="pct"/>
            <w:tcBorders>
              <w:top w:val="nil"/>
              <w:left w:val="nil"/>
              <w:bottom w:val="single" w:sz="4" w:space="0" w:color="auto"/>
              <w:right w:val="single" w:sz="4" w:space="0" w:color="auto"/>
            </w:tcBorders>
            <w:shd w:val="clear" w:color="000000" w:fill="D9D9D9"/>
            <w:noWrap/>
            <w:vAlign w:val="bottom"/>
            <w:hideMark/>
          </w:tcPr>
          <w:p w:rsidR="00330A7E" w:rsidRPr="003245A5" w:rsidRDefault="00330A7E" w:rsidP="00330A7E">
            <w:pPr>
              <w:spacing w:after="0"/>
              <w:contextualSpacing w:val="0"/>
              <w:rPr>
                <w:rFonts w:eastAsia="Times New Roman" w:cs="Arial"/>
                <w:szCs w:val="20"/>
                <w:lang w:eastAsia="da-DK"/>
              </w:rPr>
            </w:pPr>
            <w:r w:rsidRPr="003245A5">
              <w:rPr>
                <w:rFonts w:eastAsia="Times New Roman" w:cs="Arial"/>
                <w:szCs w:val="20"/>
                <w:lang w:eastAsia="da-DK"/>
              </w:rPr>
              <w:t> </w:t>
            </w:r>
          </w:p>
        </w:tc>
        <w:tc>
          <w:tcPr>
            <w:tcW w:w="937" w:type="pct"/>
            <w:tcBorders>
              <w:top w:val="nil"/>
              <w:left w:val="nil"/>
              <w:bottom w:val="single" w:sz="4" w:space="0" w:color="auto"/>
              <w:right w:val="single" w:sz="4" w:space="0" w:color="auto"/>
            </w:tcBorders>
            <w:shd w:val="clear" w:color="000000" w:fill="D9D9D9"/>
            <w:noWrap/>
            <w:vAlign w:val="bottom"/>
            <w:hideMark/>
          </w:tcPr>
          <w:p w:rsidR="00330A7E" w:rsidRPr="003245A5" w:rsidRDefault="00330A7E" w:rsidP="00330A7E">
            <w:pPr>
              <w:spacing w:after="0"/>
              <w:contextualSpacing w:val="0"/>
              <w:rPr>
                <w:rFonts w:eastAsia="Times New Roman" w:cs="Arial"/>
                <w:szCs w:val="20"/>
                <w:lang w:eastAsia="da-DK"/>
              </w:rPr>
            </w:pPr>
            <w:r w:rsidRPr="003245A5">
              <w:rPr>
                <w:rFonts w:eastAsia="Times New Roman" w:cs="Arial"/>
                <w:szCs w:val="20"/>
                <w:lang w:eastAsia="da-DK"/>
              </w:rPr>
              <w:t> </w:t>
            </w:r>
          </w:p>
        </w:tc>
        <w:tc>
          <w:tcPr>
            <w:tcW w:w="937" w:type="pct"/>
            <w:tcBorders>
              <w:top w:val="nil"/>
              <w:left w:val="nil"/>
              <w:bottom w:val="single" w:sz="4" w:space="0" w:color="auto"/>
              <w:right w:val="single" w:sz="4" w:space="0" w:color="auto"/>
            </w:tcBorders>
            <w:shd w:val="clear" w:color="000000" w:fill="D9D9D9"/>
          </w:tcPr>
          <w:p w:rsidR="00330A7E" w:rsidRPr="003245A5" w:rsidRDefault="00330A7E" w:rsidP="00330A7E">
            <w:pPr>
              <w:spacing w:after="0"/>
              <w:contextualSpacing w:val="0"/>
              <w:rPr>
                <w:rFonts w:eastAsia="Times New Roman" w:cs="Arial"/>
                <w:szCs w:val="20"/>
                <w:lang w:eastAsia="da-DK"/>
              </w:rPr>
            </w:pPr>
          </w:p>
        </w:tc>
      </w:tr>
      <w:tr w:rsidR="00330A7E" w:rsidRPr="003245A5" w:rsidTr="00330A7E">
        <w:trPr>
          <w:trHeight w:val="260"/>
        </w:trPr>
        <w:tc>
          <w:tcPr>
            <w:tcW w:w="2068" w:type="pct"/>
            <w:tcBorders>
              <w:top w:val="nil"/>
              <w:left w:val="single" w:sz="4" w:space="0" w:color="auto"/>
              <w:bottom w:val="single" w:sz="4" w:space="0" w:color="auto"/>
              <w:right w:val="single" w:sz="4" w:space="0" w:color="auto"/>
            </w:tcBorders>
            <w:shd w:val="clear" w:color="auto" w:fill="auto"/>
            <w:noWrap/>
            <w:vAlign w:val="bottom"/>
            <w:hideMark/>
          </w:tcPr>
          <w:p w:rsidR="00330A7E" w:rsidRPr="003245A5" w:rsidRDefault="00330A7E" w:rsidP="00330A7E">
            <w:pPr>
              <w:spacing w:after="0"/>
              <w:contextualSpacing w:val="0"/>
              <w:rPr>
                <w:rFonts w:eastAsia="Times New Roman" w:cs="Arial"/>
                <w:szCs w:val="20"/>
                <w:lang w:eastAsia="da-DK"/>
              </w:rPr>
            </w:pPr>
            <w:r w:rsidRPr="003245A5">
              <w:rPr>
                <w:rFonts w:eastAsia="Times New Roman" w:cs="Arial"/>
                <w:szCs w:val="20"/>
                <w:lang w:eastAsia="da-DK"/>
              </w:rPr>
              <w:t>Ramme (som aftalt med KL)</w:t>
            </w:r>
          </w:p>
        </w:tc>
        <w:tc>
          <w:tcPr>
            <w:tcW w:w="1058"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 xml:space="preserve">         1.869.997 </w:t>
            </w:r>
          </w:p>
        </w:tc>
        <w:tc>
          <w:tcPr>
            <w:tcW w:w="937"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1.930.045</w:t>
            </w:r>
          </w:p>
        </w:tc>
        <w:tc>
          <w:tcPr>
            <w:tcW w:w="937" w:type="pct"/>
            <w:tcBorders>
              <w:top w:val="nil"/>
              <w:left w:val="nil"/>
              <w:bottom w:val="single" w:sz="4" w:space="0" w:color="auto"/>
              <w:right w:val="single" w:sz="4" w:space="0" w:color="auto"/>
            </w:tcBorders>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2.008.662</w:t>
            </w:r>
          </w:p>
        </w:tc>
      </w:tr>
      <w:tr w:rsidR="00330A7E" w:rsidRPr="003245A5" w:rsidTr="00330A7E">
        <w:trPr>
          <w:trHeight w:val="260"/>
        </w:trPr>
        <w:tc>
          <w:tcPr>
            <w:tcW w:w="2068" w:type="pct"/>
            <w:tcBorders>
              <w:top w:val="nil"/>
              <w:left w:val="single" w:sz="4" w:space="0" w:color="auto"/>
              <w:bottom w:val="single" w:sz="4" w:space="0" w:color="auto"/>
              <w:right w:val="single" w:sz="4" w:space="0" w:color="auto"/>
            </w:tcBorders>
            <w:shd w:val="clear" w:color="auto" w:fill="auto"/>
            <w:noWrap/>
            <w:vAlign w:val="bottom"/>
            <w:hideMark/>
          </w:tcPr>
          <w:p w:rsidR="00330A7E" w:rsidRPr="003245A5" w:rsidRDefault="00330A7E" w:rsidP="00330A7E">
            <w:pPr>
              <w:spacing w:after="0"/>
              <w:contextualSpacing w:val="0"/>
              <w:rPr>
                <w:rFonts w:eastAsia="Times New Roman" w:cs="Arial"/>
                <w:szCs w:val="20"/>
                <w:lang w:eastAsia="da-DK"/>
              </w:rPr>
            </w:pPr>
            <w:r w:rsidRPr="003245A5">
              <w:rPr>
                <w:rFonts w:eastAsia="Times New Roman" w:cs="Arial"/>
                <w:szCs w:val="20"/>
                <w:lang w:eastAsia="da-DK"/>
              </w:rPr>
              <w:t>Oprindeligt budget</w:t>
            </w:r>
          </w:p>
        </w:tc>
        <w:tc>
          <w:tcPr>
            <w:tcW w:w="1058"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 xml:space="preserve">         1.869.997 </w:t>
            </w:r>
          </w:p>
        </w:tc>
        <w:tc>
          <w:tcPr>
            <w:tcW w:w="937"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1.930.045</w:t>
            </w:r>
          </w:p>
        </w:tc>
        <w:tc>
          <w:tcPr>
            <w:tcW w:w="937" w:type="pct"/>
            <w:tcBorders>
              <w:top w:val="nil"/>
              <w:left w:val="nil"/>
              <w:bottom w:val="single" w:sz="4" w:space="0" w:color="auto"/>
              <w:right w:val="single" w:sz="4" w:space="0" w:color="auto"/>
            </w:tcBorders>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2.008.662</w:t>
            </w:r>
          </w:p>
        </w:tc>
      </w:tr>
      <w:tr w:rsidR="00330A7E" w:rsidRPr="003245A5" w:rsidTr="00330A7E">
        <w:trPr>
          <w:trHeight w:val="260"/>
        </w:trPr>
        <w:tc>
          <w:tcPr>
            <w:tcW w:w="2068" w:type="pct"/>
            <w:tcBorders>
              <w:top w:val="nil"/>
              <w:left w:val="single" w:sz="4" w:space="0" w:color="auto"/>
              <w:bottom w:val="single" w:sz="4" w:space="0" w:color="auto"/>
              <w:right w:val="single" w:sz="4" w:space="0" w:color="auto"/>
            </w:tcBorders>
            <w:shd w:val="clear" w:color="auto" w:fill="auto"/>
            <w:noWrap/>
            <w:vAlign w:val="bottom"/>
            <w:hideMark/>
          </w:tcPr>
          <w:p w:rsidR="00330A7E" w:rsidRPr="003245A5" w:rsidRDefault="00330A7E" w:rsidP="00330A7E">
            <w:pPr>
              <w:spacing w:after="0"/>
              <w:contextualSpacing w:val="0"/>
              <w:rPr>
                <w:rFonts w:eastAsia="Times New Roman" w:cs="Arial"/>
                <w:szCs w:val="20"/>
                <w:lang w:eastAsia="da-DK"/>
              </w:rPr>
            </w:pPr>
            <w:r w:rsidRPr="003245A5">
              <w:rPr>
                <w:rFonts w:eastAsia="Times New Roman" w:cs="Arial"/>
                <w:szCs w:val="20"/>
                <w:lang w:eastAsia="da-DK"/>
              </w:rPr>
              <w:t>Regnskab</w:t>
            </w:r>
          </w:p>
        </w:tc>
        <w:tc>
          <w:tcPr>
            <w:tcW w:w="1058"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Pr>
                <w:rFonts w:eastAsia="Times New Roman" w:cs="Arial"/>
                <w:szCs w:val="20"/>
                <w:lang w:eastAsia="da-DK"/>
              </w:rPr>
              <w:t>1.834.052</w:t>
            </w:r>
          </w:p>
        </w:tc>
        <w:tc>
          <w:tcPr>
            <w:tcW w:w="937"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w:t>
            </w:r>
          </w:p>
        </w:tc>
        <w:tc>
          <w:tcPr>
            <w:tcW w:w="937" w:type="pct"/>
            <w:tcBorders>
              <w:top w:val="nil"/>
              <w:left w:val="nil"/>
              <w:bottom w:val="single" w:sz="4" w:space="0" w:color="auto"/>
              <w:right w:val="single" w:sz="4" w:space="0" w:color="auto"/>
            </w:tcBorders>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w:t>
            </w:r>
          </w:p>
        </w:tc>
      </w:tr>
      <w:tr w:rsidR="00330A7E" w:rsidRPr="003245A5" w:rsidTr="00330A7E">
        <w:trPr>
          <w:trHeight w:val="260"/>
        </w:trPr>
        <w:tc>
          <w:tcPr>
            <w:tcW w:w="2068" w:type="pct"/>
            <w:tcBorders>
              <w:top w:val="nil"/>
              <w:left w:val="single" w:sz="4" w:space="0" w:color="auto"/>
              <w:bottom w:val="single" w:sz="4" w:space="0" w:color="auto"/>
              <w:right w:val="single" w:sz="4" w:space="0" w:color="auto"/>
            </w:tcBorders>
            <w:shd w:val="clear" w:color="000000" w:fill="D9D9D9"/>
            <w:noWrap/>
            <w:vAlign w:val="bottom"/>
            <w:hideMark/>
          </w:tcPr>
          <w:p w:rsidR="00330A7E" w:rsidRPr="003245A5" w:rsidRDefault="00330A7E" w:rsidP="00330A7E">
            <w:pPr>
              <w:spacing w:after="0"/>
              <w:contextualSpacing w:val="0"/>
              <w:rPr>
                <w:rFonts w:eastAsia="Times New Roman" w:cs="Arial"/>
                <w:b/>
                <w:bCs/>
                <w:i/>
                <w:iCs/>
                <w:szCs w:val="20"/>
                <w:lang w:eastAsia="da-DK"/>
              </w:rPr>
            </w:pPr>
            <w:r w:rsidRPr="003245A5">
              <w:rPr>
                <w:rFonts w:eastAsia="Times New Roman" w:cs="Arial"/>
                <w:b/>
                <w:bCs/>
                <w:i/>
                <w:iCs/>
                <w:szCs w:val="20"/>
                <w:lang w:eastAsia="da-DK"/>
              </w:rPr>
              <w:t>Anlægsudgifter</w:t>
            </w:r>
            <w:r>
              <w:rPr>
                <w:rFonts w:eastAsia="Times New Roman" w:cs="Arial"/>
                <w:b/>
                <w:bCs/>
                <w:i/>
                <w:iCs/>
                <w:szCs w:val="20"/>
                <w:lang w:eastAsia="da-DK"/>
              </w:rPr>
              <w:t xml:space="preserve"> (rammebelagte)*</w:t>
            </w:r>
            <w:r w:rsidRPr="003245A5">
              <w:rPr>
                <w:rFonts w:eastAsia="Times New Roman" w:cs="Arial"/>
                <w:b/>
                <w:bCs/>
                <w:i/>
                <w:iCs/>
                <w:szCs w:val="20"/>
                <w:lang w:eastAsia="da-DK"/>
              </w:rPr>
              <w:t>:</w:t>
            </w:r>
          </w:p>
        </w:tc>
        <w:tc>
          <w:tcPr>
            <w:tcW w:w="1058" w:type="pct"/>
            <w:tcBorders>
              <w:top w:val="nil"/>
              <w:left w:val="nil"/>
              <w:bottom w:val="single" w:sz="4" w:space="0" w:color="auto"/>
              <w:right w:val="single" w:sz="4" w:space="0" w:color="auto"/>
            </w:tcBorders>
            <w:shd w:val="clear" w:color="000000" w:fill="D9D9D9"/>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 </w:t>
            </w:r>
          </w:p>
        </w:tc>
        <w:tc>
          <w:tcPr>
            <w:tcW w:w="937" w:type="pct"/>
            <w:tcBorders>
              <w:top w:val="nil"/>
              <w:left w:val="nil"/>
              <w:bottom w:val="single" w:sz="4" w:space="0" w:color="auto"/>
              <w:right w:val="single" w:sz="4" w:space="0" w:color="auto"/>
            </w:tcBorders>
            <w:shd w:val="clear" w:color="000000" w:fill="D9D9D9"/>
            <w:noWrap/>
            <w:vAlign w:val="bottom"/>
          </w:tcPr>
          <w:p w:rsidR="00330A7E" w:rsidRPr="003245A5" w:rsidRDefault="00330A7E" w:rsidP="00330A7E">
            <w:pPr>
              <w:spacing w:after="0"/>
              <w:contextualSpacing w:val="0"/>
              <w:jc w:val="right"/>
              <w:rPr>
                <w:rFonts w:eastAsia="Times New Roman" w:cs="Arial"/>
                <w:szCs w:val="20"/>
                <w:lang w:eastAsia="da-DK"/>
              </w:rPr>
            </w:pPr>
          </w:p>
        </w:tc>
        <w:tc>
          <w:tcPr>
            <w:tcW w:w="937" w:type="pct"/>
            <w:tcBorders>
              <w:top w:val="nil"/>
              <w:left w:val="nil"/>
              <w:bottom w:val="single" w:sz="4" w:space="0" w:color="auto"/>
              <w:right w:val="single" w:sz="4" w:space="0" w:color="auto"/>
            </w:tcBorders>
            <w:shd w:val="clear" w:color="000000" w:fill="D9D9D9"/>
          </w:tcPr>
          <w:p w:rsidR="00330A7E" w:rsidRPr="003245A5" w:rsidRDefault="00330A7E" w:rsidP="00330A7E">
            <w:pPr>
              <w:spacing w:after="0"/>
              <w:contextualSpacing w:val="0"/>
              <w:jc w:val="right"/>
              <w:rPr>
                <w:rFonts w:eastAsia="Times New Roman" w:cs="Arial"/>
                <w:szCs w:val="20"/>
                <w:lang w:eastAsia="da-DK"/>
              </w:rPr>
            </w:pPr>
          </w:p>
        </w:tc>
      </w:tr>
      <w:tr w:rsidR="00330A7E" w:rsidRPr="003245A5" w:rsidTr="00330A7E">
        <w:trPr>
          <w:trHeight w:val="260"/>
        </w:trPr>
        <w:tc>
          <w:tcPr>
            <w:tcW w:w="2068" w:type="pct"/>
            <w:tcBorders>
              <w:top w:val="nil"/>
              <w:left w:val="single" w:sz="4" w:space="0" w:color="auto"/>
              <w:bottom w:val="single" w:sz="4" w:space="0" w:color="auto"/>
              <w:right w:val="single" w:sz="4" w:space="0" w:color="auto"/>
            </w:tcBorders>
            <w:shd w:val="clear" w:color="auto" w:fill="auto"/>
            <w:noWrap/>
            <w:vAlign w:val="bottom"/>
            <w:hideMark/>
          </w:tcPr>
          <w:p w:rsidR="00330A7E" w:rsidRPr="003245A5" w:rsidRDefault="00330A7E" w:rsidP="00330A7E">
            <w:pPr>
              <w:spacing w:after="0"/>
              <w:contextualSpacing w:val="0"/>
              <w:rPr>
                <w:rFonts w:eastAsia="Times New Roman" w:cs="Arial"/>
                <w:szCs w:val="20"/>
                <w:lang w:eastAsia="da-DK"/>
              </w:rPr>
            </w:pPr>
            <w:r w:rsidRPr="003245A5">
              <w:rPr>
                <w:rFonts w:eastAsia="Times New Roman" w:cs="Arial"/>
                <w:szCs w:val="20"/>
                <w:lang w:eastAsia="da-DK"/>
              </w:rPr>
              <w:t>Ramme (som aftalt med KL)</w:t>
            </w:r>
          </w:p>
        </w:tc>
        <w:tc>
          <w:tcPr>
            <w:tcW w:w="1058"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 xml:space="preserve">            115.000 </w:t>
            </w:r>
          </w:p>
        </w:tc>
        <w:tc>
          <w:tcPr>
            <w:tcW w:w="937"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110.000</w:t>
            </w:r>
          </w:p>
        </w:tc>
        <w:tc>
          <w:tcPr>
            <w:tcW w:w="937" w:type="pct"/>
            <w:tcBorders>
              <w:top w:val="nil"/>
              <w:left w:val="nil"/>
              <w:bottom w:val="single" w:sz="4" w:space="0" w:color="auto"/>
              <w:right w:val="single" w:sz="4" w:space="0" w:color="auto"/>
            </w:tcBorders>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114.000</w:t>
            </w:r>
          </w:p>
        </w:tc>
      </w:tr>
      <w:tr w:rsidR="00330A7E" w:rsidRPr="003245A5" w:rsidTr="00330A7E">
        <w:trPr>
          <w:trHeight w:val="260"/>
        </w:trPr>
        <w:tc>
          <w:tcPr>
            <w:tcW w:w="2068" w:type="pct"/>
            <w:tcBorders>
              <w:top w:val="nil"/>
              <w:left w:val="single" w:sz="4" w:space="0" w:color="auto"/>
              <w:bottom w:val="single" w:sz="4" w:space="0" w:color="auto"/>
              <w:right w:val="single" w:sz="4" w:space="0" w:color="auto"/>
            </w:tcBorders>
            <w:shd w:val="clear" w:color="auto" w:fill="auto"/>
            <w:noWrap/>
            <w:vAlign w:val="bottom"/>
            <w:hideMark/>
          </w:tcPr>
          <w:p w:rsidR="00330A7E" w:rsidRPr="003245A5" w:rsidRDefault="00330A7E" w:rsidP="00330A7E">
            <w:pPr>
              <w:spacing w:after="0"/>
              <w:contextualSpacing w:val="0"/>
              <w:rPr>
                <w:rFonts w:eastAsia="Times New Roman" w:cs="Arial"/>
                <w:szCs w:val="20"/>
                <w:lang w:eastAsia="da-DK"/>
              </w:rPr>
            </w:pPr>
            <w:r w:rsidRPr="003245A5">
              <w:rPr>
                <w:rFonts w:eastAsia="Times New Roman" w:cs="Arial"/>
                <w:szCs w:val="20"/>
                <w:lang w:eastAsia="da-DK"/>
              </w:rPr>
              <w:t>Oprindeligt budget</w:t>
            </w:r>
          </w:p>
        </w:tc>
        <w:tc>
          <w:tcPr>
            <w:tcW w:w="1058"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 xml:space="preserve">            115.000 </w:t>
            </w:r>
          </w:p>
        </w:tc>
        <w:tc>
          <w:tcPr>
            <w:tcW w:w="937"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110.000</w:t>
            </w:r>
          </w:p>
        </w:tc>
        <w:tc>
          <w:tcPr>
            <w:tcW w:w="937" w:type="pct"/>
            <w:tcBorders>
              <w:top w:val="nil"/>
              <w:left w:val="nil"/>
              <w:bottom w:val="single" w:sz="4" w:space="0" w:color="auto"/>
              <w:right w:val="single" w:sz="4" w:space="0" w:color="auto"/>
            </w:tcBorders>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117.000</w:t>
            </w:r>
          </w:p>
        </w:tc>
      </w:tr>
      <w:tr w:rsidR="00330A7E" w:rsidRPr="00A2264A" w:rsidTr="00330A7E">
        <w:trPr>
          <w:trHeight w:val="260"/>
        </w:trPr>
        <w:tc>
          <w:tcPr>
            <w:tcW w:w="2068" w:type="pct"/>
            <w:tcBorders>
              <w:top w:val="nil"/>
              <w:left w:val="single" w:sz="4" w:space="0" w:color="auto"/>
              <w:bottom w:val="single" w:sz="4" w:space="0" w:color="auto"/>
              <w:right w:val="single" w:sz="4" w:space="0" w:color="auto"/>
            </w:tcBorders>
            <w:shd w:val="clear" w:color="auto" w:fill="auto"/>
            <w:noWrap/>
            <w:vAlign w:val="bottom"/>
            <w:hideMark/>
          </w:tcPr>
          <w:p w:rsidR="00330A7E" w:rsidRPr="003245A5" w:rsidRDefault="00330A7E" w:rsidP="00330A7E">
            <w:pPr>
              <w:spacing w:after="0"/>
              <w:contextualSpacing w:val="0"/>
              <w:rPr>
                <w:rFonts w:eastAsia="Times New Roman" w:cs="Arial"/>
                <w:szCs w:val="20"/>
                <w:lang w:eastAsia="da-DK"/>
              </w:rPr>
            </w:pPr>
            <w:r w:rsidRPr="003245A5">
              <w:rPr>
                <w:rFonts w:eastAsia="Times New Roman" w:cs="Arial"/>
                <w:szCs w:val="20"/>
                <w:lang w:eastAsia="da-DK"/>
              </w:rPr>
              <w:t>Regnskab</w:t>
            </w:r>
          </w:p>
        </w:tc>
        <w:tc>
          <w:tcPr>
            <w:tcW w:w="1058"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 xml:space="preserve"> </w:t>
            </w:r>
            <w:r>
              <w:rPr>
                <w:rFonts w:eastAsia="Times New Roman" w:cs="Arial"/>
                <w:szCs w:val="20"/>
                <w:lang w:eastAsia="da-DK"/>
              </w:rPr>
              <w:t>120.193</w:t>
            </w:r>
            <w:r w:rsidRPr="003245A5">
              <w:rPr>
                <w:rFonts w:eastAsia="Times New Roman" w:cs="Arial"/>
                <w:szCs w:val="20"/>
                <w:lang w:eastAsia="da-DK"/>
              </w:rPr>
              <w:t xml:space="preserve"> </w:t>
            </w:r>
          </w:p>
        </w:tc>
        <w:tc>
          <w:tcPr>
            <w:tcW w:w="937" w:type="pct"/>
            <w:tcBorders>
              <w:top w:val="nil"/>
              <w:left w:val="nil"/>
              <w:bottom w:val="single" w:sz="4" w:space="0" w:color="auto"/>
              <w:right w:val="single" w:sz="4" w:space="0" w:color="auto"/>
            </w:tcBorders>
            <w:shd w:val="clear" w:color="auto" w:fill="auto"/>
            <w:noWrap/>
            <w:vAlign w:val="bottom"/>
          </w:tcPr>
          <w:p w:rsidR="00330A7E" w:rsidRPr="003245A5"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w:t>
            </w:r>
          </w:p>
        </w:tc>
        <w:tc>
          <w:tcPr>
            <w:tcW w:w="937" w:type="pct"/>
            <w:tcBorders>
              <w:top w:val="nil"/>
              <w:left w:val="nil"/>
              <w:bottom w:val="single" w:sz="4" w:space="0" w:color="auto"/>
              <w:right w:val="single" w:sz="4" w:space="0" w:color="auto"/>
            </w:tcBorders>
          </w:tcPr>
          <w:p w:rsidR="00330A7E" w:rsidRPr="00D82396" w:rsidRDefault="00330A7E" w:rsidP="00330A7E">
            <w:pPr>
              <w:spacing w:after="0"/>
              <w:contextualSpacing w:val="0"/>
              <w:jc w:val="right"/>
              <w:rPr>
                <w:rFonts w:eastAsia="Times New Roman" w:cs="Arial"/>
                <w:szCs w:val="20"/>
                <w:lang w:eastAsia="da-DK"/>
              </w:rPr>
            </w:pPr>
            <w:r w:rsidRPr="003245A5">
              <w:rPr>
                <w:rFonts w:eastAsia="Times New Roman" w:cs="Arial"/>
                <w:szCs w:val="20"/>
                <w:lang w:eastAsia="da-DK"/>
              </w:rPr>
              <w:t>-</w:t>
            </w:r>
          </w:p>
        </w:tc>
      </w:tr>
    </w:tbl>
    <w:p w:rsidR="00330A7E" w:rsidRPr="00E2451C" w:rsidRDefault="00330A7E" w:rsidP="00330A7E">
      <w:pPr>
        <w:rPr>
          <w:sz w:val="16"/>
        </w:rPr>
      </w:pPr>
      <w:r w:rsidRPr="00E2451C">
        <w:rPr>
          <w:sz w:val="16"/>
        </w:rPr>
        <w:t>*Bruttoanlægsudgifter ekskl. hkt. 1 (forsyningsvirksomhed) og fkt. 0.25.19 (ældreboliger)</w:t>
      </w:r>
    </w:p>
    <w:p w:rsidR="00330A7E" w:rsidRPr="00E2451C" w:rsidRDefault="00330A7E" w:rsidP="00330A7E">
      <w:pPr>
        <w:rPr>
          <w:highlight w:val="yellow"/>
        </w:rPr>
      </w:pPr>
    </w:p>
    <w:p w:rsidR="00330A7E" w:rsidRPr="003245A5" w:rsidRDefault="00330A7E" w:rsidP="00330A7E">
      <w:pPr>
        <w:pStyle w:val="Overskrift2"/>
        <w:rPr>
          <w:rFonts w:cs="Arial"/>
        </w:rPr>
      </w:pPr>
      <w:bookmarkStart w:id="38" w:name="_Toc26175936"/>
      <w:bookmarkStart w:id="39" w:name="_Toc27729050"/>
      <w:r w:rsidRPr="003245A5">
        <w:rPr>
          <w:rFonts w:cs="Arial"/>
        </w:rPr>
        <w:t>Øvrige budgetteringsforudsætninger</w:t>
      </w:r>
      <w:bookmarkEnd w:id="38"/>
      <w:bookmarkEnd w:id="39"/>
    </w:p>
    <w:p w:rsidR="00330A7E" w:rsidRPr="003245A5" w:rsidRDefault="00330A7E" w:rsidP="00330A7E">
      <w:pPr>
        <w:pStyle w:val="Listeafsnit"/>
        <w:numPr>
          <w:ilvl w:val="0"/>
          <w:numId w:val="1"/>
        </w:numPr>
        <w:spacing w:after="0"/>
        <w:rPr>
          <w:rFonts w:cs="Arial"/>
          <w:szCs w:val="20"/>
        </w:rPr>
      </w:pPr>
      <w:r w:rsidRPr="003245A5">
        <w:rPr>
          <w:rFonts w:cs="Arial"/>
          <w:szCs w:val="20"/>
        </w:rPr>
        <w:t>Brøndby Kommunes egen befolkningsprognose fra marts 2019. Den vurderes at være mere præcis end prognosen fra Danmarks Statistik, som i mindre grad tager højde for lokale forhold.</w:t>
      </w:r>
    </w:p>
    <w:p w:rsidR="00330A7E" w:rsidRPr="003245A5" w:rsidRDefault="00330A7E" w:rsidP="00330A7E">
      <w:pPr>
        <w:pStyle w:val="Listeafsnit"/>
        <w:numPr>
          <w:ilvl w:val="0"/>
          <w:numId w:val="1"/>
        </w:numPr>
        <w:spacing w:after="0"/>
        <w:rPr>
          <w:rFonts w:cs="Arial"/>
          <w:szCs w:val="20"/>
        </w:rPr>
      </w:pPr>
      <w:r w:rsidRPr="003245A5">
        <w:rPr>
          <w:rFonts w:cs="Arial"/>
          <w:szCs w:val="20"/>
        </w:rPr>
        <w:t>KL’s Skatte- og tilskudsmodel til kommuner er brugt til at budgettere efter på indtægtssiden (skat, tilskud og udligning).</w:t>
      </w:r>
    </w:p>
    <w:p w:rsidR="00330A7E" w:rsidRPr="003245A5" w:rsidRDefault="00330A7E" w:rsidP="00330A7E">
      <w:pPr>
        <w:pStyle w:val="Listeafsnit"/>
        <w:numPr>
          <w:ilvl w:val="0"/>
          <w:numId w:val="1"/>
        </w:numPr>
        <w:spacing w:after="0"/>
        <w:rPr>
          <w:rFonts w:cs="Arial"/>
          <w:szCs w:val="20"/>
        </w:rPr>
      </w:pPr>
      <w:r w:rsidRPr="003245A5">
        <w:rPr>
          <w:rFonts w:cs="Arial"/>
          <w:szCs w:val="20"/>
        </w:rPr>
        <w:t>Generelt er KL’s budgetvejledningsskrivelser benyttet, herunder KL’s pris- og lønskøn.</w:t>
      </w:r>
    </w:p>
    <w:p w:rsidR="00F24535" w:rsidRDefault="00F24535" w:rsidP="00F24535">
      <w:pPr>
        <w:pStyle w:val="Overskrift1"/>
      </w:pPr>
      <w:bookmarkStart w:id="40" w:name="_Toc24358678"/>
      <w:bookmarkStart w:id="41" w:name="_Toc529251037"/>
      <w:bookmarkStart w:id="42" w:name="_Toc527626546"/>
      <w:bookmarkEnd w:id="2"/>
      <w:bookmarkEnd w:id="3"/>
    </w:p>
    <w:p w:rsidR="00F24535" w:rsidRDefault="00F24535" w:rsidP="00F24535">
      <w:pPr>
        <w:pStyle w:val="Overskrift1"/>
      </w:pPr>
    </w:p>
    <w:p w:rsidR="00604F90" w:rsidRPr="00604F90" w:rsidRDefault="00604F90" w:rsidP="00604F90"/>
    <w:p w:rsidR="00604F90" w:rsidRDefault="00604F90" w:rsidP="00F24535">
      <w:pPr>
        <w:pStyle w:val="Overskrift1"/>
      </w:pPr>
      <w:r>
        <w:br/>
      </w:r>
    </w:p>
    <w:p w:rsidR="00F24535" w:rsidRDefault="00F24535" w:rsidP="00F24535">
      <w:pPr>
        <w:pStyle w:val="Overskrift1"/>
      </w:pPr>
      <w:bookmarkStart w:id="43" w:name="_Toc27729051"/>
      <w:r>
        <w:t>Økonomiudvalget</w:t>
      </w:r>
      <w:bookmarkEnd w:id="40"/>
      <w:bookmarkEnd w:id="43"/>
    </w:p>
    <w:p w:rsidR="00F24535" w:rsidRDefault="00F24535" w:rsidP="00F24535">
      <w:r>
        <w:t>Økonomiudvalget består af fem politikområder. Bemærkningerne står skrevet ved hvert politikområde.</w:t>
      </w:r>
    </w:p>
    <w:p w:rsidR="00F24535" w:rsidRPr="00EF6146" w:rsidRDefault="00F24535" w:rsidP="00F24535">
      <w:pPr>
        <w:pStyle w:val="Listeafsnit"/>
        <w:rPr>
          <w:sz w:val="16"/>
          <w:szCs w:val="16"/>
        </w:rPr>
      </w:pPr>
      <w:r w:rsidRPr="00EF6146">
        <w:rPr>
          <w:sz w:val="16"/>
          <w:szCs w:val="16"/>
        </w:rPr>
        <w:t>Tabel 1. Økonomisk oversigt for Økonomiudvalget fordelt pr politikområde.</w:t>
      </w:r>
    </w:p>
    <w:tbl>
      <w:tblPr>
        <w:tblW w:w="5000" w:type="pct"/>
        <w:tblCellMar>
          <w:left w:w="70" w:type="dxa"/>
          <w:right w:w="70" w:type="dxa"/>
        </w:tblCellMar>
        <w:tblLook w:val="04A0" w:firstRow="1" w:lastRow="0" w:firstColumn="1" w:lastColumn="0" w:noHBand="0" w:noVBand="1"/>
      </w:tblPr>
      <w:tblGrid>
        <w:gridCol w:w="2756"/>
        <w:gridCol w:w="1179"/>
        <w:gridCol w:w="1140"/>
        <w:gridCol w:w="1140"/>
        <w:gridCol w:w="1140"/>
        <w:gridCol w:w="1140"/>
        <w:gridCol w:w="1134"/>
      </w:tblGrid>
      <w:tr w:rsidR="0097454F" w:rsidRPr="0097454F" w:rsidTr="0097454F">
        <w:trPr>
          <w:trHeight w:val="1020"/>
        </w:trPr>
        <w:tc>
          <w:tcPr>
            <w:tcW w:w="143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97454F" w:rsidRPr="0097454F" w:rsidRDefault="0097454F" w:rsidP="0097454F">
            <w:pPr>
              <w:spacing w:after="0"/>
              <w:contextualSpacing w:val="0"/>
              <w:rPr>
                <w:rFonts w:eastAsia="Times New Roman" w:cs="Arial"/>
                <w:b/>
                <w:bCs/>
                <w:szCs w:val="20"/>
                <w:lang w:eastAsia="da-DK"/>
              </w:rPr>
            </w:pPr>
            <w:r w:rsidRPr="0097454F">
              <w:rPr>
                <w:rFonts w:eastAsia="Times New Roman" w:cs="Arial"/>
                <w:b/>
                <w:bCs/>
                <w:szCs w:val="20"/>
                <w:lang w:eastAsia="da-DK"/>
              </w:rPr>
              <w:t>Økonomiudvalget                               Drift og refusion                                    i 1.000 kr.</w:t>
            </w:r>
          </w:p>
        </w:tc>
        <w:tc>
          <w:tcPr>
            <w:tcW w:w="612" w:type="pct"/>
            <w:tcBorders>
              <w:top w:val="single" w:sz="4" w:space="0" w:color="auto"/>
              <w:left w:val="nil"/>
              <w:bottom w:val="single" w:sz="4" w:space="0" w:color="auto"/>
              <w:right w:val="single" w:sz="4" w:space="0" w:color="auto"/>
            </w:tcBorders>
            <w:shd w:val="clear" w:color="000000" w:fill="C5D9F1"/>
            <w:vAlign w:val="center"/>
            <w:hideMark/>
          </w:tcPr>
          <w:p w:rsidR="0097454F" w:rsidRPr="0097454F" w:rsidRDefault="0097454F" w:rsidP="0097454F">
            <w:pPr>
              <w:spacing w:after="0"/>
              <w:contextualSpacing w:val="0"/>
              <w:jc w:val="center"/>
              <w:rPr>
                <w:rFonts w:eastAsia="Times New Roman" w:cs="Arial"/>
                <w:b/>
                <w:bCs/>
                <w:szCs w:val="20"/>
                <w:lang w:eastAsia="da-DK"/>
              </w:rPr>
            </w:pPr>
            <w:r w:rsidRPr="0097454F">
              <w:rPr>
                <w:rFonts w:eastAsia="Times New Roman" w:cs="Arial"/>
                <w:b/>
                <w:bCs/>
                <w:szCs w:val="20"/>
                <w:lang w:eastAsia="da-DK"/>
              </w:rPr>
              <w:t>Regnskab 2018</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97454F" w:rsidRPr="0097454F" w:rsidRDefault="0097454F" w:rsidP="0097454F">
            <w:pPr>
              <w:spacing w:after="0"/>
              <w:contextualSpacing w:val="0"/>
              <w:jc w:val="center"/>
              <w:rPr>
                <w:rFonts w:eastAsia="Times New Roman" w:cs="Arial"/>
                <w:b/>
                <w:bCs/>
                <w:szCs w:val="20"/>
                <w:lang w:eastAsia="da-DK"/>
              </w:rPr>
            </w:pPr>
            <w:r w:rsidRPr="0097454F">
              <w:rPr>
                <w:rFonts w:eastAsia="Times New Roman" w:cs="Arial"/>
                <w:b/>
                <w:bCs/>
                <w:szCs w:val="20"/>
                <w:lang w:eastAsia="da-DK"/>
              </w:rPr>
              <w:t>Opri. vedt. Budget 2019</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97454F" w:rsidRPr="0097454F" w:rsidRDefault="0097454F" w:rsidP="0097454F">
            <w:pPr>
              <w:spacing w:after="0"/>
              <w:contextualSpacing w:val="0"/>
              <w:jc w:val="center"/>
              <w:rPr>
                <w:rFonts w:eastAsia="Times New Roman" w:cs="Arial"/>
                <w:b/>
                <w:bCs/>
                <w:szCs w:val="20"/>
                <w:lang w:eastAsia="da-DK"/>
              </w:rPr>
            </w:pPr>
            <w:r w:rsidRPr="0097454F">
              <w:rPr>
                <w:rFonts w:eastAsia="Times New Roman" w:cs="Arial"/>
                <w:b/>
                <w:bCs/>
                <w:szCs w:val="20"/>
                <w:lang w:eastAsia="da-DK"/>
              </w:rPr>
              <w:t>Budget 2020</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97454F" w:rsidRPr="0097454F" w:rsidRDefault="0097454F" w:rsidP="0097454F">
            <w:pPr>
              <w:spacing w:after="0"/>
              <w:contextualSpacing w:val="0"/>
              <w:jc w:val="center"/>
              <w:rPr>
                <w:rFonts w:eastAsia="Times New Roman" w:cs="Arial"/>
                <w:b/>
                <w:bCs/>
                <w:szCs w:val="20"/>
                <w:lang w:eastAsia="da-DK"/>
              </w:rPr>
            </w:pPr>
            <w:r w:rsidRPr="0097454F">
              <w:rPr>
                <w:rFonts w:eastAsia="Times New Roman" w:cs="Arial"/>
                <w:b/>
                <w:bCs/>
                <w:szCs w:val="20"/>
                <w:lang w:eastAsia="da-DK"/>
              </w:rPr>
              <w:t>Budget-overslag 2021</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97454F" w:rsidRPr="0097454F" w:rsidRDefault="0097454F" w:rsidP="0097454F">
            <w:pPr>
              <w:spacing w:after="0"/>
              <w:contextualSpacing w:val="0"/>
              <w:jc w:val="center"/>
              <w:rPr>
                <w:rFonts w:eastAsia="Times New Roman" w:cs="Arial"/>
                <w:b/>
                <w:bCs/>
                <w:szCs w:val="20"/>
                <w:lang w:eastAsia="da-DK"/>
              </w:rPr>
            </w:pPr>
            <w:r w:rsidRPr="0097454F">
              <w:rPr>
                <w:rFonts w:eastAsia="Times New Roman" w:cs="Arial"/>
                <w:b/>
                <w:bCs/>
                <w:szCs w:val="20"/>
                <w:lang w:eastAsia="da-DK"/>
              </w:rPr>
              <w:t>Budget-overslag 2022</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97454F" w:rsidRPr="0097454F" w:rsidRDefault="0097454F" w:rsidP="0097454F">
            <w:pPr>
              <w:spacing w:after="0"/>
              <w:contextualSpacing w:val="0"/>
              <w:jc w:val="center"/>
              <w:rPr>
                <w:rFonts w:eastAsia="Times New Roman" w:cs="Arial"/>
                <w:b/>
                <w:bCs/>
                <w:szCs w:val="20"/>
                <w:lang w:eastAsia="da-DK"/>
              </w:rPr>
            </w:pPr>
            <w:r w:rsidRPr="0097454F">
              <w:rPr>
                <w:rFonts w:eastAsia="Times New Roman" w:cs="Arial"/>
                <w:b/>
                <w:bCs/>
                <w:szCs w:val="20"/>
                <w:lang w:eastAsia="da-DK"/>
              </w:rPr>
              <w:t>Budget-overslag 2023</w:t>
            </w:r>
          </w:p>
        </w:tc>
      </w:tr>
      <w:tr w:rsidR="0097454F" w:rsidRPr="0097454F" w:rsidTr="0097454F">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97454F" w:rsidRPr="0097454F" w:rsidRDefault="0097454F" w:rsidP="0097454F">
            <w:pPr>
              <w:spacing w:after="0"/>
              <w:contextualSpacing w:val="0"/>
              <w:rPr>
                <w:rFonts w:eastAsia="Times New Roman" w:cs="Arial"/>
                <w:szCs w:val="20"/>
                <w:lang w:eastAsia="da-DK"/>
              </w:rPr>
            </w:pPr>
            <w:r w:rsidRPr="0097454F">
              <w:rPr>
                <w:rFonts w:eastAsia="Times New Roman" w:cs="Arial"/>
                <w:szCs w:val="20"/>
                <w:lang w:eastAsia="da-DK"/>
              </w:rPr>
              <w:t>Politisk organisation</w:t>
            </w:r>
          </w:p>
        </w:tc>
        <w:tc>
          <w:tcPr>
            <w:tcW w:w="61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9.085</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10.922</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9.715</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10.879</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10.148</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10.429</w:t>
            </w:r>
          </w:p>
        </w:tc>
      </w:tr>
      <w:tr w:rsidR="0097454F" w:rsidRPr="0097454F" w:rsidTr="0097454F">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97454F" w:rsidRPr="0097454F" w:rsidRDefault="0097454F" w:rsidP="0097454F">
            <w:pPr>
              <w:spacing w:after="0"/>
              <w:contextualSpacing w:val="0"/>
              <w:rPr>
                <w:rFonts w:eastAsia="Times New Roman" w:cs="Arial"/>
                <w:szCs w:val="20"/>
                <w:lang w:eastAsia="da-DK"/>
              </w:rPr>
            </w:pPr>
            <w:r w:rsidRPr="0097454F">
              <w:rPr>
                <w:rFonts w:eastAsia="Times New Roman" w:cs="Arial"/>
                <w:szCs w:val="20"/>
                <w:lang w:eastAsia="da-DK"/>
              </w:rPr>
              <w:t>Administrativ organisation - rådhuspersonale mv.</w:t>
            </w:r>
          </w:p>
        </w:tc>
        <w:tc>
          <w:tcPr>
            <w:tcW w:w="61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202.497</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170.401</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183.057</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181.564</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179.708</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177.870</w:t>
            </w:r>
          </w:p>
        </w:tc>
      </w:tr>
      <w:tr w:rsidR="0097454F" w:rsidRPr="0097454F" w:rsidTr="0097454F">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97454F" w:rsidRPr="0097454F" w:rsidRDefault="0097454F" w:rsidP="0097454F">
            <w:pPr>
              <w:spacing w:after="0"/>
              <w:contextualSpacing w:val="0"/>
              <w:rPr>
                <w:rFonts w:eastAsia="Times New Roman" w:cs="Arial"/>
                <w:szCs w:val="20"/>
                <w:lang w:eastAsia="da-DK"/>
              </w:rPr>
            </w:pPr>
            <w:r w:rsidRPr="0097454F">
              <w:rPr>
                <w:rFonts w:eastAsia="Times New Roman" w:cs="Arial"/>
                <w:szCs w:val="20"/>
                <w:lang w:eastAsia="da-DK"/>
              </w:rPr>
              <w:t>Lønpuljer mv.</w:t>
            </w:r>
          </w:p>
        </w:tc>
        <w:tc>
          <w:tcPr>
            <w:tcW w:w="61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62.949</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89.183</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98.137</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97.121</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99.027</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99.027</w:t>
            </w:r>
          </w:p>
        </w:tc>
      </w:tr>
      <w:tr w:rsidR="0097454F" w:rsidRPr="0097454F" w:rsidTr="0097454F">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97454F" w:rsidRPr="0097454F" w:rsidRDefault="0097454F" w:rsidP="0097454F">
            <w:pPr>
              <w:spacing w:after="0"/>
              <w:contextualSpacing w:val="0"/>
              <w:rPr>
                <w:rFonts w:eastAsia="Times New Roman" w:cs="Arial"/>
                <w:szCs w:val="20"/>
                <w:lang w:eastAsia="da-DK"/>
              </w:rPr>
            </w:pPr>
            <w:r w:rsidRPr="0097454F">
              <w:rPr>
                <w:rFonts w:eastAsia="Times New Roman" w:cs="Arial"/>
                <w:szCs w:val="20"/>
                <w:lang w:eastAsia="da-DK"/>
              </w:rPr>
              <w:t>Fællesudgifter</w:t>
            </w:r>
          </w:p>
        </w:tc>
        <w:tc>
          <w:tcPr>
            <w:tcW w:w="61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51.105</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66.381</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59.160</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59.829</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59.539</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58.111</w:t>
            </w:r>
          </w:p>
        </w:tc>
      </w:tr>
      <w:tr w:rsidR="0097454F" w:rsidRPr="0097454F" w:rsidTr="0097454F">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97454F" w:rsidRPr="0097454F" w:rsidRDefault="0097454F" w:rsidP="0097454F">
            <w:pPr>
              <w:spacing w:after="0"/>
              <w:contextualSpacing w:val="0"/>
              <w:rPr>
                <w:rFonts w:eastAsia="Times New Roman" w:cs="Arial"/>
                <w:szCs w:val="20"/>
                <w:lang w:eastAsia="da-DK"/>
              </w:rPr>
            </w:pPr>
            <w:r w:rsidRPr="0097454F">
              <w:rPr>
                <w:rFonts w:eastAsia="Times New Roman" w:cs="Arial"/>
                <w:szCs w:val="20"/>
                <w:lang w:eastAsia="da-DK"/>
              </w:rPr>
              <w:t>Energi og bygningsvedligehold</w:t>
            </w:r>
          </w:p>
        </w:tc>
        <w:tc>
          <w:tcPr>
            <w:tcW w:w="61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47.836</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89.147</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91.977</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93.755</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93.759</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szCs w:val="20"/>
                <w:lang w:eastAsia="da-DK"/>
              </w:rPr>
            </w:pPr>
            <w:r w:rsidRPr="0097454F">
              <w:rPr>
                <w:rFonts w:eastAsia="Times New Roman" w:cs="Arial"/>
                <w:szCs w:val="20"/>
                <w:lang w:eastAsia="da-DK"/>
              </w:rPr>
              <w:t>93.759</w:t>
            </w:r>
          </w:p>
        </w:tc>
      </w:tr>
      <w:tr w:rsidR="0097454F" w:rsidRPr="0097454F" w:rsidTr="0097454F">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97454F" w:rsidRPr="0097454F" w:rsidRDefault="0097454F" w:rsidP="0097454F">
            <w:pPr>
              <w:spacing w:after="0"/>
              <w:contextualSpacing w:val="0"/>
              <w:rPr>
                <w:rFonts w:eastAsia="Times New Roman" w:cs="Arial"/>
                <w:b/>
                <w:bCs/>
                <w:szCs w:val="20"/>
                <w:lang w:eastAsia="da-DK"/>
              </w:rPr>
            </w:pPr>
            <w:r w:rsidRPr="0097454F">
              <w:rPr>
                <w:rFonts w:eastAsia="Times New Roman" w:cs="Arial"/>
                <w:b/>
                <w:bCs/>
                <w:szCs w:val="20"/>
                <w:lang w:eastAsia="da-DK"/>
              </w:rPr>
              <w:t>I alt</w:t>
            </w:r>
          </w:p>
        </w:tc>
        <w:tc>
          <w:tcPr>
            <w:tcW w:w="61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373.471</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426.034</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442.046</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443.148</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442.181</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439.196</w:t>
            </w:r>
          </w:p>
        </w:tc>
      </w:tr>
      <w:tr w:rsidR="0097454F" w:rsidRPr="0097454F" w:rsidTr="0097454F">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97454F" w:rsidRPr="0097454F" w:rsidRDefault="0097454F" w:rsidP="0097454F">
            <w:pPr>
              <w:spacing w:after="0"/>
              <w:contextualSpacing w:val="0"/>
              <w:rPr>
                <w:rFonts w:eastAsia="Times New Roman" w:cs="Arial"/>
                <w:b/>
                <w:bCs/>
                <w:szCs w:val="20"/>
                <w:lang w:eastAsia="da-DK"/>
              </w:rPr>
            </w:pPr>
            <w:r w:rsidRPr="0097454F">
              <w:rPr>
                <w:rFonts w:eastAsia="Times New Roman" w:cs="Arial"/>
                <w:b/>
                <w:bCs/>
                <w:szCs w:val="20"/>
                <w:lang w:eastAsia="da-DK"/>
              </w:rPr>
              <w:t>Heraf serviceudgifter</w:t>
            </w:r>
          </w:p>
        </w:tc>
        <w:tc>
          <w:tcPr>
            <w:tcW w:w="61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371.360</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422.511</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437.304</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438.665</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436.738</w:t>
            </w:r>
          </w:p>
        </w:tc>
        <w:tc>
          <w:tcPr>
            <w:tcW w:w="592" w:type="pct"/>
            <w:tcBorders>
              <w:top w:val="nil"/>
              <w:left w:val="nil"/>
              <w:bottom w:val="single" w:sz="4" w:space="0" w:color="auto"/>
              <w:right w:val="single" w:sz="4" w:space="0" w:color="auto"/>
            </w:tcBorders>
            <w:shd w:val="clear" w:color="auto" w:fill="auto"/>
            <w:noWrap/>
            <w:vAlign w:val="bottom"/>
            <w:hideMark/>
          </w:tcPr>
          <w:p w:rsidR="0097454F" w:rsidRPr="0097454F" w:rsidRDefault="0097454F" w:rsidP="0097454F">
            <w:pPr>
              <w:spacing w:after="0"/>
              <w:contextualSpacing w:val="0"/>
              <w:jc w:val="right"/>
              <w:rPr>
                <w:rFonts w:eastAsia="Times New Roman" w:cs="Arial"/>
                <w:b/>
                <w:bCs/>
                <w:szCs w:val="20"/>
                <w:lang w:eastAsia="da-DK"/>
              </w:rPr>
            </w:pPr>
            <w:r w:rsidRPr="0097454F">
              <w:rPr>
                <w:rFonts w:eastAsia="Times New Roman" w:cs="Arial"/>
                <w:b/>
                <w:bCs/>
                <w:szCs w:val="20"/>
                <w:lang w:eastAsia="da-DK"/>
              </w:rPr>
              <w:t>435.550</w:t>
            </w:r>
          </w:p>
        </w:tc>
      </w:tr>
    </w:tbl>
    <w:p w:rsidR="00F24535" w:rsidRPr="00F315F4" w:rsidRDefault="00F24535" w:rsidP="00F24535">
      <w:pPr>
        <w:spacing w:after="0"/>
        <w:rPr>
          <w:sz w:val="16"/>
        </w:rPr>
      </w:pPr>
      <w:r>
        <w:rPr>
          <w:sz w:val="16"/>
        </w:rPr>
        <w:t>Bemærkning: 2018-2020 i årets priser, 2021-2023 i 2020-pris niveau</w:t>
      </w:r>
    </w:p>
    <w:p w:rsidR="00F24535" w:rsidRDefault="00F24535" w:rsidP="00B81D7F">
      <w:pPr>
        <w:pStyle w:val="Overskrift2"/>
      </w:pPr>
      <w:bookmarkStart w:id="44" w:name="_Toc24358679"/>
      <w:bookmarkStart w:id="45" w:name="_Toc27729052"/>
      <w:r>
        <w:t>Politisk organisation</w:t>
      </w:r>
      <w:bookmarkEnd w:id="44"/>
      <w:bookmarkEnd w:id="45"/>
    </w:p>
    <w:p w:rsidR="00B81D7F" w:rsidRDefault="00B81D7F" w:rsidP="00F24535">
      <w:pPr>
        <w:pStyle w:val="Overskrift2"/>
      </w:pPr>
      <w:bookmarkStart w:id="46" w:name="_Toc24358680"/>
    </w:p>
    <w:p w:rsidR="00F24535" w:rsidRDefault="00F24535" w:rsidP="00B81D7F">
      <w:pPr>
        <w:pStyle w:val="Overskrift3"/>
      </w:pPr>
      <w:r>
        <w:t>Økonomisk oversigt</w:t>
      </w:r>
      <w:bookmarkEnd w:id="46"/>
    </w:p>
    <w:p w:rsidR="00F24535" w:rsidRPr="00EF6146" w:rsidRDefault="00F24535" w:rsidP="00F24535">
      <w:pPr>
        <w:pStyle w:val="Listeafsnit"/>
        <w:rPr>
          <w:sz w:val="16"/>
          <w:szCs w:val="16"/>
        </w:rPr>
      </w:pPr>
      <w:r w:rsidRPr="00EF6146">
        <w:rPr>
          <w:sz w:val="16"/>
          <w:szCs w:val="16"/>
        </w:rPr>
        <w:t>Tabel 2. Økonomisk oversigt for ”Politisk organisation” fordelt pr. budgetområde.</w:t>
      </w:r>
    </w:p>
    <w:tbl>
      <w:tblPr>
        <w:tblW w:w="5000" w:type="pct"/>
        <w:tblCellMar>
          <w:left w:w="70" w:type="dxa"/>
          <w:right w:w="70" w:type="dxa"/>
        </w:tblCellMar>
        <w:tblLook w:val="04A0" w:firstRow="1" w:lastRow="0" w:firstColumn="1" w:lastColumn="0" w:noHBand="0" w:noVBand="1"/>
      </w:tblPr>
      <w:tblGrid>
        <w:gridCol w:w="2756"/>
        <w:gridCol w:w="1179"/>
        <w:gridCol w:w="1140"/>
        <w:gridCol w:w="1140"/>
        <w:gridCol w:w="1140"/>
        <w:gridCol w:w="1140"/>
        <w:gridCol w:w="1134"/>
      </w:tblGrid>
      <w:tr w:rsidR="00F24535" w:rsidRPr="003D7811" w:rsidTr="00F24535">
        <w:trPr>
          <w:trHeight w:val="1020"/>
        </w:trPr>
        <w:tc>
          <w:tcPr>
            <w:tcW w:w="143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Politisk organisation                               Drift og refusion                                    i 1.000 kr.</w:t>
            </w:r>
          </w:p>
        </w:tc>
        <w:tc>
          <w:tcPr>
            <w:tcW w:w="61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Regnskab 2018</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Opri. vedt. Budget 2019</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 2020</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2021</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2022</w:t>
            </w:r>
          </w:p>
        </w:tc>
        <w:tc>
          <w:tcPr>
            <w:tcW w:w="589"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2023</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Erhvervsudvikling og turisme</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884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1.017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996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1.082</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996</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996</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Vederlag mv.</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6.704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6.649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6.810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6.810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7.267</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6.807</w:t>
            </w:r>
          </w:p>
        </w:tc>
      </w:tr>
      <w:tr w:rsidR="00F24535" w:rsidRPr="003D7811" w:rsidTr="00F24535">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Kontingenter, valgafholdelse mv.</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1.497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3.253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1.907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2.985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1.884</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2.625</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I alt</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9.085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10.922</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9.715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10.879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10.148</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10.429</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Heraf serviceudgifter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9.085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10.922</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9.715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10.879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10.148</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10.429</w:t>
            </w:r>
          </w:p>
        </w:tc>
      </w:tr>
    </w:tbl>
    <w:p w:rsidR="00F24535" w:rsidRPr="00F315F4" w:rsidRDefault="00F24535" w:rsidP="00F24535">
      <w:pPr>
        <w:spacing w:after="0"/>
        <w:rPr>
          <w:sz w:val="16"/>
        </w:rPr>
      </w:pPr>
      <w:r>
        <w:rPr>
          <w:sz w:val="16"/>
        </w:rPr>
        <w:t>Bemærkning: 2018-2020 i årets priser, 2021-2023 i 2020-pris niveau</w:t>
      </w:r>
    </w:p>
    <w:p w:rsidR="00604F90" w:rsidRDefault="00604F90" w:rsidP="00F24535">
      <w:pPr>
        <w:pStyle w:val="Overskrift2"/>
      </w:pPr>
      <w:bookmarkStart w:id="47" w:name="_Toc24358681"/>
    </w:p>
    <w:p w:rsidR="00604F90" w:rsidRDefault="00604F90" w:rsidP="00F24535">
      <w:pPr>
        <w:pStyle w:val="Overskrift2"/>
      </w:pPr>
    </w:p>
    <w:p w:rsidR="00604F90" w:rsidRDefault="00604F90" w:rsidP="00F24535">
      <w:pPr>
        <w:pStyle w:val="Overskrift2"/>
      </w:pPr>
    </w:p>
    <w:p w:rsidR="00604F90" w:rsidRDefault="00F24535" w:rsidP="00B81D7F">
      <w:pPr>
        <w:pStyle w:val="Overskrift3"/>
        <w:rPr>
          <w:rFonts w:eastAsiaTheme="minorHAnsi" w:cs="Arial"/>
          <w:sz w:val="20"/>
          <w:szCs w:val="20"/>
          <w:u w:val="single"/>
        </w:rPr>
      </w:pPr>
      <w:r>
        <w:t>Beskrivelse af politikområdet</w:t>
      </w:r>
      <w:bookmarkEnd w:id="47"/>
      <w:r>
        <w:br/>
      </w:r>
      <w:r>
        <w:br/>
      </w:r>
    </w:p>
    <w:p w:rsidR="00F24535" w:rsidRPr="0031038A" w:rsidRDefault="00F24535" w:rsidP="0031038A">
      <w:r w:rsidRPr="00D973B7">
        <w:rPr>
          <w:rFonts w:cs="Arial"/>
          <w:b/>
          <w:bCs/>
          <w:szCs w:val="20"/>
          <w:u w:val="single"/>
        </w:rPr>
        <w:t>Afgrænsning af området</w:t>
      </w:r>
      <w:r w:rsidRPr="00D973B7">
        <w:rPr>
          <w:rFonts w:cs="Arial"/>
          <w:b/>
          <w:bCs/>
          <w:szCs w:val="20"/>
        </w:rPr>
        <w:br/>
      </w:r>
      <w:r>
        <w:rPr>
          <w:rFonts w:cs="Arial"/>
          <w:b/>
          <w:bCs/>
          <w:szCs w:val="20"/>
        </w:rPr>
        <w:br/>
      </w:r>
      <w:r w:rsidRPr="0031038A">
        <w:t>Området består af den politiske organisation, hvilket primært omfatter vederlag mv., kontingenter til mellemkommunale sammenslutninger og lignende samt udgifter til afholdelse af valg og folkeafstemninger.</w:t>
      </w:r>
    </w:p>
    <w:p w:rsidR="00604F90" w:rsidRDefault="00F24535" w:rsidP="00F24535">
      <w:pPr>
        <w:rPr>
          <w:rFonts w:cs="Arial"/>
          <w:szCs w:val="20"/>
          <w:u w:val="single"/>
        </w:rPr>
      </w:pPr>
      <w:r>
        <w:rPr>
          <w:rFonts w:cs="Arial"/>
          <w:szCs w:val="20"/>
          <w:u w:val="single"/>
        </w:rPr>
        <w:br/>
      </w:r>
    </w:p>
    <w:p w:rsidR="00F24535" w:rsidRPr="00A42150" w:rsidRDefault="00F24535" w:rsidP="00F24535">
      <w:pPr>
        <w:rPr>
          <w:rFonts w:cs="Arial"/>
          <w:szCs w:val="20"/>
          <w:u w:val="single"/>
        </w:rPr>
      </w:pPr>
      <w:r w:rsidRPr="003F7F3D">
        <w:rPr>
          <w:rFonts w:cs="Arial"/>
          <w:szCs w:val="20"/>
          <w:u w:val="single"/>
        </w:rPr>
        <w:t>Ydelser, opgaver, servic</w:t>
      </w:r>
      <w:r>
        <w:rPr>
          <w:rFonts w:cs="Arial"/>
          <w:szCs w:val="20"/>
          <w:u w:val="single"/>
        </w:rPr>
        <w:t>es</w:t>
      </w:r>
      <w:r>
        <w:rPr>
          <w:rFonts w:cs="Arial"/>
          <w:szCs w:val="20"/>
          <w:u w:val="single"/>
        </w:rPr>
        <w:br/>
      </w:r>
      <w:r>
        <w:rPr>
          <w:rFonts w:cs="Arial"/>
          <w:szCs w:val="20"/>
        </w:rPr>
        <w:br/>
      </w:r>
      <w:r w:rsidRPr="003F7F3D">
        <w:rPr>
          <w:rFonts w:cs="Arial"/>
          <w:szCs w:val="20"/>
        </w:rPr>
        <w:t xml:space="preserve">Vederlag til borgmester, udvalgsformænd og kommunalbestyrelsesmedlemmer er fastsat i lovgivningen. Herudover er der bl.a. udgifter til kommunalbestyrelsens møder, kurser, rejser og repræsentation. </w:t>
      </w:r>
    </w:p>
    <w:p w:rsidR="00F24535" w:rsidRPr="003F7F3D" w:rsidRDefault="00F24535" w:rsidP="00F24535">
      <w:pPr>
        <w:autoSpaceDE w:val="0"/>
        <w:autoSpaceDN w:val="0"/>
        <w:adjustRightInd w:val="0"/>
        <w:rPr>
          <w:rFonts w:cs="Arial"/>
          <w:szCs w:val="20"/>
        </w:rPr>
      </w:pPr>
      <w:r w:rsidRPr="003F7F3D">
        <w:rPr>
          <w:rFonts w:cs="Arial"/>
          <w:szCs w:val="20"/>
        </w:rPr>
        <w:t>Endvidere indeholder området udgifter til erhvervsudvikling, mellemkommunale sammenslutninger og lignende, tilskud til politiske partier mv.</w:t>
      </w:r>
      <w:r>
        <w:rPr>
          <w:rFonts w:cs="Arial"/>
          <w:szCs w:val="20"/>
        </w:rPr>
        <w:t xml:space="preserve"> </w:t>
      </w:r>
      <w:r w:rsidRPr="004562DE">
        <w:rPr>
          <w:rFonts w:cs="Arial"/>
          <w:szCs w:val="20"/>
        </w:rPr>
        <w:t>Der er eksempelvis afsat midler til en erhvervsdrivende fond – Iværksætterhus i Region Hovedstaden –, og der er afsat midler til et fælles EU-kontor i Bruxelles, som dækker alle kommunerne i hovedstadsregionen. Ligeledes er der udgifter til Iværksætterkontaktpunktet, som er en forening bestående af nabokommunerne. Foreningen koordinerer og optimerer den lokale indsats overfor potentielle iværksættere og nyetablerede virksomheder.</w:t>
      </w:r>
    </w:p>
    <w:p w:rsidR="00F24535" w:rsidRPr="00CD3067" w:rsidRDefault="00F24535" w:rsidP="00F24535">
      <w:pPr>
        <w:autoSpaceDE w:val="0"/>
        <w:autoSpaceDN w:val="0"/>
        <w:adjustRightInd w:val="0"/>
        <w:rPr>
          <w:rFonts w:cs="Arial"/>
          <w:szCs w:val="20"/>
        </w:rPr>
      </w:pPr>
      <w:r w:rsidRPr="003F7F3D">
        <w:rPr>
          <w:rFonts w:cs="Arial"/>
          <w:szCs w:val="20"/>
        </w:rPr>
        <w:t xml:space="preserve">Området omfatter desuden udgifter vedrørende afholdelse af </w:t>
      </w:r>
      <w:r>
        <w:rPr>
          <w:rFonts w:cs="Arial"/>
          <w:szCs w:val="20"/>
        </w:rPr>
        <w:t>kommunal- og regionsrådsvalg samt folketingsvalg og</w:t>
      </w:r>
      <w:r w:rsidRPr="003F7F3D">
        <w:rPr>
          <w:rFonts w:cs="Arial"/>
          <w:szCs w:val="20"/>
        </w:rPr>
        <w:t xml:space="preserve"> folkeafstemninger</w:t>
      </w:r>
      <w:r>
        <w:rPr>
          <w:rFonts w:cs="Arial"/>
          <w:szCs w:val="20"/>
        </w:rPr>
        <w:t>.</w:t>
      </w:r>
      <w:r>
        <w:rPr>
          <w:rFonts w:cs="Arial"/>
          <w:color w:val="FF0000"/>
          <w:szCs w:val="20"/>
        </w:rPr>
        <w:t xml:space="preserve"> </w:t>
      </w:r>
      <w:r w:rsidRPr="00CD3067">
        <w:rPr>
          <w:rFonts w:cs="Arial"/>
          <w:szCs w:val="20"/>
        </w:rPr>
        <w:t xml:space="preserve">Desuden afholdes valg til seniorrådet hvert fjerde år. </w:t>
      </w:r>
    </w:p>
    <w:p w:rsidR="00F24535" w:rsidRPr="00CD3067" w:rsidRDefault="00F24535" w:rsidP="00F24535">
      <w:pPr>
        <w:autoSpaceDE w:val="0"/>
        <w:autoSpaceDN w:val="0"/>
        <w:adjustRightInd w:val="0"/>
        <w:rPr>
          <w:rFonts w:cs="Arial"/>
          <w:szCs w:val="20"/>
        </w:rPr>
      </w:pPr>
      <w:r w:rsidRPr="00CD3067">
        <w:rPr>
          <w:rFonts w:cs="Arial"/>
          <w:szCs w:val="20"/>
        </w:rPr>
        <w:t>Der er på politikområdet yderligere afsat midler til betaling af kontingenter</w:t>
      </w:r>
      <w:r>
        <w:rPr>
          <w:rFonts w:cs="Arial"/>
          <w:szCs w:val="20"/>
        </w:rPr>
        <w:t xml:space="preserve"> til Kommunernes Landsforening</w:t>
      </w:r>
      <w:r w:rsidRPr="00CD3067">
        <w:rPr>
          <w:rFonts w:cs="Arial"/>
          <w:szCs w:val="20"/>
        </w:rPr>
        <w:t xml:space="preserve"> m.m. </w:t>
      </w:r>
    </w:p>
    <w:p w:rsidR="00F24535" w:rsidRPr="00A42150" w:rsidRDefault="00F24535" w:rsidP="00F24535">
      <w:pPr>
        <w:rPr>
          <w:rFonts w:cs="Arial"/>
          <w:szCs w:val="20"/>
          <w:u w:val="single"/>
        </w:rPr>
      </w:pPr>
      <w:r w:rsidRPr="003F7F3D">
        <w:rPr>
          <w:rFonts w:cs="Arial"/>
          <w:szCs w:val="20"/>
          <w:u w:val="single"/>
        </w:rPr>
        <w:t>Lokale politikker, kvalitetss</w:t>
      </w:r>
      <w:r>
        <w:rPr>
          <w:rFonts w:cs="Arial"/>
          <w:szCs w:val="20"/>
          <w:u w:val="single"/>
        </w:rPr>
        <w:t>tandarder og/eller målsætninger</w:t>
      </w:r>
      <w:r>
        <w:rPr>
          <w:rFonts w:cs="Arial"/>
          <w:szCs w:val="20"/>
          <w:u w:val="single"/>
        </w:rPr>
        <w:br/>
      </w:r>
      <w:r>
        <w:rPr>
          <w:rFonts w:cs="Arial"/>
          <w:szCs w:val="20"/>
        </w:rPr>
        <w:br/>
      </w:r>
      <w:r w:rsidRPr="003F7F3D">
        <w:rPr>
          <w:rFonts w:cs="Arial"/>
          <w:szCs w:val="20"/>
        </w:rPr>
        <w:t>Styrelsesvedtægten for Brøndby Kommune</w:t>
      </w:r>
    </w:p>
    <w:p w:rsidR="009C5DF2" w:rsidRDefault="009C5DF2" w:rsidP="0031038A">
      <w:bookmarkStart w:id="48" w:name="_Toc24358682"/>
    </w:p>
    <w:p w:rsidR="0031038A" w:rsidRDefault="00F24535" w:rsidP="00B81D7F">
      <w:pPr>
        <w:pStyle w:val="Overskrift3"/>
      </w:pPr>
      <w:r w:rsidRPr="004562DE">
        <w:t>Mængde</w:t>
      </w:r>
      <w:r w:rsidRPr="004562DE">
        <w:rPr>
          <w:rStyle w:val="Overskrift2Tegn"/>
          <w:rFonts w:cs="Arial"/>
        </w:rPr>
        <w:t xml:space="preserve"> </w:t>
      </w:r>
      <w:r w:rsidRPr="004562DE">
        <w:t>og forudsætninger</w:t>
      </w:r>
      <w:bookmarkEnd w:id="48"/>
      <w:r w:rsidRPr="004562DE">
        <w:t xml:space="preserve"> </w:t>
      </w:r>
      <w:r>
        <w:br/>
      </w:r>
    </w:p>
    <w:p w:rsidR="00F24535" w:rsidRPr="009D1391" w:rsidRDefault="00F24535" w:rsidP="0031038A">
      <w:r w:rsidRPr="009D1391">
        <w:t>Der budgetteres på baggrund af de kendte satser for vederlag samt kendte priser på kontingenter mv. I øvrigt budgetteres der valgafholdelser, når de er kendte. Fx er der budgetteret med folketingsvalg i 2023 (som er det senest mulige år for afholdelse) og kommunal- og regionsrådsvalg i 2021.</w:t>
      </w:r>
    </w:p>
    <w:p w:rsidR="0031038A" w:rsidRDefault="00F24535" w:rsidP="00B81D7F">
      <w:pPr>
        <w:pStyle w:val="Overskrift3"/>
        <w:rPr>
          <w:rFonts w:eastAsiaTheme="minorHAnsi"/>
          <w:sz w:val="20"/>
          <w:szCs w:val="20"/>
        </w:rPr>
      </w:pPr>
      <w:bookmarkStart w:id="49" w:name="_Toc24358683"/>
      <w:r w:rsidRPr="00273C00">
        <w:t>Indarbejdede ændringer til budgettet</w:t>
      </w:r>
      <w:bookmarkEnd w:id="49"/>
      <w:r>
        <w:br/>
      </w:r>
    </w:p>
    <w:p w:rsidR="00F24535" w:rsidRPr="009D1391" w:rsidRDefault="00F24535" w:rsidP="0031038A">
      <w:r w:rsidRPr="009D1391">
        <w:t xml:space="preserve">For politikområdet ”Politisk organisation”, er der i alt indarbejdede ændringer til budgettet for 2020 for </w:t>
      </w:r>
      <w:r>
        <w:br/>
        <w:t>49.000</w:t>
      </w:r>
      <w:r w:rsidRPr="009D1391">
        <w:t xml:space="preserve"> kr.</w:t>
      </w:r>
    </w:p>
    <w:p w:rsidR="00F24535" w:rsidRPr="00EF6146" w:rsidRDefault="00F24535" w:rsidP="00F24535">
      <w:pPr>
        <w:pStyle w:val="Listeafsnit"/>
        <w:rPr>
          <w:sz w:val="16"/>
          <w:szCs w:val="16"/>
        </w:rPr>
      </w:pPr>
      <w:r w:rsidRPr="00EF6146">
        <w:rPr>
          <w:sz w:val="16"/>
          <w:szCs w:val="16"/>
        </w:rPr>
        <w:t>Tabel 3. Oversigt over indarbejdede ændringer til budgettet samt overslagsår.</w:t>
      </w:r>
    </w:p>
    <w:tbl>
      <w:tblPr>
        <w:tblW w:w="5000" w:type="pct"/>
        <w:tblCellMar>
          <w:left w:w="70" w:type="dxa"/>
          <w:right w:w="70" w:type="dxa"/>
        </w:tblCellMar>
        <w:tblLook w:val="04A0" w:firstRow="1" w:lastRow="0" w:firstColumn="1" w:lastColumn="0" w:noHBand="0" w:noVBand="1"/>
      </w:tblPr>
      <w:tblGrid>
        <w:gridCol w:w="3664"/>
        <w:gridCol w:w="1492"/>
        <w:gridCol w:w="1492"/>
        <w:gridCol w:w="1492"/>
        <w:gridCol w:w="1489"/>
      </w:tblGrid>
      <w:tr w:rsidR="00F24535" w:rsidRPr="003D7811" w:rsidTr="00F24535">
        <w:trPr>
          <w:trHeight w:val="1020"/>
        </w:trPr>
        <w:tc>
          <w:tcPr>
            <w:tcW w:w="1902"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Politisk organisation                               Drift og refusion                                    i 1.000 kr.</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 2020</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2021</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2022</w:t>
            </w:r>
          </w:p>
        </w:tc>
        <w:tc>
          <w:tcPr>
            <w:tcW w:w="773"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2023</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Erhvervsudvikling og turisme</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49</w:t>
            </w:r>
          </w:p>
        </w:tc>
        <w:tc>
          <w:tcPr>
            <w:tcW w:w="773"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49</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Vederlag mv.</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265</w:t>
            </w:r>
          </w:p>
        </w:tc>
        <w:tc>
          <w:tcPr>
            <w:tcW w:w="773"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-195</w:t>
            </w:r>
          </w:p>
        </w:tc>
      </w:tr>
      <w:tr w:rsidR="00F24535" w:rsidRPr="003D7811" w:rsidTr="00F24535">
        <w:trPr>
          <w:trHeight w:val="510"/>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Kontingenter, valgafholdelse mv.</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3"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741</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I alt</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314</w:t>
            </w:r>
          </w:p>
        </w:tc>
        <w:tc>
          <w:tcPr>
            <w:tcW w:w="773"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595</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Heraf serviceudgifter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w:t>
            </w:r>
            <w:r>
              <w:rPr>
                <w:rFonts w:eastAsia="Times New Roman" w:cs="Arial"/>
                <w:b/>
                <w:bCs/>
                <w:szCs w:val="20"/>
                <w:lang w:eastAsia="da-DK"/>
              </w:rPr>
              <w:t>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w:t>
            </w:r>
            <w:r>
              <w:rPr>
                <w:rFonts w:eastAsia="Times New Roman" w:cs="Arial"/>
                <w:b/>
                <w:bCs/>
                <w:szCs w:val="20"/>
                <w:lang w:eastAsia="da-DK"/>
              </w:rPr>
              <w:t>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314</w:t>
            </w:r>
          </w:p>
        </w:tc>
        <w:tc>
          <w:tcPr>
            <w:tcW w:w="773"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595</w:t>
            </w:r>
          </w:p>
        </w:tc>
      </w:tr>
    </w:tbl>
    <w:p w:rsidR="00F24535" w:rsidRDefault="00F24535" w:rsidP="00F24535">
      <w:pPr>
        <w:spacing w:after="0"/>
        <w:rPr>
          <w:sz w:val="16"/>
        </w:rPr>
      </w:pPr>
      <w:r>
        <w:rPr>
          <w:sz w:val="16"/>
        </w:rPr>
        <w:t>Bemærkning: i 2020-pris niveau</w:t>
      </w:r>
    </w:p>
    <w:p w:rsidR="00F24535" w:rsidRDefault="00F24535" w:rsidP="00F24535">
      <w:pPr>
        <w:spacing w:after="0"/>
        <w:rPr>
          <w:sz w:val="16"/>
        </w:rPr>
      </w:pPr>
    </w:p>
    <w:p w:rsidR="00F24535" w:rsidRPr="00277703" w:rsidRDefault="00F24535" w:rsidP="00F24535">
      <w:r>
        <w:t>Følgende ændringer er indarbejdet i budgettet efter udarbejdelsen af det administrative budgetforslag:</w:t>
      </w:r>
    </w:p>
    <w:p w:rsidR="00F24535" w:rsidRPr="00F315F4" w:rsidRDefault="00F24535" w:rsidP="003D54BD">
      <w:pPr>
        <w:pStyle w:val="Listeafsnit"/>
        <w:numPr>
          <w:ilvl w:val="0"/>
          <w:numId w:val="39"/>
        </w:numPr>
        <w:spacing w:after="0" w:line="276" w:lineRule="auto"/>
        <w:rPr>
          <w:sz w:val="16"/>
        </w:rPr>
      </w:pPr>
      <w:r>
        <w:t>Der er afsat 49.000 kr. til projektet ”Stop forskelsbehandling”.</w:t>
      </w:r>
      <w:r w:rsidRPr="00F315F4">
        <w:rPr>
          <w:sz w:val="16"/>
        </w:rPr>
        <w:t xml:space="preserve"> </w:t>
      </w:r>
    </w:p>
    <w:p w:rsidR="00C4431F" w:rsidRDefault="00C4431F" w:rsidP="00C4431F">
      <w:bookmarkStart w:id="50" w:name="_Toc24358684"/>
    </w:p>
    <w:p w:rsidR="00C4431F" w:rsidRDefault="00C4431F" w:rsidP="00C4431F"/>
    <w:p w:rsidR="00C4431F" w:rsidRDefault="00F24535" w:rsidP="00C4431F">
      <w:pPr>
        <w:pStyle w:val="Overskrift3"/>
        <w:rPr>
          <w:rFonts w:eastAsia="Times New Roman"/>
          <w:color w:val="000000"/>
          <w:szCs w:val="20"/>
          <w:lang w:eastAsia="da-DK"/>
        </w:rPr>
      </w:pPr>
      <w:r w:rsidRPr="00273C00">
        <w:t>Aktuelle udfordringer og problemstillinger</w:t>
      </w:r>
      <w:bookmarkEnd w:id="50"/>
      <w:r>
        <w:br/>
      </w:r>
      <w:r>
        <w:rPr>
          <w:rFonts w:eastAsia="Times New Roman"/>
          <w:color w:val="000000"/>
          <w:szCs w:val="20"/>
          <w:lang w:eastAsia="da-DK"/>
        </w:rPr>
        <w:br/>
      </w:r>
    </w:p>
    <w:p w:rsidR="00F24535" w:rsidRPr="009D1391" w:rsidRDefault="00F24535" w:rsidP="00C4431F">
      <w:r w:rsidRPr="009D1391">
        <w:rPr>
          <w:rFonts w:eastAsia="Times New Roman"/>
          <w:color w:val="000000"/>
          <w:szCs w:val="20"/>
          <w:lang w:eastAsia="da-DK"/>
        </w:rPr>
        <w:t>Ingen kendte.</w:t>
      </w:r>
    </w:p>
    <w:p w:rsidR="00B81D7F" w:rsidRDefault="00B81D7F" w:rsidP="00B81D7F">
      <w:pPr>
        <w:pStyle w:val="Overskrift2"/>
      </w:pPr>
      <w:bookmarkStart w:id="51" w:name="_Toc24358685"/>
    </w:p>
    <w:p w:rsidR="00F24535" w:rsidRDefault="00F24535" w:rsidP="00C4431F">
      <w:pPr>
        <w:pStyle w:val="Overskrift2"/>
      </w:pPr>
      <w:bookmarkStart w:id="52" w:name="_Toc27729053"/>
      <w:r>
        <w:t>Administrativ organisation – rådhuspersonale mv.</w:t>
      </w:r>
      <w:bookmarkEnd w:id="51"/>
      <w:bookmarkEnd w:id="52"/>
    </w:p>
    <w:p w:rsidR="00B81D7F" w:rsidRDefault="00B81D7F" w:rsidP="00F24535">
      <w:pPr>
        <w:pStyle w:val="Overskrift2"/>
      </w:pPr>
      <w:bookmarkStart w:id="53" w:name="_Toc24358686"/>
    </w:p>
    <w:p w:rsidR="00B81D7F" w:rsidRDefault="00F24535" w:rsidP="00B81D7F">
      <w:pPr>
        <w:pStyle w:val="Overskrift3"/>
        <w:rPr>
          <w:rFonts w:eastAsiaTheme="minorHAnsi" w:cstheme="minorBidi"/>
          <w:sz w:val="16"/>
          <w:szCs w:val="16"/>
        </w:rPr>
      </w:pPr>
      <w:r>
        <w:t>Økonomisk oversigt</w:t>
      </w:r>
      <w:bookmarkEnd w:id="53"/>
      <w:r>
        <w:br/>
      </w:r>
    </w:p>
    <w:p w:rsidR="00F24535" w:rsidRPr="00B81D7F" w:rsidRDefault="00F24535" w:rsidP="00B81D7F">
      <w:pPr>
        <w:rPr>
          <w:rFonts w:cs="Arial"/>
          <w:sz w:val="16"/>
          <w:szCs w:val="16"/>
        </w:rPr>
      </w:pPr>
      <w:r w:rsidRPr="00B81D7F">
        <w:rPr>
          <w:sz w:val="16"/>
          <w:szCs w:val="16"/>
        </w:rPr>
        <w:t>Tabel 4. Økonomisk oversigt for ”Administrativ organisation – rådhuspersonale mv.” fordelt pr. budgetområde.</w:t>
      </w:r>
      <w:r w:rsidRPr="00B81D7F">
        <w:rPr>
          <w:rFonts w:cs="Arial"/>
          <w:sz w:val="16"/>
          <w:szCs w:val="16"/>
        </w:rPr>
        <w:t xml:space="preserve"> </w:t>
      </w:r>
    </w:p>
    <w:tbl>
      <w:tblPr>
        <w:tblW w:w="5000" w:type="pct"/>
        <w:tblCellMar>
          <w:left w:w="70" w:type="dxa"/>
          <w:right w:w="70" w:type="dxa"/>
        </w:tblCellMar>
        <w:tblLook w:val="04A0" w:firstRow="1" w:lastRow="0" w:firstColumn="1" w:lastColumn="0" w:noHBand="0" w:noVBand="1"/>
      </w:tblPr>
      <w:tblGrid>
        <w:gridCol w:w="2756"/>
        <w:gridCol w:w="1179"/>
        <w:gridCol w:w="1140"/>
        <w:gridCol w:w="1140"/>
        <w:gridCol w:w="1140"/>
        <w:gridCol w:w="1140"/>
        <w:gridCol w:w="1134"/>
      </w:tblGrid>
      <w:tr w:rsidR="00F24535" w:rsidRPr="003D7811" w:rsidTr="00F24535">
        <w:trPr>
          <w:trHeight w:val="1065"/>
        </w:trPr>
        <w:tc>
          <w:tcPr>
            <w:tcW w:w="143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Administrativ organisation -Rådhuspersonale                            Drift og refusion                                    i 1.000 kr.</w:t>
            </w:r>
          </w:p>
        </w:tc>
        <w:tc>
          <w:tcPr>
            <w:tcW w:w="61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Regnskab 2018</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Opri. vedt. Budget 2019</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 2020</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2021</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2022</w:t>
            </w:r>
          </w:p>
        </w:tc>
        <w:tc>
          <w:tcPr>
            <w:tcW w:w="589"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2023</w:t>
            </w:r>
          </w:p>
        </w:tc>
      </w:tr>
      <w:tr w:rsidR="00F24535" w:rsidRPr="003D7811" w:rsidTr="00F24535">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Økonomi- og Ressourceforvaltning</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54.901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35.235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39.656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39.578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39.575</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39.575</w:t>
            </w:r>
          </w:p>
        </w:tc>
      </w:tr>
      <w:tr w:rsidR="00F24535" w:rsidRPr="003D7811" w:rsidTr="00F24535">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Staben for Politik, Jura og Kommunikation</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9.383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22.983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13.644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13.644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13.644</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13.644</w:t>
            </w:r>
          </w:p>
        </w:tc>
      </w:tr>
      <w:tr w:rsidR="00F24535" w:rsidRPr="003D7811" w:rsidTr="00F24535">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Børne, Kultur- og Idrætsforvaltningen</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25.724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26.307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28.400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28.399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28.399</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28.399</w:t>
            </w:r>
          </w:p>
        </w:tc>
      </w:tr>
      <w:tr w:rsidR="00F24535" w:rsidRPr="003D7811" w:rsidTr="00F24535">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Social- og Sundhedsforvaltningen</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62.149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66.473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68.429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67.422</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66.803</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66.832</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Teknisk Forvaltning</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17.851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17.823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31.504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31.096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29.864</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27.997</w:t>
            </w:r>
          </w:p>
        </w:tc>
      </w:tr>
      <w:tr w:rsidR="00F24535" w:rsidRPr="003D7811" w:rsidTr="00F24535">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Servicefunktioner på Rådhuset</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32.489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1.580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1.424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1.425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1.423</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1.423</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I alt</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202.497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170.401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183.057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181.564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179.708</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177.870</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Heraf serviceudgifter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202.497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170.401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183.057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181.564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179.708</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177.870</w:t>
            </w:r>
          </w:p>
        </w:tc>
      </w:tr>
    </w:tbl>
    <w:p w:rsidR="00F24535" w:rsidRPr="00F315F4" w:rsidRDefault="00F24535" w:rsidP="00F24535">
      <w:pPr>
        <w:spacing w:after="0"/>
        <w:rPr>
          <w:sz w:val="16"/>
        </w:rPr>
      </w:pPr>
      <w:bookmarkStart w:id="54" w:name="_Toc24358687"/>
      <w:r>
        <w:rPr>
          <w:sz w:val="16"/>
        </w:rPr>
        <w:t>Bemærkning: 2018-2020 i årets priser, 2021-2023 i 2020-pris niveau</w:t>
      </w:r>
    </w:p>
    <w:p w:rsidR="00B81D7F" w:rsidRDefault="00B81D7F" w:rsidP="00B81D7F"/>
    <w:p w:rsidR="00B81D7F" w:rsidRDefault="00B81D7F" w:rsidP="00B81D7F"/>
    <w:p w:rsidR="00C4431F" w:rsidRDefault="00C4431F" w:rsidP="00C4431F">
      <w:pPr>
        <w:pStyle w:val="Overskrift3"/>
        <w:rPr>
          <w:rStyle w:val="Overskrift2Tegn"/>
        </w:rPr>
      </w:pPr>
    </w:p>
    <w:p w:rsidR="00C4431F" w:rsidRPr="00C4431F" w:rsidRDefault="00F24535" w:rsidP="00C4431F">
      <w:pPr>
        <w:pStyle w:val="Overskrift3"/>
      </w:pPr>
      <w:r w:rsidRPr="00C4431F">
        <w:t>Beskrivelse af politikområdet</w:t>
      </w:r>
      <w:bookmarkEnd w:id="54"/>
      <w:r w:rsidRPr="00C4431F">
        <w:br/>
      </w:r>
      <w:r w:rsidRPr="00C4431F">
        <w:br/>
      </w:r>
    </w:p>
    <w:p w:rsidR="00C4431F" w:rsidRDefault="00C4431F" w:rsidP="00C4431F">
      <w:pPr>
        <w:pStyle w:val="Overskrift3"/>
      </w:pPr>
    </w:p>
    <w:p w:rsidR="00C4431F" w:rsidRDefault="00F24535" w:rsidP="00C4431F">
      <w:pPr>
        <w:pStyle w:val="Overskrift3"/>
      </w:pPr>
      <w:r w:rsidRPr="00B81D7F">
        <w:t>Afgrænsning af området</w:t>
      </w:r>
      <w:r w:rsidRPr="00B81D7F">
        <w:br/>
      </w:r>
      <w:r w:rsidRPr="00B81D7F">
        <w:br/>
      </w:r>
    </w:p>
    <w:p w:rsidR="00F24535" w:rsidRPr="00B81D7F" w:rsidRDefault="00F24535" w:rsidP="00C4431F">
      <w:r w:rsidRPr="00B81D7F">
        <w:t>Området omfatter udgifter til administrativt personale (hovedsageligt på rådhuset), herunder primært lønudgifter, men også udgifter til fx uddannelse, kurser mv.</w:t>
      </w:r>
    </w:p>
    <w:p w:rsidR="00B81D7F" w:rsidRDefault="00B81D7F" w:rsidP="00F24535">
      <w:pPr>
        <w:rPr>
          <w:rFonts w:cs="Arial"/>
          <w:szCs w:val="20"/>
          <w:u w:val="single"/>
        </w:rPr>
      </w:pPr>
    </w:p>
    <w:p w:rsidR="00F24535" w:rsidRPr="003F7F3D" w:rsidRDefault="00F24535" w:rsidP="00B81D7F">
      <w:r w:rsidRPr="003F7F3D">
        <w:rPr>
          <w:u w:val="single"/>
        </w:rPr>
        <w:t>Ydelser, opgaver, services</w:t>
      </w:r>
      <w:r>
        <w:rPr>
          <w:u w:val="single"/>
        </w:rPr>
        <w:br/>
      </w:r>
      <w:r>
        <w:br/>
      </w:r>
      <w:r w:rsidRPr="003F7F3D">
        <w:t>Området omfatter følgende opgaver:</w:t>
      </w:r>
    </w:p>
    <w:p w:rsidR="00F24535" w:rsidRPr="003F7F3D" w:rsidRDefault="00F24535" w:rsidP="003D54BD">
      <w:pPr>
        <w:pStyle w:val="Listeafsnit"/>
        <w:numPr>
          <w:ilvl w:val="0"/>
          <w:numId w:val="33"/>
        </w:numPr>
        <w:spacing w:after="0"/>
        <w:rPr>
          <w:rFonts w:cs="Arial"/>
          <w:szCs w:val="20"/>
        </w:rPr>
      </w:pPr>
      <w:r w:rsidRPr="003F7F3D">
        <w:rPr>
          <w:rFonts w:cs="Arial"/>
          <w:szCs w:val="20"/>
        </w:rPr>
        <w:t>Centrale administrative opgaver og myndighedsopgaver</w:t>
      </w:r>
    </w:p>
    <w:p w:rsidR="00F24535" w:rsidRDefault="00F24535" w:rsidP="003D54BD">
      <w:pPr>
        <w:pStyle w:val="Listeafsnit"/>
        <w:numPr>
          <w:ilvl w:val="0"/>
          <w:numId w:val="33"/>
        </w:numPr>
        <w:spacing w:after="0"/>
        <w:rPr>
          <w:rFonts w:cs="Arial"/>
          <w:szCs w:val="20"/>
        </w:rPr>
      </w:pPr>
      <w:r w:rsidRPr="003F7F3D">
        <w:rPr>
          <w:rFonts w:cs="Arial"/>
          <w:szCs w:val="20"/>
        </w:rPr>
        <w:t>Servicefunktioner på rådhuset (fx vagtstue, trykkeri, kantine)</w:t>
      </w:r>
    </w:p>
    <w:p w:rsidR="00F24535" w:rsidRPr="00E42231" w:rsidRDefault="00F24535" w:rsidP="00F24535">
      <w:pPr>
        <w:pStyle w:val="Listeafsnit"/>
        <w:rPr>
          <w:rFonts w:cs="Arial"/>
          <w:szCs w:val="20"/>
        </w:rPr>
      </w:pPr>
    </w:p>
    <w:p w:rsidR="00F24535" w:rsidRPr="003F7F3D" w:rsidRDefault="00F24535" w:rsidP="00F24535">
      <w:pPr>
        <w:rPr>
          <w:rFonts w:cs="Arial"/>
          <w:szCs w:val="20"/>
        </w:rPr>
      </w:pPr>
      <w:r w:rsidRPr="003F7F3D">
        <w:rPr>
          <w:rFonts w:cs="Arial"/>
          <w:szCs w:val="20"/>
        </w:rPr>
        <w:t>Området omfatter bl.a. følgende udgiftsposter:</w:t>
      </w:r>
    </w:p>
    <w:p w:rsidR="00F24535" w:rsidRPr="003F7F3D" w:rsidRDefault="00F24535" w:rsidP="003D54BD">
      <w:pPr>
        <w:pStyle w:val="Listeafsnit"/>
        <w:numPr>
          <w:ilvl w:val="0"/>
          <w:numId w:val="33"/>
        </w:numPr>
        <w:spacing w:after="0"/>
        <w:rPr>
          <w:rFonts w:cs="Arial"/>
          <w:szCs w:val="20"/>
        </w:rPr>
      </w:pPr>
      <w:r w:rsidRPr="003F7F3D">
        <w:rPr>
          <w:rFonts w:cs="Arial"/>
          <w:szCs w:val="20"/>
        </w:rPr>
        <w:t>Lønninger til administrativt personale</w:t>
      </w:r>
    </w:p>
    <w:p w:rsidR="00F24535" w:rsidRPr="003F7F3D" w:rsidRDefault="00F24535" w:rsidP="003D54BD">
      <w:pPr>
        <w:pStyle w:val="Listeafsnit"/>
        <w:numPr>
          <w:ilvl w:val="0"/>
          <w:numId w:val="33"/>
        </w:numPr>
        <w:spacing w:after="0"/>
        <w:rPr>
          <w:rFonts w:cs="Arial"/>
          <w:szCs w:val="20"/>
        </w:rPr>
      </w:pPr>
      <w:r w:rsidRPr="003F7F3D">
        <w:rPr>
          <w:rFonts w:cs="Arial"/>
          <w:szCs w:val="20"/>
        </w:rPr>
        <w:t>Lønninger til servicepersonale</w:t>
      </w:r>
    </w:p>
    <w:p w:rsidR="00F24535" w:rsidRPr="003F7F3D" w:rsidRDefault="00F24535" w:rsidP="003D54BD">
      <w:pPr>
        <w:pStyle w:val="Listeafsnit"/>
        <w:numPr>
          <w:ilvl w:val="0"/>
          <w:numId w:val="33"/>
        </w:numPr>
        <w:spacing w:after="0"/>
        <w:rPr>
          <w:rFonts w:cs="Arial"/>
          <w:szCs w:val="20"/>
        </w:rPr>
      </w:pPr>
      <w:r w:rsidRPr="003F7F3D">
        <w:rPr>
          <w:rFonts w:cs="Arial"/>
          <w:szCs w:val="20"/>
        </w:rPr>
        <w:t>Uddannelse og kursus for administrativt personale</w:t>
      </w:r>
      <w:r>
        <w:rPr>
          <w:rFonts w:cs="Arial"/>
          <w:szCs w:val="20"/>
        </w:rPr>
        <w:t xml:space="preserve"> og servicepersonale</w:t>
      </w:r>
    </w:p>
    <w:p w:rsidR="00F24535" w:rsidRPr="003F7F3D" w:rsidRDefault="00F24535" w:rsidP="003D54BD">
      <w:pPr>
        <w:pStyle w:val="Listeafsnit"/>
        <w:numPr>
          <w:ilvl w:val="0"/>
          <w:numId w:val="33"/>
        </w:numPr>
        <w:spacing w:after="0"/>
        <w:rPr>
          <w:rFonts w:cs="Arial"/>
          <w:szCs w:val="20"/>
        </w:rPr>
      </w:pPr>
      <w:r w:rsidRPr="003F7F3D">
        <w:rPr>
          <w:rFonts w:cs="Arial"/>
          <w:szCs w:val="20"/>
        </w:rPr>
        <w:t>Inventar</w:t>
      </w:r>
    </w:p>
    <w:p w:rsidR="00F24535" w:rsidRPr="003F7F3D" w:rsidRDefault="00F24535" w:rsidP="003D54BD">
      <w:pPr>
        <w:pStyle w:val="Listeafsnit"/>
        <w:numPr>
          <w:ilvl w:val="0"/>
          <w:numId w:val="33"/>
        </w:numPr>
        <w:spacing w:after="0"/>
        <w:rPr>
          <w:rFonts w:cs="Arial"/>
          <w:szCs w:val="20"/>
        </w:rPr>
      </w:pPr>
      <w:r w:rsidRPr="003F7F3D">
        <w:rPr>
          <w:rFonts w:cs="Arial"/>
          <w:szCs w:val="20"/>
        </w:rPr>
        <w:t>Tjenestekørsel og tjenestebiler</w:t>
      </w:r>
    </w:p>
    <w:p w:rsidR="00F24535" w:rsidRDefault="00F24535" w:rsidP="003D54BD">
      <w:pPr>
        <w:pStyle w:val="Listeafsnit"/>
        <w:numPr>
          <w:ilvl w:val="0"/>
          <w:numId w:val="33"/>
        </w:numPr>
        <w:spacing w:after="0"/>
        <w:rPr>
          <w:rFonts w:cs="Arial"/>
          <w:szCs w:val="20"/>
        </w:rPr>
      </w:pPr>
      <w:r w:rsidRPr="003F7F3D">
        <w:rPr>
          <w:rFonts w:cs="Arial"/>
          <w:szCs w:val="20"/>
        </w:rPr>
        <w:t>Konsulentbistand mv.</w:t>
      </w:r>
    </w:p>
    <w:p w:rsidR="00F24535" w:rsidRPr="00A00DA1" w:rsidRDefault="00F24535" w:rsidP="00F24535">
      <w:pPr>
        <w:spacing w:after="0"/>
        <w:rPr>
          <w:rFonts w:cs="Arial"/>
          <w:szCs w:val="20"/>
        </w:rPr>
      </w:pPr>
    </w:p>
    <w:p w:rsidR="00F24535" w:rsidRPr="00D973B7" w:rsidRDefault="00F24535" w:rsidP="00F24535">
      <w:pPr>
        <w:rPr>
          <w:rFonts w:cs="Arial"/>
          <w:szCs w:val="20"/>
          <w:u w:val="single"/>
        </w:rPr>
      </w:pPr>
      <w:r w:rsidRPr="003F7F3D">
        <w:rPr>
          <w:rFonts w:cs="Arial"/>
          <w:szCs w:val="20"/>
          <w:u w:val="single"/>
        </w:rPr>
        <w:t>Lokale politikker, kvalitetss</w:t>
      </w:r>
      <w:r>
        <w:rPr>
          <w:rFonts w:cs="Arial"/>
          <w:szCs w:val="20"/>
          <w:u w:val="single"/>
        </w:rPr>
        <w:t>tandarder og/eller målsætninger</w:t>
      </w:r>
      <w:r>
        <w:rPr>
          <w:rFonts w:cs="Arial"/>
          <w:szCs w:val="20"/>
          <w:u w:val="single"/>
        </w:rPr>
        <w:br/>
      </w:r>
      <w:r>
        <w:rPr>
          <w:rFonts w:cs="Arial"/>
        </w:rPr>
        <w:br/>
        <w:t>Området er bl.a. omfattet af følgende politikker mv., som er vedtaget af Kommunalbestyrelsen:</w:t>
      </w:r>
    </w:p>
    <w:p w:rsidR="00F24535" w:rsidRDefault="00F24535" w:rsidP="003D54BD">
      <w:pPr>
        <w:pStyle w:val="Listeafsnit"/>
        <w:numPr>
          <w:ilvl w:val="0"/>
          <w:numId w:val="34"/>
        </w:numPr>
      </w:pPr>
      <w:r>
        <w:t>Styrelsesvedtægt for Brøndby Kommune</w:t>
      </w:r>
    </w:p>
    <w:p w:rsidR="00F24535" w:rsidRDefault="00F24535" w:rsidP="003D54BD">
      <w:pPr>
        <w:pStyle w:val="Listeafsnit"/>
        <w:numPr>
          <w:ilvl w:val="0"/>
          <w:numId w:val="34"/>
        </w:numPr>
      </w:pPr>
      <w:r>
        <w:t>Ledelsesgrundlag for Brøndby Kommune</w:t>
      </w:r>
    </w:p>
    <w:p w:rsidR="00F24535" w:rsidRDefault="00F24535" w:rsidP="00F24535">
      <w:r>
        <w:t>Nedenfor beskrives en væsentlig ændring som først træder i kraft efter den endelige budgetvedtagelse.</w:t>
      </w:r>
    </w:p>
    <w:p w:rsidR="00C4431F" w:rsidRDefault="00F24535" w:rsidP="00C4431F">
      <w:pPr>
        <w:pStyle w:val="Overskrift3"/>
        <w:rPr>
          <w:rFonts w:eastAsiaTheme="minorHAnsi" w:cstheme="minorBidi"/>
          <w:sz w:val="20"/>
        </w:rPr>
      </w:pPr>
      <w:bookmarkStart w:id="55" w:name="_Toc24358688"/>
      <w:r w:rsidRPr="00983DF0">
        <w:t>Mængde og forudsætninger</w:t>
      </w:r>
      <w:bookmarkEnd w:id="55"/>
      <w:r w:rsidRPr="00983DF0">
        <w:t xml:space="preserve"> </w:t>
      </w:r>
      <w:r>
        <w:br/>
      </w:r>
      <w:r>
        <w:rPr>
          <w:rFonts w:eastAsiaTheme="minorHAnsi" w:cstheme="minorBidi"/>
          <w:sz w:val="20"/>
        </w:rPr>
        <w:br/>
      </w:r>
    </w:p>
    <w:p w:rsidR="00F24535" w:rsidRPr="00D973B7" w:rsidRDefault="00F24535" w:rsidP="00C4431F">
      <w:r w:rsidRPr="00D973B7">
        <w:t>Området er i vid udstrækning rammestyret, og der budgetteres ud fra de kendte administrative opgaver og lønniveauer mv.</w:t>
      </w:r>
    </w:p>
    <w:p w:rsidR="00C4431F" w:rsidRDefault="00F24535" w:rsidP="00C4431F">
      <w:pPr>
        <w:pStyle w:val="Overskrift3"/>
        <w:rPr>
          <w:rFonts w:eastAsiaTheme="minorHAnsi" w:cstheme="minorBidi"/>
          <w:sz w:val="20"/>
        </w:rPr>
      </w:pPr>
      <w:bookmarkStart w:id="56" w:name="_Toc24358689"/>
      <w:r>
        <w:t>Indarbejdede ændringer til budgettet</w:t>
      </w:r>
      <w:bookmarkEnd w:id="56"/>
      <w:r>
        <w:br/>
      </w:r>
      <w:r>
        <w:rPr>
          <w:rFonts w:eastAsiaTheme="minorHAnsi" w:cstheme="minorBidi"/>
          <w:sz w:val="20"/>
        </w:rPr>
        <w:br/>
      </w:r>
    </w:p>
    <w:p w:rsidR="00F24535" w:rsidRPr="00D973B7" w:rsidRDefault="00F24535" w:rsidP="00C4431F">
      <w:r w:rsidRPr="00D973B7">
        <w:t>For politikområdet ” Administrativ organisation – rådhuspersonale</w:t>
      </w:r>
      <w:r>
        <w:t xml:space="preserve"> mv.”, er der i alt indarbejdet ændringer til budgettet for 2020</w:t>
      </w:r>
      <w:r w:rsidRPr="00D973B7">
        <w:t xml:space="preserve"> for </w:t>
      </w:r>
      <w:r>
        <w:t>8,486</w:t>
      </w:r>
      <w:r w:rsidRPr="00D973B7">
        <w:t xml:space="preserve"> mio. kr. </w:t>
      </w:r>
    </w:p>
    <w:p w:rsidR="00C4431F" w:rsidRDefault="00C4431F" w:rsidP="00F24535">
      <w:pPr>
        <w:pStyle w:val="Listeafsnit"/>
        <w:rPr>
          <w:sz w:val="16"/>
          <w:szCs w:val="16"/>
        </w:rPr>
      </w:pPr>
    </w:p>
    <w:p w:rsidR="00C4431F" w:rsidRDefault="00C4431F" w:rsidP="00F24535">
      <w:pPr>
        <w:pStyle w:val="Listeafsnit"/>
        <w:rPr>
          <w:sz w:val="16"/>
          <w:szCs w:val="16"/>
        </w:rPr>
      </w:pPr>
    </w:p>
    <w:p w:rsidR="00F24535" w:rsidRPr="00EF6146" w:rsidRDefault="00F24535" w:rsidP="00F24535">
      <w:pPr>
        <w:pStyle w:val="Listeafsnit"/>
        <w:rPr>
          <w:sz w:val="16"/>
          <w:szCs w:val="16"/>
        </w:rPr>
      </w:pPr>
      <w:r w:rsidRPr="00EF6146">
        <w:rPr>
          <w:sz w:val="16"/>
          <w:szCs w:val="16"/>
        </w:rPr>
        <w:t xml:space="preserve">Tabel 5. Oversigt over indarbejdede ændringer til budgettet samt overslagsår. </w:t>
      </w:r>
    </w:p>
    <w:tbl>
      <w:tblPr>
        <w:tblW w:w="5000" w:type="pct"/>
        <w:tblCellMar>
          <w:left w:w="70" w:type="dxa"/>
          <w:right w:w="70" w:type="dxa"/>
        </w:tblCellMar>
        <w:tblLook w:val="04A0" w:firstRow="1" w:lastRow="0" w:firstColumn="1" w:lastColumn="0" w:noHBand="0" w:noVBand="1"/>
      </w:tblPr>
      <w:tblGrid>
        <w:gridCol w:w="3664"/>
        <w:gridCol w:w="1492"/>
        <w:gridCol w:w="1492"/>
        <w:gridCol w:w="1492"/>
        <w:gridCol w:w="1489"/>
      </w:tblGrid>
      <w:tr w:rsidR="00F24535" w:rsidRPr="003D7811" w:rsidTr="00F24535">
        <w:trPr>
          <w:trHeight w:val="1065"/>
        </w:trPr>
        <w:tc>
          <w:tcPr>
            <w:tcW w:w="1902"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Administrativ organisation -Rådhuspersonale                            Drift og refusion                                    i 1.000 kr.</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 2020</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2021</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2022</w:t>
            </w:r>
          </w:p>
        </w:tc>
        <w:tc>
          <w:tcPr>
            <w:tcW w:w="774"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2023</w:t>
            </w:r>
          </w:p>
        </w:tc>
      </w:tr>
      <w:tr w:rsidR="00F24535" w:rsidRPr="003D7811" w:rsidTr="00F24535">
        <w:trPr>
          <w:trHeight w:val="510"/>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Økonomi- og Ressourceforvaltning</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3.824</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3.824</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3.824</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3.824</w:t>
            </w:r>
          </w:p>
        </w:tc>
      </w:tr>
      <w:tr w:rsidR="00F24535" w:rsidRPr="003D7811" w:rsidTr="00F24535">
        <w:trPr>
          <w:trHeight w:val="510"/>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Staben for Politik, Jura og Kommunikation</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-9.951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-9.951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-9.951</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-9.951</w:t>
            </w:r>
          </w:p>
        </w:tc>
      </w:tr>
      <w:tr w:rsidR="00F24535" w:rsidRPr="003D7811" w:rsidTr="00F24535">
        <w:trPr>
          <w:trHeight w:val="510"/>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Børne, Kultur- og Idrætsforvaltningen</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1.368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1.368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1.368</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1.368</w:t>
            </w:r>
          </w:p>
        </w:tc>
      </w:tr>
      <w:tr w:rsidR="00F24535" w:rsidRPr="003D7811" w:rsidTr="00F24535">
        <w:trPr>
          <w:trHeight w:val="510"/>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Social- og Sundhedsforvaltningen</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55</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-178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-411</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-382</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Teknisk Forvaltning</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13.191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12.890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12.890</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11.023</w:t>
            </w:r>
          </w:p>
        </w:tc>
      </w:tr>
      <w:tr w:rsidR="00F24535" w:rsidRPr="003D7811" w:rsidTr="00F24535">
        <w:trPr>
          <w:trHeight w:val="510"/>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Servicefunktioner på Rådhuset</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I alt</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8.486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7.952</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7.720</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5.882</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Heraf serviceudgifter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8.486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7.952</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7.720</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5.882</w:t>
            </w:r>
          </w:p>
        </w:tc>
      </w:tr>
    </w:tbl>
    <w:p w:rsidR="00F24535" w:rsidRDefault="00F24535" w:rsidP="00F24535">
      <w:pPr>
        <w:spacing w:after="0"/>
        <w:rPr>
          <w:sz w:val="16"/>
        </w:rPr>
      </w:pPr>
      <w:r>
        <w:rPr>
          <w:sz w:val="16"/>
        </w:rPr>
        <w:t>Bemærkning: i 2020-pris niveau</w:t>
      </w:r>
    </w:p>
    <w:p w:rsidR="00F24535" w:rsidRDefault="00F24535" w:rsidP="00F24535">
      <w:pPr>
        <w:spacing w:after="0"/>
        <w:rPr>
          <w:sz w:val="16"/>
        </w:rPr>
      </w:pPr>
    </w:p>
    <w:p w:rsidR="00F24535" w:rsidRPr="00277703" w:rsidRDefault="00F24535" w:rsidP="00F24535">
      <w:r>
        <w:t>Følgende ændringer er indarbejdet i budgettet efter udarbejdelsen af det administrative budgetforslag:</w:t>
      </w:r>
    </w:p>
    <w:p w:rsidR="00F24535" w:rsidRDefault="00F24535" w:rsidP="003D54BD">
      <w:pPr>
        <w:pStyle w:val="Listeafsnit"/>
        <w:numPr>
          <w:ilvl w:val="0"/>
          <w:numId w:val="38"/>
        </w:numPr>
        <w:spacing w:after="0" w:line="276" w:lineRule="auto"/>
        <w:rPr>
          <w:rFonts w:cs="Arial"/>
        </w:rPr>
      </w:pPr>
      <w:r>
        <w:rPr>
          <w:rFonts w:cs="Arial"/>
        </w:rPr>
        <w:t xml:space="preserve">Organisationsændringen primo 2019 medførte omplaceringer for netto 3,0 mio. kr. mellem Stab for Politik, Jura og Kommunikation og Teknisk Forvaltning. </w:t>
      </w:r>
    </w:p>
    <w:p w:rsidR="00F24535" w:rsidRDefault="00F24535" w:rsidP="003D54BD">
      <w:pPr>
        <w:pStyle w:val="Listeafsnit"/>
        <w:numPr>
          <w:ilvl w:val="0"/>
          <w:numId w:val="38"/>
        </w:numPr>
        <w:spacing w:after="0" w:line="276" w:lineRule="auto"/>
        <w:rPr>
          <w:rFonts w:cs="Arial"/>
        </w:rPr>
      </w:pPr>
      <w:r>
        <w:rPr>
          <w:rFonts w:cs="Arial"/>
        </w:rPr>
        <w:t>Der er afsat 1,8 mio. kr. til opnormering på IT-området</w:t>
      </w:r>
    </w:p>
    <w:p w:rsidR="00F24535" w:rsidRDefault="00F24535" w:rsidP="003D54BD">
      <w:pPr>
        <w:pStyle w:val="Listeafsnit"/>
        <w:numPr>
          <w:ilvl w:val="0"/>
          <w:numId w:val="38"/>
        </w:numPr>
        <w:spacing w:after="0" w:line="276" w:lineRule="auto"/>
        <w:rPr>
          <w:rFonts w:cs="Arial"/>
        </w:rPr>
      </w:pPr>
      <w:r>
        <w:rPr>
          <w:rFonts w:cs="Arial"/>
        </w:rPr>
        <w:t xml:space="preserve">Der er omplaceret 1,4 mio. kr. til </w:t>
      </w:r>
      <w:r>
        <w:t>at sikre korrekt konteringspraksis vedrørende udgifter og budget til supervision og tilkøbte undersøgelser efter servicelovens § 50</w:t>
      </w:r>
      <w:r>
        <w:rPr>
          <w:rFonts w:cs="Arial"/>
        </w:rPr>
        <w:t>.</w:t>
      </w:r>
    </w:p>
    <w:p w:rsidR="00F24535" w:rsidRDefault="00F24535" w:rsidP="003D54BD">
      <w:pPr>
        <w:pStyle w:val="Listeafsnit"/>
        <w:numPr>
          <w:ilvl w:val="0"/>
          <w:numId w:val="38"/>
        </w:numPr>
        <w:spacing w:after="0" w:line="276" w:lineRule="auto"/>
        <w:rPr>
          <w:rFonts w:cs="Arial"/>
        </w:rPr>
      </w:pPr>
      <w:r>
        <w:rPr>
          <w:rFonts w:cs="Arial"/>
        </w:rPr>
        <w:t>Der er afsat 1,0 mio. kr. til en proces- og projektkonsulent samt ledelsesindsats til Teknik- og Miljøforvaltningen.</w:t>
      </w:r>
    </w:p>
    <w:p w:rsidR="00F24535" w:rsidRDefault="00F24535" w:rsidP="003D54BD">
      <w:pPr>
        <w:pStyle w:val="Listeafsnit"/>
        <w:numPr>
          <w:ilvl w:val="0"/>
          <w:numId w:val="38"/>
        </w:numPr>
        <w:spacing w:after="0" w:line="276" w:lineRule="auto"/>
        <w:rPr>
          <w:rFonts w:cs="Arial"/>
        </w:rPr>
      </w:pPr>
      <w:r>
        <w:rPr>
          <w:rFonts w:cs="Arial"/>
        </w:rPr>
        <w:t>Der er afsat 0,8 mio. kr. til nyt løn- og økonomisystem til opnormering af system</w:t>
      </w:r>
      <w:r>
        <w:t>drift</w:t>
      </w:r>
      <w:r>
        <w:rPr>
          <w:rFonts w:cs="Arial"/>
        </w:rPr>
        <w:t>.</w:t>
      </w:r>
    </w:p>
    <w:p w:rsidR="00C4431F" w:rsidRDefault="00F24535" w:rsidP="00C4431F">
      <w:pPr>
        <w:pStyle w:val="Overskrift3"/>
        <w:rPr>
          <w:rFonts w:eastAsiaTheme="minorHAnsi" w:cstheme="minorBidi"/>
          <w:sz w:val="20"/>
        </w:rPr>
      </w:pPr>
      <w:bookmarkStart w:id="57" w:name="_Toc24358690"/>
      <w:r>
        <w:t>Aktuelle udfordringer og pro</w:t>
      </w:r>
      <w:r w:rsidRPr="00983DF0">
        <w:t>blemstillinger</w:t>
      </w:r>
      <w:bookmarkEnd w:id="57"/>
      <w:r>
        <w:br/>
      </w:r>
      <w:r>
        <w:rPr>
          <w:rFonts w:eastAsiaTheme="minorHAnsi" w:cstheme="minorBidi"/>
          <w:sz w:val="20"/>
        </w:rPr>
        <w:br/>
      </w:r>
    </w:p>
    <w:p w:rsidR="00F24535" w:rsidRPr="00277703" w:rsidRDefault="00F24535" w:rsidP="00C4431F">
      <w:r w:rsidRPr="009D1391">
        <w:t>Ingen kendte.</w:t>
      </w:r>
    </w:p>
    <w:p w:rsidR="00C4431F" w:rsidRDefault="00C4431F" w:rsidP="00F24535">
      <w:pPr>
        <w:pStyle w:val="Overskrift1"/>
      </w:pPr>
      <w:bookmarkStart w:id="58" w:name="_Toc24358691"/>
    </w:p>
    <w:p w:rsidR="00F24535" w:rsidRDefault="00F24535" w:rsidP="00C4431F">
      <w:pPr>
        <w:pStyle w:val="Overskrift2"/>
      </w:pPr>
      <w:bookmarkStart w:id="59" w:name="_Toc27729054"/>
      <w:r>
        <w:t>Lønpuljer mv.</w:t>
      </w:r>
      <w:bookmarkEnd w:id="58"/>
      <w:bookmarkEnd w:id="59"/>
    </w:p>
    <w:p w:rsidR="00C4431F" w:rsidRDefault="00C4431F" w:rsidP="00F24535">
      <w:pPr>
        <w:pStyle w:val="Overskrift2"/>
      </w:pPr>
      <w:bookmarkStart w:id="60" w:name="_Toc24358692"/>
    </w:p>
    <w:p w:rsidR="00C4431F" w:rsidRDefault="00F24535" w:rsidP="00C4431F">
      <w:pPr>
        <w:pStyle w:val="Overskrift3"/>
        <w:rPr>
          <w:rFonts w:eastAsiaTheme="minorHAnsi" w:cs="Arial"/>
          <w:sz w:val="16"/>
          <w:szCs w:val="16"/>
        </w:rPr>
      </w:pPr>
      <w:r>
        <w:t>Økonomisk oversigt</w:t>
      </w:r>
      <w:bookmarkEnd w:id="60"/>
      <w:r>
        <w:br/>
      </w:r>
    </w:p>
    <w:p w:rsidR="00C4431F" w:rsidRDefault="00C4431F" w:rsidP="00F24535">
      <w:pPr>
        <w:pStyle w:val="Overskrift2"/>
        <w:rPr>
          <w:rFonts w:eastAsiaTheme="minorHAnsi" w:cs="Arial"/>
          <w:b w:val="0"/>
          <w:bCs w:val="0"/>
          <w:sz w:val="16"/>
          <w:szCs w:val="16"/>
        </w:rPr>
      </w:pPr>
    </w:p>
    <w:p w:rsidR="00F24535" w:rsidRPr="007F646C" w:rsidRDefault="00F24535" w:rsidP="007F646C">
      <w:pPr>
        <w:rPr>
          <w:sz w:val="16"/>
          <w:szCs w:val="16"/>
        </w:rPr>
      </w:pPr>
      <w:r w:rsidRPr="007F646C">
        <w:rPr>
          <w:sz w:val="16"/>
          <w:szCs w:val="16"/>
        </w:rPr>
        <w:t xml:space="preserve">Tabel 6. Økonomisk oversigt for ”Lønpuljer mv.” fordelt pr. budgetområde. </w:t>
      </w:r>
    </w:p>
    <w:tbl>
      <w:tblPr>
        <w:tblW w:w="5000" w:type="pct"/>
        <w:tblCellMar>
          <w:left w:w="70" w:type="dxa"/>
          <w:right w:w="70" w:type="dxa"/>
        </w:tblCellMar>
        <w:tblLook w:val="04A0" w:firstRow="1" w:lastRow="0" w:firstColumn="1" w:lastColumn="0" w:noHBand="0" w:noVBand="1"/>
      </w:tblPr>
      <w:tblGrid>
        <w:gridCol w:w="2756"/>
        <w:gridCol w:w="1179"/>
        <w:gridCol w:w="1140"/>
        <w:gridCol w:w="1140"/>
        <w:gridCol w:w="1140"/>
        <w:gridCol w:w="1140"/>
        <w:gridCol w:w="1134"/>
      </w:tblGrid>
      <w:tr w:rsidR="00F24535" w:rsidRPr="00C0744C" w:rsidTr="00F24535">
        <w:trPr>
          <w:trHeight w:val="1020"/>
        </w:trPr>
        <w:tc>
          <w:tcPr>
            <w:tcW w:w="143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C0744C" w:rsidRDefault="00F24535" w:rsidP="00F24535">
            <w:pPr>
              <w:spacing w:after="0"/>
              <w:rPr>
                <w:rFonts w:eastAsia="Times New Roman" w:cs="Arial"/>
                <w:b/>
                <w:bCs/>
                <w:szCs w:val="20"/>
                <w:lang w:eastAsia="da-DK"/>
              </w:rPr>
            </w:pPr>
            <w:r w:rsidRPr="00C0744C">
              <w:rPr>
                <w:rFonts w:eastAsia="Times New Roman" w:cs="Arial"/>
                <w:b/>
                <w:bCs/>
                <w:szCs w:val="20"/>
                <w:lang w:eastAsia="da-DK"/>
              </w:rPr>
              <w:t>Lønpuljer                                Drift og refusion                                    i 1.000 kr.</w:t>
            </w:r>
          </w:p>
        </w:tc>
        <w:tc>
          <w:tcPr>
            <w:tcW w:w="612"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Regnskab 2018</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Opri. vedt. Budget 2019</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Budget 2020</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Budget-overslag 2021</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Budget-overslag 2022</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Budget-overslag 2023</w:t>
            </w:r>
          </w:p>
        </w:tc>
      </w:tr>
      <w:tr w:rsidR="00F24535" w:rsidRPr="00C0744C"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szCs w:val="20"/>
                <w:lang w:eastAsia="da-DK"/>
              </w:rPr>
            </w:pPr>
            <w:r w:rsidRPr="00C0744C">
              <w:rPr>
                <w:rFonts w:eastAsia="Times New Roman" w:cs="Arial"/>
                <w:szCs w:val="20"/>
                <w:lang w:eastAsia="da-DK"/>
              </w:rPr>
              <w:t xml:space="preserve">Lønpuljer </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64.623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65.659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67.837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67.837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67.837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67.837</w:t>
            </w:r>
          </w:p>
        </w:tc>
      </w:tr>
      <w:tr w:rsidR="00F24535" w:rsidRPr="00C0744C"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szCs w:val="20"/>
                <w:lang w:eastAsia="da-DK"/>
              </w:rPr>
            </w:pPr>
            <w:r w:rsidRPr="00C0744C">
              <w:rPr>
                <w:rFonts w:eastAsia="Times New Roman" w:cs="Arial"/>
                <w:szCs w:val="20"/>
                <w:lang w:eastAsia="da-DK"/>
              </w:rPr>
              <w:t>Diverse puljer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-13.213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12.771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19.948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18.932</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20.838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20.838</w:t>
            </w:r>
          </w:p>
        </w:tc>
      </w:tr>
      <w:tr w:rsidR="00F24535" w:rsidRPr="00C0744C"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szCs w:val="20"/>
                <w:lang w:eastAsia="da-DK"/>
              </w:rPr>
            </w:pPr>
            <w:r w:rsidRPr="00C0744C">
              <w:rPr>
                <w:rFonts w:eastAsia="Times New Roman" w:cs="Arial"/>
                <w:szCs w:val="20"/>
                <w:lang w:eastAsia="da-DK"/>
              </w:rPr>
              <w:t>Uddannelse mv.</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3.879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3.526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3.827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3.827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3.827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3.827</w:t>
            </w:r>
          </w:p>
        </w:tc>
      </w:tr>
      <w:tr w:rsidR="00F24535" w:rsidRPr="00C0744C"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szCs w:val="20"/>
                <w:lang w:eastAsia="da-DK"/>
              </w:rPr>
            </w:pPr>
            <w:r w:rsidRPr="00C0744C">
              <w:rPr>
                <w:rFonts w:eastAsia="Times New Roman" w:cs="Arial"/>
                <w:szCs w:val="20"/>
                <w:lang w:eastAsia="da-DK"/>
              </w:rPr>
              <w:t>Direktørlønninger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7.660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7.227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6.525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6.525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6.525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6.525</w:t>
            </w:r>
          </w:p>
        </w:tc>
      </w:tr>
      <w:tr w:rsidR="00F24535" w:rsidRPr="00C0744C"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b/>
                <w:bCs/>
                <w:szCs w:val="20"/>
                <w:lang w:eastAsia="da-DK"/>
              </w:rPr>
            </w:pPr>
            <w:r w:rsidRPr="00C0744C">
              <w:rPr>
                <w:rFonts w:eastAsia="Times New Roman" w:cs="Arial"/>
                <w:b/>
                <w:bCs/>
                <w:szCs w:val="20"/>
                <w:lang w:eastAsia="da-DK"/>
              </w:rPr>
              <w:t>I alt</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62.949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89.183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98.137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97.121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99.027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99.027</w:t>
            </w:r>
          </w:p>
        </w:tc>
      </w:tr>
      <w:tr w:rsidR="00F24535" w:rsidRPr="00C0744C"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b/>
                <w:bCs/>
                <w:szCs w:val="20"/>
                <w:lang w:eastAsia="da-DK"/>
              </w:rPr>
            </w:pPr>
            <w:r w:rsidRPr="00C0744C">
              <w:rPr>
                <w:rFonts w:eastAsia="Times New Roman" w:cs="Arial"/>
                <w:b/>
                <w:bCs/>
                <w:szCs w:val="20"/>
                <w:lang w:eastAsia="da-DK"/>
              </w:rPr>
              <w:t>Heraf serviceudgifter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62.600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88.728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97.406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96.650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97.596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97.596</w:t>
            </w:r>
          </w:p>
        </w:tc>
      </w:tr>
    </w:tbl>
    <w:p w:rsidR="00F24535" w:rsidRPr="00F315F4" w:rsidRDefault="00F24535" w:rsidP="00F24535">
      <w:pPr>
        <w:spacing w:after="0"/>
        <w:rPr>
          <w:sz w:val="16"/>
        </w:rPr>
      </w:pPr>
      <w:bookmarkStart w:id="61" w:name="_Toc24358693"/>
      <w:r>
        <w:rPr>
          <w:sz w:val="16"/>
        </w:rPr>
        <w:t>Bemærkning: 2018-2020 i årets priser, 2021-2023 i 2020-pris niveau</w:t>
      </w:r>
    </w:p>
    <w:p w:rsidR="00C4431F" w:rsidRDefault="00C4431F" w:rsidP="00C4431F">
      <w:pPr>
        <w:pStyle w:val="Overskrift3"/>
      </w:pPr>
    </w:p>
    <w:p w:rsidR="00C4431F" w:rsidRDefault="00C4431F" w:rsidP="00C4431F">
      <w:pPr>
        <w:pStyle w:val="Overskrift3"/>
      </w:pPr>
    </w:p>
    <w:p w:rsidR="00F24535" w:rsidRDefault="00F24535" w:rsidP="00C4431F">
      <w:pPr>
        <w:pStyle w:val="Overskrift3"/>
      </w:pPr>
      <w:r>
        <w:t>Beskrivelse af politikområdet</w:t>
      </w:r>
      <w:bookmarkEnd w:id="61"/>
    </w:p>
    <w:p w:rsidR="00C4431F" w:rsidRDefault="00C4431F" w:rsidP="00F24535">
      <w:pPr>
        <w:rPr>
          <w:rFonts w:cs="Arial"/>
          <w:szCs w:val="20"/>
          <w:u w:val="single"/>
        </w:rPr>
      </w:pPr>
    </w:p>
    <w:p w:rsidR="00C4431F" w:rsidRDefault="00C4431F" w:rsidP="00F24535">
      <w:pPr>
        <w:rPr>
          <w:rFonts w:cs="Arial"/>
          <w:szCs w:val="20"/>
          <w:u w:val="single"/>
        </w:rPr>
      </w:pPr>
    </w:p>
    <w:p w:rsidR="00F24535" w:rsidRPr="009D1391" w:rsidRDefault="00F24535" w:rsidP="00F24535">
      <w:pPr>
        <w:rPr>
          <w:rFonts w:cs="Arial"/>
          <w:szCs w:val="20"/>
          <w:u w:val="single"/>
        </w:rPr>
      </w:pPr>
      <w:r>
        <w:rPr>
          <w:rFonts w:cs="Arial"/>
          <w:szCs w:val="20"/>
          <w:u w:val="single"/>
        </w:rPr>
        <w:t>Afgrænsning af området</w:t>
      </w:r>
      <w:r>
        <w:rPr>
          <w:rFonts w:cs="Arial"/>
          <w:szCs w:val="20"/>
          <w:u w:val="single"/>
        </w:rPr>
        <w:br/>
      </w:r>
      <w:r>
        <w:rPr>
          <w:rFonts w:cs="Arial"/>
          <w:szCs w:val="20"/>
        </w:rPr>
        <w:br/>
      </w:r>
      <w:r w:rsidRPr="003F7F3D">
        <w:rPr>
          <w:rFonts w:cs="Arial"/>
          <w:szCs w:val="20"/>
        </w:rPr>
        <w:t>Området består af puljer på lønområdet til fx barsel</w:t>
      </w:r>
      <w:r>
        <w:rPr>
          <w:rFonts w:cs="Arial"/>
          <w:szCs w:val="20"/>
        </w:rPr>
        <w:t>fond</w:t>
      </w:r>
      <w:r w:rsidRPr="003F7F3D">
        <w:rPr>
          <w:rFonts w:cs="Arial"/>
          <w:szCs w:val="20"/>
        </w:rPr>
        <w:t>, tjenestemandspensioner og personalegoder. Området omfatter også diverse puljer, herunder; særpuljen, servicerammepuljen, DUT-</w:t>
      </w:r>
      <w:r>
        <w:rPr>
          <w:rFonts w:cs="Arial"/>
          <w:szCs w:val="20"/>
        </w:rPr>
        <w:t>puljer</w:t>
      </w:r>
      <w:r w:rsidRPr="003F7F3D">
        <w:rPr>
          <w:rFonts w:cs="Arial"/>
          <w:szCs w:val="20"/>
        </w:rPr>
        <w:t xml:space="preserve"> og overheadindtægter (primært fra de takstfinansierede institutioner på det specialiserede voksenområde, som kommunen driver). Området omfatter desuden centrale uddannelsesmidler mv. og lønsum til direktørlønninger. </w:t>
      </w:r>
    </w:p>
    <w:p w:rsidR="00F24535" w:rsidRPr="009D1391" w:rsidRDefault="00F24535" w:rsidP="00F24535">
      <w:pPr>
        <w:rPr>
          <w:rFonts w:cs="Arial"/>
          <w:szCs w:val="20"/>
          <w:u w:val="single"/>
        </w:rPr>
      </w:pPr>
      <w:r>
        <w:rPr>
          <w:rFonts w:cs="Arial"/>
          <w:szCs w:val="20"/>
          <w:u w:val="single"/>
        </w:rPr>
        <w:t>Ydelser, opgaver, services</w:t>
      </w:r>
      <w:r>
        <w:rPr>
          <w:rFonts w:cs="Arial"/>
          <w:szCs w:val="20"/>
          <w:u w:val="single"/>
        </w:rPr>
        <w:br/>
      </w:r>
      <w:r>
        <w:rPr>
          <w:rFonts w:cs="Arial"/>
          <w:i/>
          <w:szCs w:val="20"/>
        </w:rPr>
        <w:br/>
      </w:r>
      <w:r w:rsidRPr="003F7F3D">
        <w:rPr>
          <w:rFonts w:cs="Arial"/>
          <w:i/>
          <w:szCs w:val="20"/>
        </w:rPr>
        <w:t>DUT-puljerne (Det Udvidede Totalbalanceprincip)</w:t>
      </w:r>
    </w:p>
    <w:p w:rsidR="00F24535" w:rsidRPr="003F7F3D" w:rsidRDefault="00F24535" w:rsidP="00F24535">
      <w:pPr>
        <w:rPr>
          <w:rFonts w:cs="Arial"/>
          <w:szCs w:val="20"/>
        </w:rPr>
      </w:pPr>
      <w:r w:rsidRPr="003F7F3D">
        <w:rPr>
          <w:rFonts w:cs="Arial"/>
          <w:szCs w:val="20"/>
        </w:rPr>
        <w:t xml:space="preserve">I forbindelse med budgetlægningen vil der ofte blive </w:t>
      </w:r>
      <w:r>
        <w:rPr>
          <w:rFonts w:cs="Arial"/>
          <w:szCs w:val="20"/>
        </w:rPr>
        <w:t xml:space="preserve">oprettet </w:t>
      </w:r>
      <w:r w:rsidRPr="003F7F3D">
        <w:rPr>
          <w:rFonts w:cs="Arial"/>
          <w:szCs w:val="20"/>
        </w:rPr>
        <w:t>puljer, som følge af DUT-princippet</w:t>
      </w:r>
      <w:r>
        <w:rPr>
          <w:rFonts w:cs="Arial"/>
          <w:szCs w:val="20"/>
        </w:rPr>
        <w:t>,</w:t>
      </w:r>
      <w:r w:rsidRPr="003F7F3D">
        <w:rPr>
          <w:rFonts w:cs="Arial"/>
          <w:szCs w:val="20"/>
        </w:rPr>
        <w:t xml:space="preserve"> jf. nedenfor. Puljerne forsøges så vidt muligt udmøntet inden vedtagelsen af budgettet, men i nogle tilfælde kan der stadigvæk stå ikke-udmøntede puljebeløb tilbage på DUT-puljerne i det vedtagne budget.</w:t>
      </w:r>
    </w:p>
    <w:p w:rsidR="00F24535" w:rsidRPr="003F7F3D" w:rsidRDefault="00F24535" w:rsidP="00F24535">
      <w:pPr>
        <w:rPr>
          <w:rFonts w:cs="Arial"/>
          <w:szCs w:val="20"/>
        </w:rPr>
      </w:pPr>
      <w:r w:rsidRPr="003F7F3D">
        <w:rPr>
          <w:rFonts w:cs="Arial"/>
          <w:szCs w:val="20"/>
        </w:rPr>
        <w:t>DUT betyder Det Udvidede Totalbalanceprincip og indebærer, at staten tilpasser bloktilskuddet, når kommunerne bliver pålagt eller frataget opgaver af Folketinget. DUT sikrer dermed, at kommunerne får tilført de nødvendige midler, når Folketinget ændrer på regler, der medfører udgifter i kommunerne. Omvendt bliver bloktilskuddet sænket, når Folketinget fjerner eller mindsker kravene til en kommunal opgave.</w:t>
      </w:r>
    </w:p>
    <w:p w:rsidR="00F24535" w:rsidRPr="009D1391" w:rsidRDefault="00F24535" w:rsidP="00F24535">
      <w:pPr>
        <w:rPr>
          <w:rFonts w:cs="Arial"/>
          <w:i/>
          <w:szCs w:val="20"/>
        </w:rPr>
      </w:pPr>
      <w:r w:rsidRPr="003F7F3D">
        <w:rPr>
          <w:rFonts w:cs="Arial"/>
          <w:i/>
          <w:szCs w:val="20"/>
        </w:rPr>
        <w:t>Puljen til tjenestemandspen</w:t>
      </w:r>
      <w:r>
        <w:rPr>
          <w:rFonts w:cs="Arial"/>
          <w:i/>
          <w:szCs w:val="20"/>
        </w:rPr>
        <w:t>sioner</w:t>
      </w:r>
      <w:r>
        <w:rPr>
          <w:rFonts w:cs="Arial"/>
          <w:i/>
          <w:szCs w:val="20"/>
        </w:rPr>
        <w:br/>
      </w:r>
      <w:r w:rsidRPr="003F7F3D">
        <w:rPr>
          <w:rFonts w:cs="Arial"/>
          <w:szCs w:val="20"/>
        </w:rPr>
        <w:t>Puljen til tjenestemandspensioner skal sikre, at der er afsat de nødvendige midler til at dække de udgifter</w:t>
      </w:r>
      <w:r>
        <w:rPr>
          <w:rFonts w:cs="Arial"/>
          <w:szCs w:val="20"/>
        </w:rPr>
        <w:t>,</w:t>
      </w:r>
      <w:r w:rsidRPr="003F7F3D">
        <w:rPr>
          <w:rFonts w:cs="Arial"/>
          <w:szCs w:val="20"/>
        </w:rPr>
        <w:t xml:space="preserve"> kommunen har i forbindelse med de personer</w:t>
      </w:r>
      <w:r>
        <w:rPr>
          <w:rFonts w:cs="Arial"/>
          <w:szCs w:val="20"/>
        </w:rPr>
        <w:t>,</w:t>
      </w:r>
      <w:r w:rsidRPr="003F7F3D">
        <w:rPr>
          <w:rFonts w:cs="Arial"/>
          <w:szCs w:val="20"/>
        </w:rPr>
        <w:t xml:space="preserve"> der er berettiget til tjenestemandspension. </w:t>
      </w:r>
    </w:p>
    <w:p w:rsidR="00F24535" w:rsidRPr="003F7F3D" w:rsidRDefault="00F24535" w:rsidP="00F24535">
      <w:pPr>
        <w:rPr>
          <w:rFonts w:cs="Arial"/>
          <w:szCs w:val="20"/>
        </w:rPr>
      </w:pPr>
      <w:r>
        <w:rPr>
          <w:rFonts w:cs="Arial"/>
          <w:i/>
          <w:szCs w:val="20"/>
        </w:rPr>
        <w:t>Organisationsudviklings</w:t>
      </w:r>
      <w:r w:rsidRPr="003F7F3D">
        <w:rPr>
          <w:rFonts w:cs="Arial"/>
          <w:i/>
          <w:szCs w:val="20"/>
        </w:rPr>
        <w:t>puljen</w:t>
      </w:r>
      <w:r>
        <w:rPr>
          <w:rFonts w:cs="Arial"/>
          <w:i/>
          <w:szCs w:val="20"/>
        </w:rPr>
        <w:br/>
      </w:r>
      <w:r>
        <w:rPr>
          <w:rFonts w:cs="Arial"/>
          <w:szCs w:val="20"/>
        </w:rPr>
        <w:t>Organisationsudviklingspuljen administreres af kommunaldirektøren. Puljen kan anvendes til organisationsudvikling, herunder afholdelse af aktiviteter vedrørende personale- og lederudvikling.</w:t>
      </w:r>
    </w:p>
    <w:p w:rsidR="00F24535" w:rsidRPr="003F7F3D" w:rsidRDefault="00F24535" w:rsidP="00F24535">
      <w:pPr>
        <w:rPr>
          <w:rFonts w:cs="Arial"/>
          <w:szCs w:val="20"/>
        </w:rPr>
      </w:pPr>
      <w:r w:rsidRPr="003F7F3D">
        <w:rPr>
          <w:rFonts w:cs="Arial"/>
          <w:i/>
          <w:szCs w:val="20"/>
        </w:rPr>
        <w:t>Barselsfonden</w:t>
      </w:r>
      <w:r>
        <w:rPr>
          <w:rFonts w:cs="Arial"/>
          <w:i/>
          <w:szCs w:val="20"/>
        </w:rPr>
        <w:br/>
      </w:r>
      <w:r w:rsidRPr="003F7F3D">
        <w:rPr>
          <w:rFonts w:cs="Arial"/>
          <w:szCs w:val="20"/>
        </w:rPr>
        <w:t>Ved overenskomstforhandlingerne i 2005 blev der indgået en aftale om etablering af en udligningsordning vedrørende adoptions- og barselsorlov. Som følge af aftalen oprettede Brøndby Kommune en barselsfond pr. 1. januar 2007</w:t>
      </w:r>
      <w:r>
        <w:rPr>
          <w:rFonts w:cs="Arial"/>
          <w:szCs w:val="20"/>
        </w:rPr>
        <w:t>.</w:t>
      </w:r>
    </w:p>
    <w:p w:rsidR="00F24535" w:rsidRPr="003F7F3D" w:rsidRDefault="00F24535" w:rsidP="00F24535">
      <w:pPr>
        <w:rPr>
          <w:rFonts w:cs="Arial"/>
          <w:szCs w:val="20"/>
        </w:rPr>
      </w:pPr>
      <w:r w:rsidRPr="003F7F3D">
        <w:rPr>
          <w:rFonts w:cs="Arial"/>
          <w:szCs w:val="20"/>
        </w:rPr>
        <w:t>Formålet med fonden er, at områder med medarbejdere på barsel får tilført 80 % af forskellen mellem medarbejdernes løn og de dagpengerefusioner</w:t>
      </w:r>
      <w:r>
        <w:rPr>
          <w:rFonts w:cs="Arial"/>
          <w:szCs w:val="20"/>
        </w:rPr>
        <w:t>,</w:t>
      </w:r>
      <w:r w:rsidRPr="003F7F3D">
        <w:rPr>
          <w:rFonts w:cs="Arial"/>
          <w:szCs w:val="20"/>
        </w:rPr>
        <w:t xml:space="preserve"> der ydes til området. Det svarer til at der ca. er 90 % dækning for en medarbejder der går på barsel, og dermed skulle der gerne ske en vis ligestilling i forhold til mænd og kvinder. </w:t>
      </w:r>
    </w:p>
    <w:p w:rsidR="00F24535" w:rsidRPr="003F7F3D" w:rsidRDefault="00F24535" w:rsidP="00F24535">
      <w:pPr>
        <w:rPr>
          <w:rFonts w:cs="Arial"/>
          <w:szCs w:val="20"/>
        </w:rPr>
      </w:pPr>
      <w:r w:rsidRPr="003F7F3D">
        <w:rPr>
          <w:rFonts w:cs="Arial"/>
          <w:szCs w:val="20"/>
        </w:rPr>
        <w:t xml:space="preserve">Finansieringen af barselsfonden sker ved, at der </w:t>
      </w:r>
      <w:r>
        <w:rPr>
          <w:rFonts w:cs="Arial"/>
          <w:szCs w:val="20"/>
        </w:rPr>
        <w:t>blev</w:t>
      </w:r>
      <w:r w:rsidRPr="003F7F3D">
        <w:rPr>
          <w:rFonts w:cs="Arial"/>
          <w:szCs w:val="20"/>
        </w:rPr>
        <w:t xml:space="preserve"> foretaget en generel nedskrivning af lønbudgetter</w:t>
      </w:r>
      <w:r>
        <w:rPr>
          <w:rFonts w:cs="Arial"/>
          <w:szCs w:val="20"/>
        </w:rPr>
        <w:t>ne. Såfremt der måtte være over-</w:t>
      </w:r>
      <w:r w:rsidRPr="003F7F3D">
        <w:rPr>
          <w:rFonts w:cs="Arial"/>
          <w:szCs w:val="20"/>
        </w:rPr>
        <w:t xml:space="preserve"> eller underdækning i fonden, kan det komme på tale at regulere i finansieringen i det efterfølgende år, da fonden som udgangspunkt skal hvile i sig selv.</w:t>
      </w:r>
    </w:p>
    <w:p w:rsidR="00F24535" w:rsidRPr="003F7F3D" w:rsidRDefault="00F24535" w:rsidP="00F24535">
      <w:pPr>
        <w:rPr>
          <w:rFonts w:cs="Arial"/>
          <w:szCs w:val="20"/>
        </w:rPr>
      </w:pPr>
      <w:r w:rsidRPr="003F7F3D">
        <w:rPr>
          <w:rFonts w:cs="Arial"/>
          <w:szCs w:val="20"/>
        </w:rPr>
        <w:t xml:space="preserve">Personaleafdelingen står for den praktiske afvikling af refusioner fra barselfonden til områderne. </w:t>
      </w:r>
    </w:p>
    <w:p w:rsidR="00F24535" w:rsidRPr="00685402" w:rsidRDefault="00F24535" w:rsidP="00F24535">
      <w:pPr>
        <w:rPr>
          <w:rFonts w:cs="Arial"/>
          <w:szCs w:val="20"/>
        </w:rPr>
      </w:pPr>
      <w:r w:rsidRPr="003F7F3D">
        <w:rPr>
          <w:rFonts w:cs="Arial"/>
          <w:i/>
          <w:szCs w:val="20"/>
        </w:rPr>
        <w:t>Centrale uddannelsesmidler</w:t>
      </w:r>
      <w:r>
        <w:rPr>
          <w:rFonts w:cs="Arial"/>
          <w:i/>
          <w:szCs w:val="20"/>
        </w:rPr>
        <w:br/>
      </w:r>
      <w:r w:rsidRPr="003F7F3D">
        <w:rPr>
          <w:rFonts w:cs="Arial"/>
          <w:szCs w:val="20"/>
        </w:rPr>
        <w:t xml:space="preserve">De centrale uddannelsesmidler bliver brugt til intern uddannelse, kommunom, diplomuddannelser, lederuddannelse, HR-udviklingsprojekter mv. </w:t>
      </w:r>
    </w:p>
    <w:p w:rsidR="00F24535" w:rsidRPr="009D1391" w:rsidRDefault="00F24535" w:rsidP="00F24535">
      <w:pPr>
        <w:rPr>
          <w:rFonts w:cs="Arial"/>
          <w:szCs w:val="20"/>
          <w:u w:val="single"/>
        </w:rPr>
      </w:pPr>
      <w:r w:rsidRPr="003F7F3D">
        <w:rPr>
          <w:rFonts w:cs="Arial"/>
          <w:szCs w:val="20"/>
          <w:u w:val="single"/>
        </w:rPr>
        <w:t>Lokale politikker, kvalitetss</w:t>
      </w:r>
      <w:r>
        <w:rPr>
          <w:rFonts w:cs="Arial"/>
          <w:szCs w:val="20"/>
          <w:u w:val="single"/>
        </w:rPr>
        <w:t>tandarder og/eller målsætninger</w:t>
      </w:r>
      <w:r>
        <w:rPr>
          <w:rFonts w:cs="Arial"/>
          <w:szCs w:val="20"/>
          <w:u w:val="single"/>
        </w:rPr>
        <w:br/>
      </w:r>
      <w:r>
        <w:rPr>
          <w:rFonts w:cs="Arial"/>
          <w:szCs w:val="20"/>
        </w:rPr>
        <w:br/>
      </w:r>
      <w:r w:rsidRPr="003F7F3D">
        <w:rPr>
          <w:rFonts w:cs="Arial"/>
          <w:szCs w:val="20"/>
        </w:rPr>
        <w:t>Ingen.</w:t>
      </w:r>
    </w:p>
    <w:p w:rsidR="007F646C" w:rsidRDefault="00F24535" w:rsidP="007F646C">
      <w:pPr>
        <w:pStyle w:val="Overskrift3"/>
        <w:rPr>
          <w:rFonts w:eastAsiaTheme="minorHAnsi"/>
        </w:rPr>
      </w:pPr>
      <w:bookmarkStart w:id="62" w:name="_Toc24358694"/>
      <w:r>
        <w:t>Indarbejdede ændringer til budgettet</w:t>
      </w:r>
      <w:bookmarkEnd w:id="62"/>
      <w:r>
        <w:br/>
      </w:r>
    </w:p>
    <w:p w:rsidR="00F24535" w:rsidRPr="009D1391" w:rsidRDefault="00F24535" w:rsidP="007F646C">
      <w:r>
        <w:br/>
      </w:r>
      <w:r w:rsidRPr="009D1391">
        <w:t>For politikområdet ” Lønpuljer mv.”, er der i alt indarbejdede ændringer til budgettet for 20</w:t>
      </w:r>
      <w:r>
        <w:t>20</w:t>
      </w:r>
      <w:r w:rsidRPr="009D1391">
        <w:t xml:space="preserve"> for </w:t>
      </w:r>
      <w:r>
        <w:t>6,876</w:t>
      </w:r>
      <w:r w:rsidRPr="009D1391">
        <w:t xml:space="preserve"> mio. kr.</w:t>
      </w:r>
    </w:p>
    <w:p w:rsidR="007F646C" w:rsidRDefault="007F646C" w:rsidP="00F24535">
      <w:pPr>
        <w:pStyle w:val="Listeafsnit"/>
        <w:rPr>
          <w:sz w:val="16"/>
          <w:szCs w:val="16"/>
        </w:rPr>
      </w:pPr>
    </w:p>
    <w:p w:rsidR="007F646C" w:rsidRDefault="007F646C" w:rsidP="00F24535">
      <w:pPr>
        <w:pStyle w:val="Listeafsnit"/>
        <w:rPr>
          <w:sz w:val="16"/>
          <w:szCs w:val="16"/>
        </w:rPr>
      </w:pPr>
    </w:p>
    <w:p w:rsidR="00F24535" w:rsidRDefault="00F24535" w:rsidP="00F24535">
      <w:pPr>
        <w:pStyle w:val="Listeafsnit"/>
        <w:rPr>
          <w:sz w:val="16"/>
          <w:szCs w:val="16"/>
        </w:rPr>
      </w:pPr>
      <w:r>
        <w:rPr>
          <w:sz w:val="16"/>
          <w:szCs w:val="16"/>
        </w:rPr>
        <w:t>Tabel 7</w:t>
      </w:r>
      <w:r w:rsidRPr="00EF6146">
        <w:rPr>
          <w:sz w:val="16"/>
          <w:szCs w:val="16"/>
        </w:rPr>
        <w:t xml:space="preserve">. Oversigt over indarbejdede ændringer til budgettet samt overslagsår. </w:t>
      </w:r>
    </w:p>
    <w:tbl>
      <w:tblPr>
        <w:tblW w:w="5000" w:type="pct"/>
        <w:tblCellMar>
          <w:left w:w="70" w:type="dxa"/>
          <w:right w:w="70" w:type="dxa"/>
        </w:tblCellMar>
        <w:tblLook w:val="04A0" w:firstRow="1" w:lastRow="0" w:firstColumn="1" w:lastColumn="0" w:noHBand="0" w:noVBand="1"/>
      </w:tblPr>
      <w:tblGrid>
        <w:gridCol w:w="3662"/>
        <w:gridCol w:w="1492"/>
        <w:gridCol w:w="1492"/>
        <w:gridCol w:w="1492"/>
        <w:gridCol w:w="1491"/>
      </w:tblGrid>
      <w:tr w:rsidR="00F24535" w:rsidRPr="00C0744C" w:rsidTr="00F24535">
        <w:trPr>
          <w:trHeight w:val="1020"/>
        </w:trPr>
        <w:tc>
          <w:tcPr>
            <w:tcW w:w="190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C0744C" w:rsidRDefault="00F24535" w:rsidP="00F24535">
            <w:pPr>
              <w:spacing w:after="0"/>
              <w:rPr>
                <w:rFonts w:eastAsia="Times New Roman" w:cs="Arial"/>
                <w:b/>
                <w:bCs/>
                <w:szCs w:val="20"/>
                <w:lang w:eastAsia="da-DK"/>
              </w:rPr>
            </w:pPr>
            <w:r w:rsidRPr="00C0744C">
              <w:rPr>
                <w:rFonts w:eastAsia="Times New Roman" w:cs="Arial"/>
                <w:b/>
                <w:bCs/>
                <w:szCs w:val="20"/>
                <w:lang w:eastAsia="da-DK"/>
              </w:rPr>
              <w:t>Lønpuljer                                Drift og refusion                                    i 1.000 kr.</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Budget 2020</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Budget-overslag 2021</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Budget-overslag 2022</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C0744C" w:rsidRDefault="00F24535" w:rsidP="00F24535">
            <w:pPr>
              <w:spacing w:after="0"/>
              <w:jc w:val="center"/>
              <w:rPr>
                <w:rFonts w:eastAsia="Times New Roman" w:cs="Arial"/>
                <w:b/>
                <w:bCs/>
                <w:szCs w:val="20"/>
                <w:lang w:eastAsia="da-DK"/>
              </w:rPr>
            </w:pPr>
            <w:r w:rsidRPr="00C0744C">
              <w:rPr>
                <w:rFonts w:eastAsia="Times New Roman" w:cs="Arial"/>
                <w:b/>
                <w:bCs/>
                <w:szCs w:val="20"/>
                <w:lang w:eastAsia="da-DK"/>
              </w:rPr>
              <w:t>Budget-overslag 2023</w:t>
            </w:r>
          </w:p>
        </w:tc>
      </w:tr>
      <w:tr w:rsidR="00F24535" w:rsidRPr="00C0744C"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szCs w:val="20"/>
                <w:lang w:eastAsia="da-DK"/>
              </w:rPr>
            </w:pPr>
            <w:r w:rsidRPr="00C0744C">
              <w:rPr>
                <w:rFonts w:eastAsia="Times New Roman" w:cs="Arial"/>
                <w:szCs w:val="20"/>
                <w:lang w:eastAsia="da-DK"/>
              </w:rPr>
              <w:t xml:space="preserve">Lønpuljer </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392</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392</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392</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392</w:t>
            </w:r>
          </w:p>
        </w:tc>
      </w:tr>
      <w:tr w:rsidR="00F24535" w:rsidRPr="00C0744C"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szCs w:val="20"/>
                <w:lang w:eastAsia="da-DK"/>
              </w:rPr>
            </w:pPr>
            <w:r w:rsidRPr="00C0744C">
              <w:rPr>
                <w:rFonts w:eastAsia="Times New Roman" w:cs="Arial"/>
                <w:szCs w:val="20"/>
                <w:lang w:eastAsia="da-DK"/>
              </w:rPr>
              <w:t>Diverse puljer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6.408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5.391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7.297</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7.297</w:t>
            </w:r>
          </w:p>
        </w:tc>
      </w:tr>
      <w:tr w:rsidR="00F24535" w:rsidRPr="00C0744C"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szCs w:val="20"/>
                <w:lang w:eastAsia="da-DK"/>
              </w:rPr>
            </w:pPr>
            <w:r w:rsidRPr="00C0744C">
              <w:rPr>
                <w:rFonts w:eastAsia="Times New Roman" w:cs="Arial"/>
                <w:szCs w:val="20"/>
                <w:lang w:eastAsia="da-DK"/>
              </w:rPr>
              <w:t>Uddannelse mv.</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223</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223</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223</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223</w:t>
            </w:r>
          </w:p>
        </w:tc>
      </w:tr>
      <w:tr w:rsidR="00F24535" w:rsidRPr="00C0744C"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szCs w:val="20"/>
                <w:lang w:eastAsia="da-DK"/>
              </w:rPr>
            </w:pPr>
            <w:r w:rsidRPr="00C0744C">
              <w:rPr>
                <w:rFonts w:eastAsia="Times New Roman" w:cs="Arial"/>
                <w:szCs w:val="20"/>
                <w:lang w:eastAsia="da-DK"/>
              </w:rPr>
              <w:t>Direktørlønninger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-896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-896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-896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szCs w:val="20"/>
                <w:lang w:eastAsia="da-DK"/>
              </w:rPr>
            </w:pPr>
            <w:r w:rsidRPr="00C0744C">
              <w:rPr>
                <w:rFonts w:eastAsia="Times New Roman" w:cs="Arial"/>
                <w:szCs w:val="20"/>
                <w:lang w:eastAsia="da-DK"/>
              </w:rPr>
              <w:t>-896</w:t>
            </w:r>
          </w:p>
        </w:tc>
      </w:tr>
      <w:tr w:rsidR="00F24535" w:rsidRPr="00C0744C"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b/>
                <w:bCs/>
                <w:szCs w:val="20"/>
                <w:lang w:eastAsia="da-DK"/>
              </w:rPr>
            </w:pPr>
            <w:r w:rsidRPr="00C0744C">
              <w:rPr>
                <w:rFonts w:eastAsia="Times New Roman" w:cs="Arial"/>
                <w:b/>
                <w:bCs/>
                <w:szCs w:val="20"/>
                <w:lang w:eastAsia="da-DK"/>
              </w:rPr>
              <w:t>I alt</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6.127</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5.110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7.016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7.016</w:t>
            </w:r>
          </w:p>
        </w:tc>
      </w:tr>
      <w:tr w:rsidR="00F24535" w:rsidRPr="00C0744C"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C0744C" w:rsidRDefault="00F24535" w:rsidP="00F24535">
            <w:pPr>
              <w:spacing w:after="0"/>
              <w:rPr>
                <w:rFonts w:eastAsia="Times New Roman" w:cs="Arial"/>
                <w:b/>
                <w:bCs/>
                <w:szCs w:val="20"/>
                <w:lang w:eastAsia="da-DK"/>
              </w:rPr>
            </w:pPr>
            <w:r w:rsidRPr="00C0744C">
              <w:rPr>
                <w:rFonts w:eastAsia="Times New Roman" w:cs="Arial"/>
                <w:b/>
                <w:bCs/>
                <w:szCs w:val="20"/>
                <w:lang w:eastAsia="da-DK"/>
              </w:rPr>
              <w:t>Heraf serviceudgifter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5.865</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5.108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6.054</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C0744C" w:rsidRDefault="00F24535" w:rsidP="00F24535">
            <w:pPr>
              <w:spacing w:after="0"/>
              <w:jc w:val="right"/>
              <w:rPr>
                <w:rFonts w:eastAsia="Times New Roman" w:cs="Arial"/>
                <w:b/>
                <w:bCs/>
                <w:szCs w:val="20"/>
                <w:lang w:eastAsia="da-DK"/>
              </w:rPr>
            </w:pPr>
            <w:r w:rsidRPr="00C0744C">
              <w:rPr>
                <w:rFonts w:eastAsia="Times New Roman" w:cs="Arial"/>
                <w:b/>
                <w:bCs/>
                <w:szCs w:val="20"/>
                <w:lang w:eastAsia="da-DK"/>
              </w:rPr>
              <w:t>6.054</w:t>
            </w:r>
          </w:p>
        </w:tc>
      </w:tr>
    </w:tbl>
    <w:p w:rsidR="00F24535" w:rsidRDefault="00F24535" w:rsidP="00F24535">
      <w:pPr>
        <w:spacing w:after="0"/>
        <w:rPr>
          <w:sz w:val="16"/>
        </w:rPr>
      </w:pPr>
      <w:r>
        <w:rPr>
          <w:sz w:val="16"/>
        </w:rPr>
        <w:t>Bemærkning: i 2020-pris niveau</w:t>
      </w:r>
    </w:p>
    <w:p w:rsidR="00F24535" w:rsidRDefault="00F24535" w:rsidP="00F24535">
      <w:pPr>
        <w:spacing w:after="0"/>
        <w:rPr>
          <w:sz w:val="16"/>
        </w:rPr>
      </w:pPr>
    </w:p>
    <w:p w:rsidR="00F24535" w:rsidRPr="00277703" w:rsidRDefault="00F24535" w:rsidP="00F24535">
      <w:r>
        <w:t>Følgende ændringer er indarbejdet i budgettet efter udarbejdelsen af det administrative budgetforslag:</w:t>
      </w:r>
    </w:p>
    <w:p w:rsidR="00F24535" w:rsidRDefault="00F24535" w:rsidP="003D54BD">
      <w:pPr>
        <w:pStyle w:val="Listeafsnit"/>
        <w:numPr>
          <w:ilvl w:val="0"/>
          <w:numId w:val="35"/>
        </w:numPr>
      </w:pPr>
      <w:r>
        <w:rPr>
          <w:rFonts w:cs="Arial"/>
        </w:rPr>
        <w:t xml:space="preserve">Organisationsændringen primo 2019 medførte omplaceringer </w:t>
      </w:r>
      <w:r>
        <w:t xml:space="preserve"> på 0,9 mio. kr.</w:t>
      </w:r>
    </w:p>
    <w:p w:rsidR="00F24535" w:rsidRPr="006016AF" w:rsidRDefault="00F24535" w:rsidP="003D54BD">
      <w:pPr>
        <w:pStyle w:val="Listeafsnit"/>
        <w:numPr>
          <w:ilvl w:val="0"/>
          <w:numId w:val="35"/>
        </w:numPr>
        <w:spacing w:after="0" w:line="276" w:lineRule="auto"/>
        <w:rPr>
          <w:rFonts w:cs="Arial"/>
        </w:rPr>
      </w:pPr>
      <w:r w:rsidRPr="006016AF">
        <w:rPr>
          <w:rFonts w:cs="Arial"/>
        </w:rPr>
        <w:t>Der er afsat 2,0 mio. kr. til tidlig indsats for børn.</w:t>
      </w:r>
    </w:p>
    <w:p w:rsidR="00F24535" w:rsidRDefault="00F24535" w:rsidP="003D54BD">
      <w:pPr>
        <w:pStyle w:val="Listeafsnit"/>
        <w:numPr>
          <w:ilvl w:val="0"/>
          <w:numId w:val="35"/>
        </w:numPr>
      </w:pPr>
      <w:r>
        <w:t>Der er afsat DUT-midler, lov- og cirkulæreprogram m.m. på 7,4 mio. kr.,som udmøntes i løbet af 2020.</w:t>
      </w:r>
    </w:p>
    <w:p w:rsidR="00F24535" w:rsidRDefault="00F24535" w:rsidP="003D54BD">
      <w:pPr>
        <w:pStyle w:val="Listeafsnit"/>
        <w:numPr>
          <w:ilvl w:val="0"/>
          <w:numId w:val="35"/>
        </w:numPr>
      </w:pPr>
      <w:r>
        <w:t>Afsat 0,5 mio. kr. til sundhedsfremme hos medarbejderne</w:t>
      </w:r>
    </w:p>
    <w:p w:rsidR="00F24535" w:rsidRPr="00B5034B" w:rsidRDefault="00F24535" w:rsidP="003D54BD">
      <w:pPr>
        <w:pStyle w:val="Listeafsnit"/>
        <w:numPr>
          <w:ilvl w:val="0"/>
          <w:numId w:val="35"/>
        </w:numPr>
      </w:pPr>
      <w:r>
        <w:t xml:space="preserve">Servicerammepuljen er reduceret med ca. 2,8 mio. kr. </w:t>
      </w:r>
    </w:p>
    <w:p w:rsidR="00F24535" w:rsidRPr="00F14062" w:rsidRDefault="00F24535" w:rsidP="00F24535">
      <w:r>
        <w:t>Servicerammepuljen har i løbet af budgetlægningen været reguleret flere gange til finansiering af andre forhold, jf. Budgetnotat 1-4.</w:t>
      </w:r>
    </w:p>
    <w:p w:rsidR="007F646C" w:rsidRDefault="00F24535" w:rsidP="007F646C">
      <w:pPr>
        <w:pStyle w:val="Overskrift3"/>
        <w:rPr>
          <w:rFonts w:eastAsiaTheme="minorHAnsi"/>
        </w:rPr>
      </w:pPr>
      <w:bookmarkStart w:id="63" w:name="_Toc24358695"/>
      <w:r>
        <w:rPr>
          <w:rFonts w:cs="Arial"/>
        </w:rPr>
        <w:t>Aktuelle udfordringer og pr</w:t>
      </w:r>
      <w:r w:rsidRPr="00983DF0">
        <w:rPr>
          <w:rFonts w:cs="Arial"/>
        </w:rPr>
        <w:t>oblemstillinger</w:t>
      </w:r>
      <w:bookmarkEnd w:id="63"/>
      <w:r>
        <w:rPr>
          <w:rFonts w:cs="Arial"/>
        </w:rPr>
        <w:br/>
      </w:r>
      <w:r>
        <w:rPr>
          <w:rFonts w:eastAsiaTheme="minorHAnsi"/>
        </w:rPr>
        <w:br/>
      </w:r>
    </w:p>
    <w:p w:rsidR="007F646C" w:rsidRDefault="007F646C" w:rsidP="007F646C">
      <w:pPr>
        <w:pStyle w:val="Overskrift3"/>
        <w:rPr>
          <w:rFonts w:eastAsiaTheme="minorHAnsi"/>
        </w:rPr>
      </w:pPr>
    </w:p>
    <w:p w:rsidR="00F24535" w:rsidRPr="00A66014" w:rsidRDefault="00F24535" w:rsidP="007F646C">
      <w:r w:rsidRPr="00A66014">
        <w:t>Der arbejdes fortsat med en god proces for styringen af serviceudgifterne – og servicerammepuljen – i såvel budgetlægningen som budgetopfølgningerne.</w:t>
      </w:r>
    </w:p>
    <w:p w:rsidR="00F24535" w:rsidRDefault="00F24535" w:rsidP="007F646C">
      <w:pPr>
        <w:pStyle w:val="Overskrift2"/>
      </w:pPr>
      <w:bookmarkStart w:id="64" w:name="_Toc24358696"/>
      <w:bookmarkStart w:id="65" w:name="_Toc27729055"/>
      <w:r>
        <w:t>Fællesudgifter</w:t>
      </w:r>
      <w:bookmarkEnd w:id="64"/>
      <w:bookmarkEnd w:id="65"/>
    </w:p>
    <w:p w:rsidR="007F646C" w:rsidRDefault="007F646C" w:rsidP="00F24535">
      <w:pPr>
        <w:pStyle w:val="Overskrift2"/>
      </w:pPr>
      <w:bookmarkStart w:id="66" w:name="_Toc24358697"/>
    </w:p>
    <w:p w:rsidR="00F24535" w:rsidRDefault="00F24535" w:rsidP="007F646C">
      <w:pPr>
        <w:pStyle w:val="Overskrift3"/>
      </w:pPr>
      <w:r>
        <w:t>Økonomisk oversigt</w:t>
      </w:r>
      <w:bookmarkEnd w:id="66"/>
    </w:p>
    <w:p w:rsidR="00F24535" w:rsidRPr="00EF6146" w:rsidRDefault="00F24535" w:rsidP="00F24535">
      <w:pPr>
        <w:pStyle w:val="Listeafsnit"/>
        <w:rPr>
          <w:sz w:val="16"/>
          <w:szCs w:val="16"/>
        </w:rPr>
      </w:pPr>
      <w:r>
        <w:rPr>
          <w:sz w:val="16"/>
          <w:szCs w:val="16"/>
        </w:rPr>
        <w:t>Tabel 8</w:t>
      </w:r>
      <w:r w:rsidRPr="00EF6146">
        <w:rPr>
          <w:sz w:val="16"/>
          <w:szCs w:val="16"/>
        </w:rPr>
        <w:t>. Økonomisk oversigt for ”Fællesudgifter” fordelt pr. budgetområde.</w:t>
      </w:r>
    </w:p>
    <w:tbl>
      <w:tblPr>
        <w:tblW w:w="5000" w:type="pct"/>
        <w:tblCellMar>
          <w:left w:w="70" w:type="dxa"/>
          <w:right w:w="70" w:type="dxa"/>
        </w:tblCellMar>
        <w:tblLook w:val="04A0" w:firstRow="1" w:lastRow="0" w:firstColumn="1" w:lastColumn="0" w:noHBand="0" w:noVBand="1"/>
      </w:tblPr>
      <w:tblGrid>
        <w:gridCol w:w="2756"/>
        <w:gridCol w:w="1179"/>
        <w:gridCol w:w="1140"/>
        <w:gridCol w:w="1140"/>
        <w:gridCol w:w="1140"/>
        <w:gridCol w:w="1140"/>
        <w:gridCol w:w="1134"/>
      </w:tblGrid>
      <w:tr w:rsidR="00F24535" w:rsidRPr="003D7811" w:rsidTr="00F24535">
        <w:trPr>
          <w:trHeight w:val="1020"/>
        </w:trPr>
        <w:tc>
          <w:tcPr>
            <w:tcW w:w="143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Fællesudgifter                                Drift og refusion                                    i 1.000 kr.</w:t>
            </w:r>
          </w:p>
        </w:tc>
        <w:tc>
          <w:tcPr>
            <w:tcW w:w="61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Regnskab 2018</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Opri. vedt. Budget 2019</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 2020</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2021</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2022</w:t>
            </w:r>
          </w:p>
        </w:tc>
        <w:tc>
          <w:tcPr>
            <w:tcW w:w="589"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2023</w:t>
            </w:r>
          </w:p>
        </w:tc>
      </w:tr>
      <w:tr w:rsidR="00F24535" w:rsidRPr="003D7811" w:rsidTr="00F24535">
        <w:trPr>
          <w:trHeight w:val="76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Fælles it og telefoni - systemudgifter og kommunikation</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21.710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31.430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23.156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23.361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23.584</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23.584</w:t>
            </w:r>
          </w:p>
        </w:tc>
      </w:tr>
      <w:tr w:rsidR="00F24535" w:rsidRPr="003D7811" w:rsidTr="00F24535">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Fælles it og telefoni - licens- og driftsudgifter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6.481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11.432</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9.048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9.623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9.088</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9.453</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Forsikringspræmier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12.843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16.123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15.171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15.159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15.160</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13.367</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Revision og prognoser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1.510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728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1.337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1.238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1.238</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1.238</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Juridiske udgifter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1.140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1.694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1.693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1.693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1.693</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1.693</w:t>
            </w:r>
          </w:p>
        </w:tc>
      </w:tr>
      <w:tr w:rsidR="00F24535" w:rsidRPr="003D7811" w:rsidTr="00F24535">
        <w:trPr>
          <w:trHeight w:val="510"/>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Fælles kontorhold, inventar og repræsentation</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1.778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2.814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2.718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2.718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2.125</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2.125</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Ejendomsadministration mv.</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-10.419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-10.597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-10.424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-10.424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-9.811</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-9.811</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Redningsberedskab</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6.790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7.241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7.404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7.404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7.405</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7.405</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Udbetaling Danmark</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9.271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5.516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9.057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9.057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9.057</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9.057</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I alt</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51.105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66.381</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59.160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59.829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59.539</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58.111</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Heraf serviceudgifter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50.170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64.046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56.288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56.956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56.666</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57.035</w:t>
            </w:r>
          </w:p>
        </w:tc>
      </w:tr>
    </w:tbl>
    <w:p w:rsidR="00F24535" w:rsidRPr="00F315F4" w:rsidRDefault="00F24535" w:rsidP="00F24535">
      <w:pPr>
        <w:spacing w:after="0"/>
        <w:rPr>
          <w:sz w:val="16"/>
        </w:rPr>
      </w:pPr>
      <w:bookmarkStart w:id="67" w:name="_Toc24358698"/>
      <w:r>
        <w:rPr>
          <w:sz w:val="16"/>
        </w:rPr>
        <w:t>Bemærkning: 2018-2020 i årets priser, 2021-2023 i 2020-pris niveau</w:t>
      </w:r>
    </w:p>
    <w:p w:rsidR="007F646C" w:rsidRDefault="00F24535" w:rsidP="007F646C">
      <w:pPr>
        <w:pStyle w:val="Overskrift3"/>
        <w:rPr>
          <w:rFonts w:eastAsiaTheme="minorHAnsi" w:cs="Arial"/>
          <w:szCs w:val="20"/>
          <w:u w:val="single"/>
        </w:rPr>
      </w:pPr>
      <w:r>
        <w:t>Beskrivelse af politikområdet</w:t>
      </w:r>
      <w:bookmarkEnd w:id="67"/>
      <w:r>
        <w:br/>
      </w:r>
      <w:r>
        <w:rPr>
          <w:rFonts w:eastAsiaTheme="minorHAnsi" w:cs="Arial"/>
          <w:szCs w:val="20"/>
          <w:u w:val="single"/>
        </w:rPr>
        <w:br/>
      </w:r>
    </w:p>
    <w:p w:rsidR="007F646C" w:rsidRDefault="00F24535" w:rsidP="007F646C">
      <w:pPr>
        <w:pStyle w:val="Overskrift3"/>
        <w:rPr>
          <w:rFonts w:eastAsiaTheme="minorHAnsi"/>
        </w:rPr>
      </w:pPr>
      <w:r w:rsidRPr="00A66014">
        <w:rPr>
          <w:rFonts w:eastAsiaTheme="minorHAnsi" w:cs="Arial"/>
          <w:szCs w:val="20"/>
          <w:u w:val="single"/>
        </w:rPr>
        <w:t>Afgrænsning af området</w:t>
      </w:r>
      <w:r>
        <w:rPr>
          <w:rFonts w:eastAsiaTheme="minorHAnsi" w:cs="Arial"/>
          <w:szCs w:val="20"/>
          <w:u w:val="single"/>
        </w:rPr>
        <w:br/>
      </w:r>
      <w:r>
        <w:rPr>
          <w:rFonts w:eastAsiaTheme="minorHAnsi"/>
        </w:rPr>
        <w:br/>
      </w:r>
    </w:p>
    <w:p w:rsidR="00F24535" w:rsidRPr="00A66014" w:rsidRDefault="00F24535" w:rsidP="007F646C">
      <w:r w:rsidRPr="00A66014">
        <w:t>Området omfatter en række udgifter, som er tværgående i forhold til den kommunale administrative organisation som fx it-udgifter.</w:t>
      </w:r>
    </w:p>
    <w:p w:rsidR="00F24535" w:rsidRPr="00A66014" w:rsidRDefault="00F24535" w:rsidP="00F24535">
      <w:pPr>
        <w:rPr>
          <w:rFonts w:cs="Arial"/>
          <w:szCs w:val="20"/>
          <w:u w:val="single"/>
        </w:rPr>
      </w:pPr>
      <w:r>
        <w:rPr>
          <w:rFonts w:cs="Arial"/>
          <w:szCs w:val="20"/>
          <w:u w:val="single"/>
        </w:rPr>
        <w:br/>
      </w:r>
      <w:r w:rsidRPr="003F7F3D">
        <w:rPr>
          <w:rFonts w:cs="Arial"/>
          <w:szCs w:val="20"/>
          <w:u w:val="single"/>
        </w:rPr>
        <w:t>Y</w:t>
      </w:r>
      <w:r>
        <w:rPr>
          <w:rFonts w:cs="Arial"/>
          <w:szCs w:val="20"/>
          <w:u w:val="single"/>
        </w:rPr>
        <w:t>delser, opgaver, services</w:t>
      </w:r>
      <w:r>
        <w:rPr>
          <w:rFonts w:cs="Arial"/>
          <w:szCs w:val="20"/>
          <w:u w:val="single"/>
        </w:rPr>
        <w:br/>
      </w:r>
      <w:r>
        <w:rPr>
          <w:rFonts w:cs="Arial"/>
          <w:szCs w:val="20"/>
        </w:rPr>
        <w:br/>
      </w:r>
      <w:r w:rsidRPr="003F7F3D">
        <w:rPr>
          <w:rFonts w:cs="Arial"/>
          <w:szCs w:val="20"/>
        </w:rPr>
        <w:t>Området omfatter udgifter til</w:t>
      </w:r>
      <w:r>
        <w:rPr>
          <w:rFonts w:cs="Arial"/>
          <w:szCs w:val="20"/>
        </w:rPr>
        <w:t xml:space="preserve"> bl.a.</w:t>
      </w:r>
      <w:r w:rsidRPr="003F7F3D">
        <w:rPr>
          <w:rFonts w:cs="Arial"/>
          <w:szCs w:val="20"/>
        </w:rPr>
        <w:t>:</w:t>
      </w:r>
    </w:p>
    <w:p w:rsidR="00F24535" w:rsidRPr="003F7F3D" w:rsidRDefault="00F24535" w:rsidP="003D54BD">
      <w:pPr>
        <w:pStyle w:val="Listeafsnit"/>
        <w:numPr>
          <w:ilvl w:val="0"/>
          <w:numId w:val="36"/>
        </w:numPr>
        <w:spacing w:after="0"/>
        <w:rPr>
          <w:rFonts w:cs="Arial"/>
          <w:szCs w:val="20"/>
          <w:u w:val="single"/>
        </w:rPr>
      </w:pPr>
      <w:r w:rsidRPr="003F7F3D">
        <w:rPr>
          <w:rFonts w:cs="Arial"/>
          <w:szCs w:val="20"/>
        </w:rPr>
        <w:t xml:space="preserve">Fælles it og telefoni, fx udgifter til </w:t>
      </w:r>
      <w:r>
        <w:rPr>
          <w:rFonts w:cs="Arial"/>
          <w:szCs w:val="20"/>
        </w:rPr>
        <w:t xml:space="preserve">diverse </w:t>
      </w:r>
      <w:r w:rsidRPr="003F7F3D">
        <w:rPr>
          <w:rFonts w:cs="Arial"/>
          <w:szCs w:val="20"/>
        </w:rPr>
        <w:t>KMD-systemer</w:t>
      </w:r>
      <w:r>
        <w:rPr>
          <w:rFonts w:cs="Arial"/>
          <w:szCs w:val="20"/>
        </w:rPr>
        <w:t>, økonomisystem, journalsystem</w:t>
      </w:r>
      <w:r w:rsidRPr="003F7F3D">
        <w:rPr>
          <w:rFonts w:cs="Arial"/>
          <w:szCs w:val="20"/>
        </w:rPr>
        <w:t xml:space="preserve"> og</w:t>
      </w:r>
      <w:r>
        <w:rPr>
          <w:rFonts w:cs="Arial"/>
          <w:szCs w:val="20"/>
        </w:rPr>
        <w:t xml:space="preserve"> lang række</w:t>
      </w:r>
      <w:r w:rsidRPr="003F7F3D">
        <w:rPr>
          <w:rFonts w:cs="Arial"/>
          <w:szCs w:val="20"/>
        </w:rPr>
        <w:t xml:space="preserve"> øvrige </w:t>
      </w:r>
      <w:r>
        <w:rPr>
          <w:rFonts w:cs="Arial"/>
          <w:szCs w:val="20"/>
        </w:rPr>
        <w:t xml:space="preserve">tværgående </w:t>
      </w:r>
      <w:r w:rsidRPr="003F7F3D">
        <w:rPr>
          <w:rFonts w:cs="Arial"/>
          <w:szCs w:val="20"/>
        </w:rPr>
        <w:t>it-systemer</w:t>
      </w:r>
      <w:r>
        <w:rPr>
          <w:rFonts w:cs="Arial"/>
          <w:szCs w:val="20"/>
        </w:rPr>
        <w:t xml:space="preserve"> og it-licenser</w:t>
      </w:r>
    </w:p>
    <w:p w:rsidR="00F24535" w:rsidRPr="003F7F3D" w:rsidRDefault="00F24535" w:rsidP="003D54BD">
      <w:pPr>
        <w:pStyle w:val="Listeafsnit"/>
        <w:numPr>
          <w:ilvl w:val="0"/>
          <w:numId w:val="36"/>
        </w:numPr>
        <w:spacing w:after="0"/>
        <w:rPr>
          <w:rFonts w:cs="Arial"/>
          <w:szCs w:val="20"/>
        </w:rPr>
      </w:pPr>
      <w:r w:rsidRPr="003F7F3D">
        <w:rPr>
          <w:rFonts w:cs="Arial"/>
          <w:szCs w:val="20"/>
        </w:rPr>
        <w:t>Digital post og fjernprint</w:t>
      </w:r>
    </w:p>
    <w:p w:rsidR="00F24535" w:rsidRPr="003F7F3D" w:rsidRDefault="00F24535" w:rsidP="003D54BD">
      <w:pPr>
        <w:pStyle w:val="Listeafsnit"/>
        <w:numPr>
          <w:ilvl w:val="0"/>
          <w:numId w:val="36"/>
        </w:numPr>
        <w:spacing w:after="0"/>
        <w:rPr>
          <w:rFonts w:cs="Arial"/>
          <w:szCs w:val="20"/>
          <w:u w:val="single"/>
        </w:rPr>
      </w:pPr>
      <w:r w:rsidRPr="003F7F3D">
        <w:rPr>
          <w:rFonts w:cs="Arial"/>
          <w:szCs w:val="20"/>
        </w:rPr>
        <w:t>Hjemmeside, intranet og kommunal information (fx annoncer) mv.</w:t>
      </w:r>
    </w:p>
    <w:p w:rsidR="00F24535" w:rsidRPr="00F36ABB" w:rsidRDefault="00F24535" w:rsidP="003D54BD">
      <w:pPr>
        <w:pStyle w:val="Listeafsnit"/>
        <w:numPr>
          <w:ilvl w:val="0"/>
          <w:numId w:val="36"/>
        </w:numPr>
        <w:spacing w:after="0"/>
        <w:rPr>
          <w:rFonts w:cs="Arial"/>
          <w:szCs w:val="20"/>
        </w:rPr>
      </w:pPr>
      <w:r w:rsidRPr="004B02C5">
        <w:rPr>
          <w:rFonts w:cs="Arial"/>
          <w:szCs w:val="20"/>
        </w:rPr>
        <w:t>Forsikringspræmier</w:t>
      </w:r>
    </w:p>
    <w:p w:rsidR="00F24535" w:rsidRPr="00F36ABB" w:rsidRDefault="00F24535" w:rsidP="003D54BD">
      <w:pPr>
        <w:pStyle w:val="Listeafsnit"/>
        <w:numPr>
          <w:ilvl w:val="0"/>
          <w:numId w:val="36"/>
        </w:numPr>
        <w:spacing w:after="0"/>
        <w:rPr>
          <w:rFonts w:cs="Arial"/>
          <w:szCs w:val="20"/>
        </w:rPr>
      </w:pPr>
      <w:r w:rsidRPr="00F36ABB">
        <w:rPr>
          <w:rFonts w:cs="Arial"/>
          <w:szCs w:val="20"/>
        </w:rPr>
        <w:t>Revision</w:t>
      </w:r>
    </w:p>
    <w:p w:rsidR="00F24535" w:rsidRPr="00F36ABB" w:rsidRDefault="00F24535" w:rsidP="003D54BD">
      <w:pPr>
        <w:pStyle w:val="Listeafsnit"/>
        <w:numPr>
          <w:ilvl w:val="0"/>
          <w:numId w:val="36"/>
        </w:numPr>
        <w:spacing w:after="0"/>
        <w:rPr>
          <w:rFonts w:cs="Arial"/>
          <w:szCs w:val="20"/>
        </w:rPr>
      </w:pPr>
      <w:r w:rsidRPr="00F36ABB">
        <w:rPr>
          <w:rFonts w:cs="Arial"/>
          <w:szCs w:val="20"/>
        </w:rPr>
        <w:t>Fælles kontorhold, inventar og repræsentation</w:t>
      </w:r>
    </w:p>
    <w:p w:rsidR="00F24535" w:rsidRDefault="00F24535" w:rsidP="003D54BD">
      <w:pPr>
        <w:pStyle w:val="Listeafsnit"/>
        <w:numPr>
          <w:ilvl w:val="0"/>
          <w:numId w:val="36"/>
        </w:numPr>
        <w:spacing w:after="0"/>
        <w:rPr>
          <w:rFonts w:cs="Arial"/>
          <w:szCs w:val="20"/>
        </w:rPr>
      </w:pPr>
      <w:r w:rsidRPr="00F36ABB">
        <w:rPr>
          <w:rFonts w:cs="Arial"/>
          <w:szCs w:val="20"/>
        </w:rPr>
        <w:t>Advokater og andre juridiske udgifter</w:t>
      </w:r>
    </w:p>
    <w:p w:rsidR="00F24535" w:rsidRPr="000F56F9" w:rsidRDefault="00F24535" w:rsidP="00F24535">
      <w:pPr>
        <w:pStyle w:val="Listeafsnit"/>
        <w:rPr>
          <w:rFonts w:cs="Arial"/>
          <w:szCs w:val="20"/>
        </w:rPr>
      </w:pPr>
    </w:p>
    <w:p w:rsidR="00F24535" w:rsidRPr="003F7F3D" w:rsidRDefault="00F24535" w:rsidP="00F24535">
      <w:pPr>
        <w:rPr>
          <w:rFonts w:cs="Arial"/>
          <w:szCs w:val="20"/>
          <w:u w:val="single"/>
        </w:rPr>
      </w:pPr>
      <w:r w:rsidRPr="003F7F3D">
        <w:rPr>
          <w:rFonts w:cs="Arial"/>
          <w:szCs w:val="20"/>
          <w:u w:val="single"/>
        </w:rPr>
        <w:t>Lokale politikker, kvalitetsstandarder og/eller målsætninger</w:t>
      </w:r>
    </w:p>
    <w:p w:rsidR="00F24535" w:rsidRPr="003F7F3D" w:rsidRDefault="00F24535" w:rsidP="003D54BD">
      <w:pPr>
        <w:pStyle w:val="Listeafsnit"/>
        <w:numPr>
          <w:ilvl w:val="0"/>
          <w:numId w:val="37"/>
        </w:numPr>
        <w:spacing w:after="0"/>
        <w:rPr>
          <w:rFonts w:cs="Arial"/>
          <w:szCs w:val="20"/>
        </w:rPr>
      </w:pPr>
      <w:r w:rsidRPr="003F7F3D">
        <w:rPr>
          <w:rFonts w:cs="Arial"/>
          <w:szCs w:val="20"/>
        </w:rPr>
        <w:t>Digitaliseringsstrategi</w:t>
      </w:r>
    </w:p>
    <w:p w:rsidR="00F24535" w:rsidRPr="003F7F3D" w:rsidRDefault="00F24535" w:rsidP="003D54BD">
      <w:pPr>
        <w:pStyle w:val="Listeafsnit"/>
        <w:numPr>
          <w:ilvl w:val="0"/>
          <w:numId w:val="37"/>
        </w:numPr>
        <w:spacing w:after="0"/>
        <w:rPr>
          <w:rFonts w:cs="Arial"/>
          <w:szCs w:val="20"/>
        </w:rPr>
      </w:pPr>
      <w:r w:rsidRPr="003F7F3D">
        <w:rPr>
          <w:rFonts w:cs="Arial"/>
          <w:szCs w:val="20"/>
        </w:rPr>
        <w:t>Kommunikationspolitik</w:t>
      </w:r>
    </w:p>
    <w:p w:rsidR="00F24535" w:rsidRPr="003F7F3D" w:rsidRDefault="00F24535" w:rsidP="003D54BD">
      <w:pPr>
        <w:pStyle w:val="Listeafsnit"/>
        <w:numPr>
          <w:ilvl w:val="0"/>
          <w:numId w:val="37"/>
        </w:numPr>
        <w:spacing w:after="0"/>
        <w:rPr>
          <w:rFonts w:cs="Arial"/>
          <w:szCs w:val="20"/>
        </w:rPr>
      </w:pPr>
      <w:r w:rsidRPr="003F7F3D">
        <w:rPr>
          <w:rFonts w:cs="Arial"/>
          <w:szCs w:val="20"/>
        </w:rPr>
        <w:t>Webstrategi</w:t>
      </w:r>
    </w:p>
    <w:p w:rsidR="00F24535" w:rsidRPr="003F7F3D" w:rsidRDefault="00F24535" w:rsidP="003D54BD">
      <w:pPr>
        <w:pStyle w:val="Listeafsnit"/>
        <w:numPr>
          <w:ilvl w:val="0"/>
          <w:numId w:val="37"/>
        </w:numPr>
        <w:spacing w:after="0"/>
        <w:rPr>
          <w:rFonts w:cs="Arial"/>
          <w:szCs w:val="20"/>
        </w:rPr>
      </w:pPr>
      <w:r w:rsidRPr="003F7F3D">
        <w:rPr>
          <w:rFonts w:cs="Arial"/>
          <w:szCs w:val="20"/>
        </w:rPr>
        <w:t>Service- og kanalstrategi</w:t>
      </w:r>
    </w:p>
    <w:p w:rsidR="00F24535" w:rsidRPr="003F7F3D" w:rsidRDefault="00F24535" w:rsidP="003D54BD">
      <w:pPr>
        <w:pStyle w:val="Listeafsnit"/>
        <w:numPr>
          <w:ilvl w:val="0"/>
          <w:numId w:val="37"/>
        </w:numPr>
        <w:spacing w:after="0"/>
        <w:rPr>
          <w:rFonts w:cs="Arial"/>
          <w:szCs w:val="20"/>
        </w:rPr>
      </w:pPr>
      <w:r w:rsidRPr="003F7F3D">
        <w:rPr>
          <w:rFonts w:cs="Arial"/>
          <w:szCs w:val="20"/>
        </w:rPr>
        <w:t>Informationssikkerhedspoli</w:t>
      </w:r>
      <w:r>
        <w:rPr>
          <w:rFonts w:cs="Arial"/>
          <w:szCs w:val="20"/>
        </w:rPr>
        <w:t>tik</w:t>
      </w:r>
    </w:p>
    <w:p w:rsidR="007F646C" w:rsidRDefault="00F24535" w:rsidP="007F646C">
      <w:pPr>
        <w:pStyle w:val="Overskrift3"/>
        <w:rPr>
          <w:rFonts w:eastAsiaTheme="minorHAnsi"/>
        </w:rPr>
      </w:pPr>
      <w:bookmarkStart w:id="68" w:name="_Toc24358699"/>
      <w:r w:rsidRPr="00983DF0">
        <w:rPr>
          <w:rFonts w:cs="Arial"/>
        </w:rPr>
        <w:t>Mængde og forudsætninger</w:t>
      </w:r>
      <w:bookmarkEnd w:id="68"/>
      <w:r w:rsidRPr="00983DF0">
        <w:rPr>
          <w:rFonts w:cs="Arial"/>
        </w:rPr>
        <w:t xml:space="preserve"> </w:t>
      </w:r>
      <w:r>
        <w:rPr>
          <w:rFonts w:cs="Arial"/>
        </w:rPr>
        <w:br/>
      </w:r>
      <w:r>
        <w:rPr>
          <w:rFonts w:eastAsiaTheme="minorHAnsi"/>
        </w:rPr>
        <w:br/>
      </w:r>
    </w:p>
    <w:p w:rsidR="00F24535" w:rsidRPr="00A66014" w:rsidRDefault="00F24535" w:rsidP="007F646C">
      <w:r w:rsidRPr="00A66014">
        <w:t>Der budgetteres ud fra de kendte licens-, aftale- og præmiepriser samt tidligere års forbrugsmønstre.</w:t>
      </w:r>
    </w:p>
    <w:p w:rsidR="007F646C" w:rsidRDefault="00F24535" w:rsidP="007F646C">
      <w:pPr>
        <w:pStyle w:val="Overskrift3"/>
        <w:rPr>
          <w:rFonts w:eastAsiaTheme="minorHAnsi"/>
        </w:rPr>
      </w:pPr>
      <w:bookmarkStart w:id="69" w:name="_Toc24358700"/>
      <w:r>
        <w:rPr>
          <w:rFonts w:cs="Arial"/>
        </w:rPr>
        <w:t>Indarbejdede ændringer til budgettet</w:t>
      </w:r>
      <w:bookmarkEnd w:id="69"/>
      <w:r>
        <w:rPr>
          <w:rFonts w:cs="Arial"/>
        </w:rPr>
        <w:br/>
      </w:r>
      <w:r>
        <w:rPr>
          <w:rFonts w:eastAsiaTheme="minorHAnsi"/>
        </w:rPr>
        <w:br/>
      </w:r>
    </w:p>
    <w:p w:rsidR="00F24535" w:rsidRPr="00A66014" w:rsidRDefault="00F24535" w:rsidP="007F646C">
      <w:r w:rsidRPr="00A66014">
        <w:t>For politikområdet ”Fællesudgifter”, er der i alt indarbejdede ændringer til budgettet for 20</w:t>
      </w:r>
      <w:r>
        <w:t>20</w:t>
      </w:r>
      <w:r w:rsidRPr="00A66014">
        <w:t xml:space="preserve"> for </w:t>
      </w:r>
      <w:r>
        <w:t>-4,724</w:t>
      </w:r>
      <w:r w:rsidRPr="00A66014">
        <w:t xml:space="preserve"> mio. kr.</w:t>
      </w:r>
    </w:p>
    <w:p w:rsidR="007F646C" w:rsidRDefault="007F646C" w:rsidP="00F24535">
      <w:pPr>
        <w:pStyle w:val="Listeafsnit"/>
        <w:rPr>
          <w:sz w:val="16"/>
          <w:szCs w:val="16"/>
        </w:rPr>
      </w:pPr>
    </w:p>
    <w:p w:rsidR="007F646C" w:rsidRDefault="007F646C" w:rsidP="00F24535">
      <w:pPr>
        <w:pStyle w:val="Listeafsnit"/>
        <w:rPr>
          <w:sz w:val="16"/>
          <w:szCs w:val="16"/>
        </w:rPr>
      </w:pPr>
    </w:p>
    <w:p w:rsidR="00F24535" w:rsidRPr="00EF6146" w:rsidRDefault="00F24535" w:rsidP="00F24535">
      <w:pPr>
        <w:pStyle w:val="Listeafsnit"/>
        <w:rPr>
          <w:sz w:val="16"/>
          <w:szCs w:val="16"/>
        </w:rPr>
      </w:pPr>
      <w:r>
        <w:rPr>
          <w:sz w:val="16"/>
          <w:szCs w:val="16"/>
        </w:rPr>
        <w:t>Tabel 9</w:t>
      </w:r>
      <w:r w:rsidRPr="00EF6146">
        <w:rPr>
          <w:sz w:val="16"/>
          <w:szCs w:val="16"/>
        </w:rPr>
        <w:t xml:space="preserve">. Oversigt over indarbejdede ændringer til budgettet samt overslagsår. </w:t>
      </w:r>
    </w:p>
    <w:tbl>
      <w:tblPr>
        <w:tblW w:w="5000" w:type="pct"/>
        <w:tblCellMar>
          <w:left w:w="70" w:type="dxa"/>
          <w:right w:w="70" w:type="dxa"/>
        </w:tblCellMar>
        <w:tblLook w:val="04A0" w:firstRow="1" w:lastRow="0" w:firstColumn="1" w:lastColumn="0" w:noHBand="0" w:noVBand="1"/>
      </w:tblPr>
      <w:tblGrid>
        <w:gridCol w:w="3664"/>
        <w:gridCol w:w="1492"/>
        <w:gridCol w:w="1492"/>
        <w:gridCol w:w="1492"/>
        <w:gridCol w:w="1489"/>
      </w:tblGrid>
      <w:tr w:rsidR="00F24535" w:rsidRPr="003D7811" w:rsidTr="00F24535">
        <w:trPr>
          <w:trHeight w:val="1020"/>
        </w:trPr>
        <w:tc>
          <w:tcPr>
            <w:tcW w:w="1902"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Fællesudgifter                                Drift og refusion                                    i 1.000 kr.</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 2020</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2021</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2022</w:t>
            </w:r>
          </w:p>
        </w:tc>
        <w:tc>
          <w:tcPr>
            <w:tcW w:w="774"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2023</w:t>
            </w:r>
          </w:p>
        </w:tc>
      </w:tr>
      <w:tr w:rsidR="00F24535" w:rsidRPr="003D7811" w:rsidTr="00F24535">
        <w:trPr>
          <w:trHeight w:val="76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Fælles it og telefoni - systemudgifter og kommunikation</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-9.126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-9.002</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-8.779</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-8.779</w:t>
            </w:r>
          </w:p>
        </w:tc>
      </w:tr>
      <w:tr w:rsidR="00F24535" w:rsidRPr="003D7811" w:rsidTr="00F24535">
        <w:trPr>
          <w:trHeight w:val="510"/>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Fælles it og telefoni - licens- og driftsudgifter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1.036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1.611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1.076</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1.441</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Forsikringspræmier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-1.139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-1.139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-1.139</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-1.139</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Revision og prognoser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599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500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500</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500</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Juridiske udgifter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r>
      <w:tr w:rsidR="00F24535" w:rsidRPr="003D7811" w:rsidTr="00F24535">
        <w:trPr>
          <w:trHeight w:val="510"/>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Fælles kontorhold, inventar og repræsentation</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Ejendomsadministration mv.</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438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438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438</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438</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Redningsberedskab</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Udbetaling Danmark</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3.468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3.468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3.468</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3.468</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I alt</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-4.724</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-4.124</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-4.436</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-4.071</w:t>
            </w:r>
          </w:p>
        </w:tc>
      </w:tr>
      <w:tr w:rsidR="00F24535" w:rsidRPr="003D7811" w:rsidTr="00F24535">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Heraf serviceudgifter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-4.724</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-4.124</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-4.436</w:t>
            </w:r>
          </w:p>
        </w:tc>
        <w:tc>
          <w:tcPr>
            <w:tcW w:w="774"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-4.071</w:t>
            </w:r>
          </w:p>
        </w:tc>
      </w:tr>
    </w:tbl>
    <w:p w:rsidR="00F24535" w:rsidRDefault="00F24535" w:rsidP="00F24535">
      <w:pPr>
        <w:spacing w:after="0"/>
        <w:rPr>
          <w:sz w:val="16"/>
        </w:rPr>
      </w:pPr>
      <w:r>
        <w:rPr>
          <w:sz w:val="16"/>
        </w:rPr>
        <w:t>Bemærkning: i 2020-pris niveau</w:t>
      </w:r>
    </w:p>
    <w:p w:rsidR="00F24535" w:rsidRPr="00F315F4" w:rsidRDefault="00F24535" w:rsidP="00F24535">
      <w:pPr>
        <w:spacing w:after="0"/>
        <w:rPr>
          <w:sz w:val="16"/>
        </w:rPr>
      </w:pPr>
    </w:p>
    <w:p w:rsidR="00F24535" w:rsidRPr="00277703" w:rsidRDefault="00F24535" w:rsidP="00F24535">
      <w:r>
        <w:t>Følgende ændringer er indarbejdet i budgettet efter udarbejdelsen af det administrative budgetforslag:</w:t>
      </w:r>
    </w:p>
    <w:p w:rsidR="00F24535" w:rsidRDefault="00F24535" w:rsidP="003D54BD">
      <w:pPr>
        <w:pStyle w:val="Listeafsnit"/>
        <w:numPr>
          <w:ilvl w:val="0"/>
          <w:numId w:val="38"/>
        </w:numPr>
        <w:spacing w:after="0" w:line="276" w:lineRule="auto"/>
        <w:rPr>
          <w:rFonts w:cs="Arial"/>
        </w:rPr>
      </w:pPr>
      <w:r>
        <w:rPr>
          <w:rFonts w:cs="Arial"/>
        </w:rPr>
        <w:t>Budgettet til ”Forsikringspræmier” er reduceret med 1,139 mio. kr.</w:t>
      </w:r>
    </w:p>
    <w:p w:rsidR="00F24535" w:rsidRDefault="00F24535" w:rsidP="003D54BD">
      <w:pPr>
        <w:pStyle w:val="Listeafsnit"/>
        <w:numPr>
          <w:ilvl w:val="0"/>
          <w:numId w:val="38"/>
        </w:numPr>
        <w:spacing w:after="0" w:line="276" w:lineRule="auto"/>
        <w:rPr>
          <w:rFonts w:cs="Arial"/>
        </w:rPr>
      </w:pPr>
      <w:r>
        <w:rPr>
          <w:rFonts w:cs="Arial"/>
        </w:rPr>
        <w:t>Budgettet til IT-udgifter er reduceret med 3,0 mio. kr., som følge af regnskabsanalysen udarbejdet på baggrund af 2018 resultatet.</w:t>
      </w:r>
    </w:p>
    <w:p w:rsidR="00F24535" w:rsidRDefault="00F24535" w:rsidP="003D54BD">
      <w:pPr>
        <w:pStyle w:val="Listeafsnit"/>
        <w:numPr>
          <w:ilvl w:val="0"/>
          <w:numId w:val="38"/>
        </w:numPr>
        <w:spacing w:after="0" w:line="276" w:lineRule="auto"/>
        <w:rPr>
          <w:rFonts w:cs="Arial"/>
        </w:rPr>
      </w:pPr>
      <w:r>
        <w:rPr>
          <w:rFonts w:cs="Arial"/>
        </w:rPr>
        <w:t>Der er omplaceret 3,5 mio. kr. mellem ”Fælles IT og telefoni – systemudgifter og kommunikation” og ”Udbetaling Danmark”</w:t>
      </w:r>
    </w:p>
    <w:p w:rsidR="00F24535" w:rsidRDefault="00F24535" w:rsidP="003D54BD">
      <w:pPr>
        <w:pStyle w:val="Listeafsnit"/>
        <w:numPr>
          <w:ilvl w:val="0"/>
          <w:numId w:val="38"/>
        </w:numPr>
        <w:spacing w:after="0" w:line="276" w:lineRule="auto"/>
        <w:rPr>
          <w:rFonts w:cs="Arial"/>
        </w:rPr>
      </w:pPr>
      <w:r>
        <w:rPr>
          <w:rFonts w:cs="Arial"/>
        </w:rPr>
        <w:t>Budgettet til ”Fælles IT og telefoni – systemudgifter og kommunikation” er nedjusteret med 2,6 mio. kr. som følge af nyt løn- og økonomisystem.</w:t>
      </w:r>
    </w:p>
    <w:p w:rsidR="00F24535" w:rsidRDefault="00F24535" w:rsidP="003D54BD">
      <w:pPr>
        <w:pStyle w:val="Listeafsnit"/>
        <w:numPr>
          <w:ilvl w:val="0"/>
          <w:numId w:val="38"/>
        </w:numPr>
        <w:spacing w:after="0" w:line="276" w:lineRule="auto"/>
        <w:rPr>
          <w:rFonts w:cs="Arial"/>
        </w:rPr>
      </w:pPr>
      <w:r>
        <w:rPr>
          <w:rFonts w:cs="Arial"/>
        </w:rPr>
        <w:t xml:space="preserve">Der er afsat 1,0 mio. kr. til netværk, NetApp-platform og krydsfelter som følge af budgetforlig. </w:t>
      </w:r>
    </w:p>
    <w:p w:rsidR="00F24535" w:rsidRPr="000421AE" w:rsidRDefault="00F24535" w:rsidP="003D54BD">
      <w:pPr>
        <w:pStyle w:val="Listeafsnit"/>
        <w:numPr>
          <w:ilvl w:val="0"/>
          <w:numId w:val="38"/>
        </w:numPr>
        <w:spacing w:after="0" w:line="276" w:lineRule="auto"/>
        <w:rPr>
          <w:rFonts w:cs="Arial"/>
        </w:rPr>
      </w:pPr>
      <w:r>
        <w:rPr>
          <w:rFonts w:cs="Arial"/>
        </w:rPr>
        <w:t>Der er afsat 0,6 mio. kr. til projektledelse og systemomkostninger i forbindelse med nyt løn- og økonomisystem.</w:t>
      </w:r>
    </w:p>
    <w:p w:rsidR="007F646C" w:rsidRDefault="00F24535" w:rsidP="007F646C">
      <w:pPr>
        <w:pStyle w:val="Overskrift3"/>
        <w:rPr>
          <w:rFonts w:eastAsiaTheme="minorHAnsi"/>
        </w:rPr>
      </w:pPr>
      <w:r>
        <w:br/>
      </w:r>
      <w:bookmarkStart w:id="70" w:name="_Toc24358701"/>
      <w:r>
        <w:rPr>
          <w:rFonts w:cs="Arial"/>
        </w:rPr>
        <w:t>Aktuelle udfordringer og pr</w:t>
      </w:r>
      <w:r w:rsidRPr="00983DF0">
        <w:rPr>
          <w:rFonts w:cs="Arial"/>
        </w:rPr>
        <w:t>oblemstillinger</w:t>
      </w:r>
      <w:bookmarkEnd w:id="70"/>
      <w:r>
        <w:rPr>
          <w:rFonts w:cs="Arial"/>
        </w:rPr>
        <w:br/>
      </w:r>
      <w:r>
        <w:rPr>
          <w:rFonts w:eastAsiaTheme="minorHAnsi"/>
        </w:rPr>
        <w:br/>
      </w:r>
    </w:p>
    <w:p w:rsidR="00F24535" w:rsidRPr="00A66014" w:rsidRDefault="00F24535" w:rsidP="007F646C">
      <w:r w:rsidRPr="00A66014">
        <w:t xml:space="preserve">Udbetaling Danmark (UDK) fakturerer i dag for selve administrationen af de tidligere kommunale opgaver, for IT-omkostninger til nye IT-løsninger i UDK og for betalingen af de nuværende IT-løsninger. Idet monopolbruddet med KMD’s IT-systemer, som dækker såvel det kommunale som UDK’s område, er forsinket, kan der ikke for nuværende hentes de, af UDK lovede, besparelser på driften af UDK-it-systemerne. Der kan således ikke aflæses faldende udgifter til UDK-systemer, som det oprindeligt var planlagt. Derfor er der fokus på at få den indarbejdede gevinst taget op til revision. </w:t>
      </w:r>
    </w:p>
    <w:p w:rsidR="00F24535" w:rsidRDefault="00F24535" w:rsidP="005754F5">
      <w:pPr>
        <w:pStyle w:val="Overskrift2"/>
      </w:pPr>
      <w:bookmarkStart w:id="71" w:name="_Toc24358702"/>
      <w:bookmarkStart w:id="72" w:name="_Toc27729056"/>
      <w:r>
        <w:t>Energi og bygningsvedligehold</w:t>
      </w:r>
      <w:bookmarkEnd w:id="71"/>
      <w:bookmarkEnd w:id="72"/>
    </w:p>
    <w:p w:rsidR="00F24535" w:rsidRDefault="00F24535" w:rsidP="007F646C">
      <w:pPr>
        <w:pStyle w:val="Overskrift3"/>
      </w:pPr>
      <w:bookmarkStart w:id="73" w:name="_Toc24358703"/>
      <w:r>
        <w:t>Økonomisk oversigt</w:t>
      </w:r>
      <w:bookmarkEnd w:id="73"/>
    </w:p>
    <w:p w:rsidR="00F24535" w:rsidRDefault="00F24535" w:rsidP="00F24535">
      <w:pPr>
        <w:pStyle w:val="Listeafsnit"/>
      </w:pPr>
      <w:r>
        <w:rPr>
          <w:sz w:val="16"/>
          <w:szCs w:val="16"/>
        </w:rPr>
        <w:t>Tabel 10</w:t>
      </w:r>
      <w:r w:rsidRPr="00EF6146">
        <w:rPr>
          <w:sz w:val="16"/>
          <w:szCs w:val="16"/>
        </w:rPr>
        <w:t>. Økonomisk oversigt for ”Energi og bygningsvedligehold” fordelt pr. budgetområde.</w:t>
      </w:r>
    </w:p>
    <w:tbl>
      <w:tblPr>
        <w:tblW w:w="5000" w:type="pct"/>
        <w:tblCellMar>
          <w:left w:w="70" w:type="dxa"/>
          <w:right w:w="70" w:type="dxa"/>
        </w:tblCellMar>
        <w:tblLook w:val="04A0" w:firstRow="1" w:lastRow="0" w:firstColumn="1" w:lastColumn="0" w:noHBand="0" w:noVBand="1"/>
      </w:tblPr>
      <w:tblGrid>
        <w:gridCol w:w="2756"/>
        <w:gridCol w:w="1179"/>
        <w:gridCol w:w="1140"/>
        <w:gridCol w:w="1140"/>
        <w:gridCol w:w="1140"/>
        <w:gridCol w:w="1140"/>
        <w:gridCol w:w="1134"/>
      </w:tblGrid>
      <w:tr w:rsidR="00F24535" w:rsidRPr="003D7811" w:rsidTr="00F24535">
        <w:trPr>
          <w:trHeight w:val="1020"/>
        </w:trPr>
        <w:tc>
          <w:tcPr>
            <w:tcW w:w="143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Energi og bygningsvedligehold                                Drift og refusion                                    i 1.000 kr.</w:t>
            </w:r>
          </w:p>
        </w:tc>
        <w:tc>
          <w:tcPr>
            <w:tcW w:w="61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Regnskab 2018</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Opri. vedt. Budget 2019</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 2020</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2021</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2022</w:t>
            </w:r>
          </w:p>
        </w:tc>
        <w:tc>
          <w:tcPr>
            <w:tcW w:w="589"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2023</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El</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12.746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13.256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13.828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14.033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14.032</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14.032</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Vand</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3.060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3.349</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3.470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3.745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3.745</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3.745</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Varme</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11.207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11.295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11.784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11.784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11.786</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11.786</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Bygningsvedligehold</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20.823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19.786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20.173</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20.406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20.408</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20.408</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Teknisk</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8.705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8.937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8.937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8.937</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8.937</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Rengøring</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32.756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33.785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34.850</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34.851</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34.851</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I alt</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47.836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89.147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91.977</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93.755</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93.759</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93.759</w:t>
            </w:r>
          </w:p>
        </w:tc>
      </w:tr>
      <w:tr w:rsidR="00F24535" w:rsidRPr="003D7811" w:rsidTr="00F24535">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Heraf serviceudgifter</w:t>
            </w:r>
          </w:p>
        </w:tc>
        <w:tc>
          <w:tcPr>
            <w:tcW w:w="61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47.008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88.414</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90.838</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92.616</w:t>
            </w:r>
          </w:p>
        </w:tc>
        <w:tc>
          <w:tcPr>
            <w:tcW w:w="592"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92.620</w:t>
            </w:r>
          </w:p>
        </w:tc>
        <w:tc>
          <w:tcPr>
            <w:tcW w:w="589"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92.620</w:t>
            </w:r>
          </w:p>
        </w:tc>
      </w:tr>
    </w:tbl>
    <w:p w:rsidR="00F24535" w:rsidRPr="00F315F4" w:rsidRDefault="00F24535" w:rsidP="00F24535">
      <w:pPr>
        <w:spacing w:after="0"/>
        <w:rPr>
          <w:sz w:val="16"/>
        </w:rPr>
      </w:pPr>
      <w:bookmarkStart w:id="74" w:name="_Toc24358704"/>
      <w:r>
        <w:rPr>
          <w:sz w:val="16"/>
        </w:rPr>
        <w:t>Bemærkning: 2018-2020 i årets priser, 2021-2023 i 2020-pris niveau</w:t>
      </w:r>
    </w:p>
    <w:p w:rsidR="00F24535" w:rsidRDefault="00F24535" w:rsidP="007F646C">
      <w:pPr>
        <w:pStyle w:val="Overskrift3"/>
      </w:pPr>
      <w:r>
        <w:t>Beskrivelse af politikområdet</w:t>
      </w:r>
      <w:bookmarkEnd w:id="74"/>
    </w:p>
    <w:p w:rsidR="007F646C" w:rsidRDefault="007F646C" w:rsidP="00F24535">
      <w:pPr>
        <w:rPr>
          <w:rFonts w:cs="Arial"/>
          <w:szCs w:val="20"/>
          <w:u w:val="single"/>
        </w:rPr>
      </w:pPr>
    </w:p>
    <w:p w:rsidR="00F24535" w:rsidRPr="00A66014" w:rsidRDefault="00F24535" w:rsidP="00F24535">
      <w:pPr>
        <w:rPr>
          <w:rFonts w:cs="Arial"/>
          <w:szCs w:val="20"/>
          <w:u w:val="single"/>
        </w:rPr>
      </w:pPr>
      <w:r>
        <w:rPr>
          <w:rFonts w:cs="Arial"/>
          <w:szCs w:val="20"/>
          <w:u w:val="single"/>
        </w:rPr>
        <w:t>Afgrænsning af området</w:t>
      </w:r>
      <w:r>
        <w:rPr>
          <w:rFonts w:cs="Arial"/>
          <w:szCs w:val="20"/>
          <w:u w:val="single"/>
        </w:rPr>
        <w:br/>
      </w:r>
      <w:r>
        <w:rPr>
          <w:rFonts w:cs="Arial"/>
          <w:szCs w:val="20"/>
        </w:rPr>
        <w:br/>
        <w:t xml:space="preserve">Området omfatter udgifter til el, vand og varme samt bygningsvedligehold af ca. 130 kommunale bygninger. </w:t>
      </w:r>
    </w:p>
    <w:p w:rsidR="00F24535" w:rsidRPr="003F7F3D" w:rsidRDefault="00F24535" w:rsidP="00F24535">
      <w:pPr>
        <w:rPr>
          <w:rFonts w:cs="Arial"/>
          <w:szCs w:val="20"/>
        </w:rPr>
      </w:pPr>
      <w:r>
        <w:rPr>
          <w:rFonts w:cs="Arial"/>
          <w:szCs w:val="20"/>
        </w:rPr>
        <w:t>Bygningsvedligehold dækker drift, planlagt og akut vedligehold, vedligehold af tekniske installationer og serviceaftaler m.v. Derudover er der udgifter til vejbelysning</w:t>
      </w:r>
    </w:p>
    <w:p w:rsidR="00F24535" w:rsidRPr="00A66014" w:rsidRDefault="00F24535" w:rsidP="00F24535">
      <w:pPr>
        <w:rPr>
          <w:rFonts w:cs="Arial"/>
          <w:szCs w:val="20"/>
          <w:u w:val="single"/>
        </w:rPr>
      </w:pPr>
      <w:r w:rsidRPr="003F7F3D">
        <w:rPr>
          <w:rFonts w:cs="Arial"/>
          <w:szCs w:val="20"/>
          <w:u w:val="single"/>
        </w:rPr>
        <w:t>Y</w:t>
      </w:r>
      <w:r>
        <w:rPr>
          <w:rFonts w:cs="Arial"/>
          <w:szCs w:val="20"/>
          <w:u w:val="single"/>
        </w:rPr>
        <w:t>delser, opgaver, services</w:t>
      </w:r>
      <w:r>
        <w:rPr>
          <w:rFonts w:cs="Arial"/>
          <w:szCs w:val="20"/>
          <w:u w:val="single"/>
        </w:rPr>
        <w:br/>
      </w:r>
      <w:r>
        <w:rPr>
          <w:rFonts w:cs="Arial"/>
          <w:szCs w:val="20"/>
        </w:rPr>
        <w:br/>
        <w:t>Opgaverne på energiområdet består i at sørge for administration af opsætning og aflæsning af målere, forbrugsregistrering, budgettering og styring af udgifter til energi, herunder potentialerne for driftsbesparelser osv.</w:t>
      </w:r>
    </w:p>
    <w:p w:rsidR="00F24535" w:rsidRPr="003F7F3D" w:rsidRDefault="00F24535" w:rsidP="00F24535">
      <w:pPr>
        <w:rPr>
          <w:rFonts w:cs="Arial"/>
          <w:szCs w:val="20"/>
        </w:rPr>
      </w:pPr>
      <w:r>
        <w:rPr>
          <w:rFonts w:cs="Arial"/>
          <w:szCs w:val="20"/>
        </w:rPr>
        <w:t>Opgaverne på bygningsvedligeholdssiden består af beskyttelse af bygningerne, reparation og udskiftning af bygningsdele, installationer mv.</w:t>
      </w:r>
    </w:p>
    <w:p w:rsidR="00F24535" w:rsidRPr="00A66014" w:rsidRDefault="00F24535" w:rsidP="00F24535">
      <w:pPr>
        <w:rPr>
          <w:rFonts w:cs="Arial"/>
          <w:szCs w:val="20"/>
          <w:u w:val="single"/>
        </w:rPr>
      </w:pPr>
      <w:r w:rsidRPr="003F7F3D">
        <w:rPr>
          <w:rFonts w:cs="Arial"/>
          <w:szCs w:val="20"/>
          <w:u w:val="single"/>
        </w:rPr>
        <w:t>Lokale politikker, kvalitetss</w:t>
      </w:r>
      <w:r>
        <w:rPr>
          <w:rFonts w:cs="Arial"/>
          <w:szCs w:val="20"/>
          <w:u w:val="single"/>
        </w:rPr>
        <w:t>tandarder og/eller målsætninger</w:t>
      </w:r>
      <w:r>
        <w:rPr>
          <w:rFonts w:cs="Arial"/>
          <w:szCs w:val="20"/>
          <w:u w:val="single"/>
        </w:rPr>
        <w:br/>
      </w:r>
      <w:r>
        <w:rPr>
          <w:rFonts w:cs="Arial"/>
          <w:szCs w:val="20"/>
        </w:rPr>
        <w:br/>
      </w:r>
      <w:r w:rsidRPr="003F7F3D">
        <w:rPr>
          <w:rFonts w:cs="Arial"/>
          <w:szCs w:val="20"/>
        </w:rPr>
        <w:t xml:space="preserve">Brøndby Kommune har en ambition om at være en bæredygtig og klimavenlig kommune. Derfor har kommunen aktivt investeret i flere energibesparende foranstaltninger i de kommunale bygninger. Der bliver arbejdet med at få reduceret energiforbruget til vejbelysning. </w:t>
      </w:r>
    </w:p>
    <w:p w:rsidR="00F24535" w:rsidRPr="003F7F3D" w:rsidRDefault="00F24535" w:rsidP="00F24535">
      <w:pPr>
        <w:rPr>
          <w:rFonts w:cs="Arial"/>
          <w:szCs w:val="20"/>
        </w:rPr>
      </w:pPr>
      <w:r w:rsidRPr="003F7F3D">
        <w:rPr>
          <w:rFonts w:cs="Arial"/>
          <w:szCs w:val="20"/>
        </w:rPr>
        <w:t>Der er bl.a. indført intelligent bygningsautomatik, som er med til at begrænse energiforbruget og CO</w:t>
      </w:r>
      <w:r w:rsidRPr="00A36E65">
        <w:rPr>
          <w:rFonts w:cs="Arial"/>
          <w:szCs w:val="20"/>
          <w:vertAlign w:val="subscript"/>
        </w:rPr>
        <w:t>2</w:t>
      </w:r>
      <w:r w:rsidRPr="003F7F3D">
        <w:rPr>
          <w:rFonts w:cs="Arial"/>
          <w:szCs w:val="20"/>
        </w:rPr>
        <w:t xml:space="preserve">-udledningen, og dermed reducere energiudgifterne. </w:t>
      </w:r>
    </w:p>
    <w:p w:rsidR="00F24535" w:rsidRDefault="00F24535" w:rsidP="00F24535">
      <w:pPr>
        <w:rPr>
          <w:rFonts w:cs="Arial"/>
          <w:szCs w:val="20"/>
        </w:rPr>
      </w:pPr>
      <w:r w:rsidRPr="003F7F3D">
        <w:rPr>
          <w:rFonts w:cs="Arial"/>
          <w:szCs w:val="20"/>
        </w:rPr>
        <w:t>Brøndby Kommune og Danmarks Naturfredningsforening har indgået en klimaaftale, hvor målsætningen er en årlig reduktion af CO</w:t>
      </w:r>
      <w:r w:rsidRPr="00A36E65">
        <w:rPr>
          <w:rFonts w:cs="Arial"/>
          <w:szCs w:val="20"/>
          <w:vertAlign w:val="subscript"/>
        </w:rPr>
        <w:t>2</w:t>
      </w:r>
      <w:r>
        <w:rPr>
          <w:rFonts w:cs="Arial"/>
          <w:szCs w:val="20"/>
        </w:rPr>
        <w:t>-udledningen på 2 %</w:t>
      </w:r>
      <w:r w:rsidRPr="003F7F3D">
        <w:rPr>
          <w:rFonts w:cs="Arial"/>
          <w:szCs w:val="20"/>
        </w:rPr>
        <w:t xml:space="preserve"> frem til 2020.</w:t>
      </w:r>
    </w:p>
    <w:p w:rsidR="00F24535" w:rsidRPr="000F56F9" w:rsidRDefault="00F24535" w:rsidP="00F24535">
      <w:pPr>
        <w:rPr>
          <w:rFonts w:cs="Arial"/>
          <w:szCs w:val="20"/>
        </w:rPr>
      </w:pPr>
      <w:r>
        <w:rPr>
          <w:rFonts w:cs="Arial"/>
          <w:szCs w:val="20"/>
        </w:rPr>
        <w:t>Målet med bygningsvedligeholdelsen er, at sikre at love og regler bliver overholdt, at bygningernes funktionalitet er i orden, og at bygningernes værdi bevares.</w:t>
      </w:r>
    </w:p>
    <w:p w:rsidR="005754F5" w:rsidRDefault="00F24535" w:rsidP="005754F5">
      <w:pPr>
        <w:pStyle w:val="Overskrift3"/>
        <w:rPr>
          <w:rFonts w:eastAsiaTheme="minorHAnsi" w:cstheme="minorBidi"/>
          <w:sz w:val="16"/>
          <w:szCs w:val="16"/>
        </w:rPr>
      </w:pPr>
      <w:bookmarkStart w:id="75" w:name="_Toc24358705"/>
      <w:r w:rsidRPr="00983DF0">
        <w:t>Mængde og forudsætninger</w:t>
      </w:r>
      <w:bookmarkEnd w:id="75"/>
      <w:r w:rsidRPr="00983DF0">
        <w:t xml:space="preserve"> </w:t>
      </w:r>
      <w:r>
        <w:br/>
      </w:r>
    </w:p>
    <w:p w:rsidR="00F24535" w:rsidRPr="005754F5" w:rsidRDefault="00F24535" w:rsidP="005754F5">
      <w:pPr>
        <w:rPr>
          <w:sz w:val="16"/>
          <w:szCs w:val="16"/>
        </w:rPr>
      </w:pPr>
      <w:r w:rsidRPr="005754F5">
        <w:rPr>
          <w:sz w:val="16"/>
          <w:szCs w:val="16"/>
        </w:rPr>
        <w:t>Tabel 12.</w:t>
      </w:r>
    </w:p>
    <w:tbl>
      <w:tblPr>
        <w:tblStyle w:val="Tabel-Gitter"/>
        <w:tblW w:w="9776" w:type="dxa"/>
        <w:tblLook w:val="04A0" w:firstRow="1" w:lastRow="0" w:firstColumn="1" w:lastColumn="0" w:noHBand="0" w:noVBand="1"/>
      </w:tblPr>
      <w:tblGrid>
        <w:gridCol w:w="1980"/>
        <w:gridCol w:w="2693"/>
        <w:gridCol w:w="2410"/>
        <w:gridCol w:w="2693"/>
      </w:tblGrid>
      <w:tr w:rsidR="00F24535" w:rsidTr="00F24535">
        <w:tc>
          <w:tcPr>
            <w:tcW w:w="1980" w:type="dxa"/>
          </w:tcPr>
          <w:p w:rsidR="00F24535" w:rsidRDefault="00F24535" w:rsidP="00F24535"/>
        </w:tc>
        <w:tc>
          <w:tcPr>
            <w:tcW w:w="2693" w:type="dxa"/>
          </w:tcPr>
          <w:p w:rsidR="00F24535" w:rsidRDefault="00F24535" w:rsidP="00F24535">
            <w:r>
              <w:t xml:space="preserve">Forbrugsmængder 2016 *)                 </w:t>
            </w:r>
          </w:p>
        </w:tc>
        <w:tc>
          <w:tcPr>
            <w:tcW w:w="2410" w:type="dxa"/>
          </w:tcPr>
          <w:p w:rsidR="00F24535" w:rsidRDefault="00F24535" w:rsidP="00F24535">
            <w:r>
              <w:t xml:space="preserve">Forbrugsmængder 2017 *)                 </w:t>
            </w:r>
          </w:p>
        </w:tc>
        <w:tc>
          <w:tcPr>
            <w:tcW w:w="2693" w:type="dxa"/>
          </w:tcPr>
          <w:p w:rsidR="00F24535" w:rsidRDefault="00F24535" w:rsidP="00F24535">
            <w:r>
              <w:t xml:space="preserve">Forbrugsmængder 2018 *)                 </w:t>
            </w:r>
          </w:p>
        </w:tc>
      </w:tr>
      <w:tr w:rsidR="00F24535" w:rsidTr="00F24535">
        <w:tc>
          <w:tcPr>
            <w:tcW w:w="1980" w:type="dxa"/>
          </w:tcPr>
          <w:p w:rsidR="00F24535" w:rsidRDefault="00F24535" w:rsidP="00F24535">
            <w:r>
              <w:t>El (KwH)</w:t>
            </w:r>
          </w:p>
        </w:tc>
        <w:tc>
          <w:tcPr>
            <w:tcW w:w="2693" w:type="dxa"/>
          </w:tcPr>
          <w:p w:rsidR="00F24535" w:rsidRDefault="00F24535" w:rsidP="00F24535">
            <w:r>
              <w:t>8.271.923</w:t>
            </w:r>
          </w:p>
        </w:tc>
        <w:tc>
          <w:tcPr>
            <w:tcW w:w="2410" w:type="dxa"/>
          </w:tcPr>
          <w:p w:rsidR="00F24535" w:rsidRDefault="00F24535" w:rsidP="00F24535">
            <w:r>
              <w:t>8.069.279</w:t>
            </w:r>
          </w:p>
        </w:tc>
        <w:tc>
          <w:tcPr>
            <w:tcW w:w="2693" w:type="dxa"/>
          </w:tcPr>
          <w:p w:rsidR="00F24535" w:rsidRDefault="00F24535" w:rsidP="00F24535">
            <w:r>
              <w:t>7.543.238</w:t>
            </w:r>
          </w:p>
        </w:tc>
      </w:tr>
      <w:tr w:rsidR="00F24535" w:rsidTr="00F24535">
        <w:tc>
          <w:tcPr>
            <w:tcW w:w="1980" w:type="dxa"/>
          </w:tcPr>
          <w:p w:rsidR="00F24535" w:rsidRPr="006A36BF" w:rsidRDefault="00F24535" w:rsidP="00F24535">
            <w:r w:rsidRPr="006A36BF">
              <w:t>Vand (M³)</w:t>
            </w:r>
          </w:p>
        </w:tc>
        <w:tc>
          <w:tcPr>
            <w:tcW w:w="2693" w:type="dxa"/>
          </w:tcPr>
          <w:p w:rsidR="00F24535" w:rsidRDefault="00F24535" w:rsidP="00F24535">
            <w:r>
              <w:t>77.465</w:t>
            </w:r>
          </w:p>
        </w:tc>
        <w:tc>
          <w:tcPr>
            <w:tcW w:w="2410" w:type="dxa"/>
          </w:tcPr>
          <w:p w:rsidR="00F24535" w:rsidRDefault="00F24535" w:rsidP="00F24535">
            <w:r>
              <w:t>79.004</w:t>
            </w:r>
          </w:p>
        </w:tc>
        <w:tc>
          <w:tcPr>
            <w:tcW w:w="2693" w:type="dxa"/>
          </w:tcPr>
          <w:p w:rsidR="00F24535" w:rsidRPr="006A36BF" w:rsidRDefault="00F24535" w:rsidP="00F24535">
            <w:r w:rsidRPr="006A36BF">
              <w:t>103.924</w:t>
            </w:r>
          </w:p>
        </w:tc>
      </w:tr>
      <w:tr w:rsidR="00F24535" w:rsidTr="00F24535">
        <w:tc>
          <w:tcPr>
            <w:tcW w:w="1980" w:type="dxa"/>
          </w:tcPr>
          <w:p w:rsidR="00F24535" w:rsidRDefault="00F24535" w:rsidP="00F24535">
            <w:r>
              <w:t>Fjernvarme (MwH)</w:t>
            </w:r>
          </w:p>
        </w:tc>
        <w:tc>
          <w:tcPr>
            <w:tcW w:w="2693" w:type="dxa"/>
          </w:tcPr>
          <w:p w:rsidR="00F24535" w:rsidRDefault="00F24535" w:rsidP="00F24535">
            <w:r>
              <w:t>17.551</w:t>
            </w:r>
          </w:p>
        </w:tc>
        <w:tc>
          <w:tcPr>
            <w:tcW w:w="2410" w:type="dxa"/>
          </w:tcPr>
          <w:p w:rsidR="00F24535" w:rsidRDefault="00F24535" w:rsidP="00F24535">
            <w:r>
              <w:t>17.077</w:t>
            </w:r>
          </w:p>
        </w:tc>
        <w:tc>
          <w:tcPr>
            <w:tcW w:w="2693" w:type="dxa"/>
          </w:tcPr>
          <w:p w:rsidR="00F24535" w:rsidRDefault="00F24535" w:rsidP="00F24535">
            <w:r>
              <w:t>17.865</w:t>
            </w:r>
          </w:p>
        </w:tc>
      </w:tr>
      <w:tr w:rsidR="00F24535" w:rsidTr="00F24535">
        <w:tc>
          <w:tcPr>
            <w:tcW w:w="1980" w:type="dxa"/>
          </w:tcPr>
          <w:p w:rsidR="00F24535" w:rsidRDefault="00F24535" w:rsidP="00F24535">
            <w:r>
              <w:t>Gas (M³)</w:t>
            </w:r>
          </w:p>
        </w:tc>
        <w:tc>
          <w:tcPr>
            <w:tcW w:w="2693" w:type="dxa"/>
          </w:tcPr>
          <w:p w:rsidR="00F24535" w:rsidRDefault="00F24535" w:rsidP="00F24535">
            <w:r>
              <w:t>2.686</w:t>
            </w:r>
          </w:p>
        </w:tc>
        <w:tc>
          <w:tcPr>
            <w:tcW w:w="2410" w:type="dxa"/>
          </w:tcPr>
          <w:p w:rsidR="00F24535" w:rsidRDefault="00F24535" w:rsidP="00F24535">
            <w:r>
              <w:t>1.585</w:t>
            </w:r>
          </w:p>
        </w:tc>
        <w:tc>
          <w:tcPr>
            <w:tcW w:w="2693" w:type="dxa"/>
          </w:tcPr>
          <w:p w:rsidR="00F24535" w:rsidRDefault="00F24535" w:rsidP="00F24535">
            <w:r>
              <w:t>1.526</w:t>
            </w:r>
          </w:p>
        </w:tc>
      </w:tr>
    </w:tbl>
    <w:p w:rsidR="00F24535" w:rsidRPr="00EF6146" w:rsidRDefault="00F24535" w:rsidP="00F24535">
      <w:pPr>
        <w:pStyle w:val="Listeafsnit"/>
        <w:rPr>
          <w:sz w:val="16"/>
          <w:szCs w:val="16"/>
        </w:rPr>
      </w:pPr>
      <w:r w:rsidRPr="00EF6146">
        <w:rPr>
          <w:sz w:val="16"/>
          <w:szCs w:val="16"/>
        </w:rPr>
        <w:t>*) Forbrugsmængde er eksklusiv ældre</w:t>
      </w:r>
      <w:r>
        <w:rPr>
          <w:sz w:val="16"/>
          <w:szCs w:val="16"/>
        </w:rPr>
        <w:t>boliger</w:t>
      </w:r>
      <w:r w:rsidRPr="00EF6146">
        <w:rPr>
          <w:sz w:val="16"/>
          <w:szCs w:val="16"/>
        </w:rPr>
        <w:t>.</w:t>
      </w:r>
    </w:p>
    <w:p w:rsidR="00F24535" w:rsidRDefault="00F24535" w:rsidP="00F24535">
      <w:r>
        <w:br/>
        <w:t>De budgetmæssige forudsætninger er følgende:</w:t>
      </w:r>
    </w:p>
    <w:p w:rsidR="00F24535" w:rsidRPr="00C67A34" w:rsidRDefault="00F24535" w:rsidP="00F24535">
      <w:pPr>
        <w:rPr>
          <w:u w:val="single"/>
        </w:rPr>
      </w:pPr>
      <w:r w:rsidRPr="00C67A34">
        <w:rPr>
          <w:u w:val="single"/>
        </w:rPr>
        <w:t>Energi</w:t>
      </w:r>
    </w:p>
    <w:p w:rsidR="00F24535" w:rsidRDefault="00F24535" w:rsidP="00F24535">
      <w:r>
        <w:t>El udtrykkes i KwH og mængden var på 7.543.238 KwH i 2018. Pris for el er 1,77 kr. pr. KwH.</w:t>
      </w:r>
    </w:p>
    <w:p w:rsidR="00F24535" w:rsidRPr="003E0B79" w:rsidRDefault="00F24535" w:rsidP="00F24535">
      <w:r w:rsidRPr="006A36BF">
        <w:t xml:space="preserve">Vand udtrykkes i m³ og mængden var på 103.924 i 2018. Pris for vand </w:t>
      </w:r>
      <w:r w:rsidRPr="003E0B79">
        <w:t xml:space="preserve">i 2018 er 60,54 kr. pr. m³. Prisen pr. m³ er steget med 2 kr. i 2018 på grund af blødgøringsanlæg. </w:t>
      </w:r>
    </w:p>
    <w:p w:rsidR="00F24535" w:rsidRDefault="00F24535" w:rsidP="00F24535">
      <w:r>
        <w:t>Fjernvarme udtrykkes i MwH og mængden var på 17.865 MwH i 2018. Pris for fjernvarme beregnes med et fastbidrag på 8,00 kr. pr. m³, cirkulerende vand på 2,60 kr. pr. m³ og et variabel bidrag på 282,00 kr. pr. MwH. Gas udtrykkes i m³ og mængden var i 2018 på 1.526 m³. Pris for gas er 3,45 kr. pr. m³.</w:t>
      </w:r>
    </w:p>
    <w:p w:rsidR="00F24535" w:rsidRDefault="00F24535" w:rsidP="00F24535">
      <w:pPr>
        <w:rPr>
          <w:rFonts w:cs="Arial"/>
        </w:rPr>
      </w:pPr>
      <w:r>
        <w:rPr>
          <w:rFonts w:cs="Arial"/>
        </w:rPr>
        <w:t>Der budgetteres bl.a. ud fra bygningskvadratmeter og oplysninger fra forsyningsselskaberne om priser mv. samt kendskab til tidligere års forbrug og kendte ændringer i bygningsmassen, herunder renoveringer og nybyggeri mv.</w:t>
      </w:r>
    </w:p>
    <w:p w:rsidR="00F24535" w:rsidRPr="00BA3DE9" w:rsidRDefault="00F24535" w:rsidP="00F24535">
      <w:pPr>
        <w:rPr>
          <w:rFonts w:cs="Arial"/>
        </w:rPr>
      </w:pPr>
      <w:r>
        <w:rPr>
          <w:rFonts w:cs="Arial"/>
        </w:rPr>
        <w:t>Fra 2018 bliver budgettet til energi fremskrevet med KL’s forventning til pris- og lønudviklingen for energi (brændsel og drivmidler).</w:t>
      </w:r>
    </w:p>
    <w:p w:rsidR="00F24535" w:rsidRPr="00502326" w:rsidRDefault="00F24535" w:rsidP="005754F5">
      <w:pPr>
        <w:pStyle w:val="Overskrift3"/>
      </w:pPr>
      <w:bookmarkStart w:id="76" w:name="_Toc24358706"/>
      <w:r>
        <w:t>Indarbejdede ændringer til budgettet</w:t>
      </w:r>
      <w:bookmarkEnd w:id="76"/>
    </w:p>
    <w:p w:rsidR="005754F5" w:rsidRDefault="005754F5" w:rsidP="00F24535"/>
    <w:p w:rsidR="00F24535" w:rsidRDefault="00F24535" w:rsidP="005754F5">
      <w:r>
        <w:t xml:space="preserve">For politikområdet ”Bygningsdrift”, er der hovedsagelig på grund af nye bygningskvadrat blev indarbejdet ændringer til budgettet for 2020 for 0,486 mio. kr. </w:t>
      </w:r>
    </w:p>
    <w:p w:rsidR="00F24535" w:rsidRDefault="00F24535" w:rsidP="00F24535">
      <w:pPr>
        <w:pStyle w:val="Listeafsnit"/>
      </w:pPr>
    </w:p>
    <w:p w:rsidR="00F24535" w:rsidRPr="00EF6146" w:rsidRDefault="00F24535" w:rsidP="00F24535">
      <w:pPr>
        <w:pStyle w:val="Listeafsnit"/>
        <w:rPr>
          <w:sz w:val="16"/>
          <w:szCs w:val="16"/>
        </w:rPr>
      </w:pPr>
      <w:r>
        <w:rPr>
          <w:sz w:val="16"/>
          <w:szCs w:val="16"/>
        </w:rPr>
        <w:t>Tabel 13</w:t>
      </w:r>
      <w:r w:rsidRPr="00EF6146">
        <w:rPr>
          <w:sz w:val="16"/>
          <w:szCs w:val="16"/>
        </w:rPr>
        <w:t xml:space="preserve">. Oversigt over indarbejdede ændringer til budgettet samt overslagsår. </w:t>
      </w:r>
    </w:p>
    <w:tbl>
      <w:tblPr>
        <w:tblW w:w="5000" w:type="pct"/>
        <w:tblCellMar>
          <w:left w:w="70" w:type="dxa"/>
          <w:right w:w="70" w:type="dxa"/>
        </w:tblCellMar>
        <w:tblLook w:val="04A0" w:firstRow="1" w:lastRow="0" w:firstColumn="1" w:lastColumn="0" w:noHBand="0" w:noVBand="1"/>
      </w:tblPr>
      <w:tblGrid>
        <w:gridCol w:w="3662"/>
        <w:gridCol w:w="1492"/>
        <w:gridCol w:w="1492"/>
        <w:gridCol w:w="1492"/>
        <w:gridCol w:w="1491"/>
      </w:tblGrid>
      <w:tr w:rsidR="00F24535" w:rsidRPr="003D7811" w:rsidTr="00F24535">
        <w:trPr>
          <w:trHeight w:val="1020"/>
        </w:trPr>
        <w:tc>
          <w:tcPr>
            <w:tcW w:w="190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Energi og bygningsvedligehold                                Drift og refusion                                    i 1.000 kr.</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 2020</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2021</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2022</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F24535" w:rsidRPr="003D7811" w:rsidRDefault="00F24535" w:rsidP="00F24535">
            <w:pPr>
              <w:spacing w:after="0"/>
              <w:jc w:val="center"/>
              <w:rPr>
                <w:rFonts w:eastAsia="Times New Roman" w:cs="Arial"/>
                <w:b/>
                <w:bCs/>
                <w:szCs w:val="20"/>
                <w:lang w:eastAsia="da-DK"/>
              </w:rPr>
            </w:pPr>
            <w:r w:rsidRPr="003D7811">
              <w:rPr>
                <w:rFonts w:eastAsia="Times New Roman" w:cs="Arial"/>
                <w:b/>
                <w:bCs/>
                <w:szCs w:val="20"/>
                <w:lang w:eastAsia="da-DK"/>
              </w:rPr>
              <w:t>Budget-overslag 2023</w:t>
            </w:r>
          </w:p>
        </w:tc>
      </w:tr>
      <w:tr w:rsidR="00F24535" w:rsidRPr="003D7811"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El</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225</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434</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432</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432</w:t>
            </w:r>
          </w:p>
        </w:tc>
      </w:tr>
      <w:tr w:rsidR="00F24535" w:rsidRPr="003D7811"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Vand</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14</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293</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291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291</w:t>
            </w:r>
          </w:p>
        </w:tc>
      </w:tr>
      <w:tr w:rsidR="00F24535" w:rsidRPr="003D7811"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Varme</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160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159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159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159</w:t>
            </w:r>
          </w:p>
        </w:tc>
      </w:tr>
      <w:tr w:rsidR="00F24535" w:rsidRPr="003D7811"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Bygningsvedligehold</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249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249</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249</w:t>
            </w:r>
          </w:p>
        </w:tc>
      </w:tr>
      <w:tr w:rsidR="00F24535" w:rsidRPr="003D7811"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Teknisk</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0</w:t>
            </w:r>
          </w:p>
        </w:tc>
      </w:tr>
      <w:tr w:rsidR="00F24535" w:rsidRPr="003D7811"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szCs w:val="20"/>
                <w:lang w:eastAsia="da-DK"/>
              </w:rPr>
            </w:pPr>
            <w:r w:rsidRPr="003D7811">
              <w:rPr>
                <w:rFonts w:eastAsia="Times New Roman" w:cs="Arial"/>
                <w:szCs w:val="20"/>
                <w:lang w:eastAsia="da-DK"/>
              </w:rPr>
              <w:t>Rengøring</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71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1.136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1.136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szCs w:val="20"/>
                <w:lang w:eastAsia="da-DK"/>
              </w:rPr>
            </w:pPr>
            <w:r w:rsidRPr="003D7811">
              <w:rPr>
                <w:rFonts w:eastAsia="Times New Roman" w:cs="Arial"/>
                <w:szCs w:val="20"/>
                <w:lang w:eastAsia="da-DK"/>
              </w:rPr>
              <w:t>1.136</w:t>
            </w:r>
          </w:p>
        </w:tc>
      </w:tr>
      <w:tr w:rsidR="00F24535" w:rsidRPr="003D7811"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I alt</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486</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2.271</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2.267</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2.267</w:t>
            </w:r>
          </w:p>
        </w:tc>
      </w:tr>
      <w:tr w:rsidR="00F24535" w:rsidRPr="003D7811" w:rsidTr="00F24535">
        <w:trPr>
          <w:trHeight w:val="255"/>
        </w:trPr>
        <w:tc>
          <w:tcPr>
            <w:tcW w:w="1901" w:type="pct"/>
            <w:tcBorders>
              <w:top w:val="nil"/>
              <w:left w:val="single" w:sz="4" w:space="0" w:color="auto"/>
              <w:bottom w:val="single" w:sz="4" w:space="0" w:color="auto"/>
              <w:right w:val="single" w:sz="4" w:space="0" w:color="auto"/>
            </w:tcBorders>
            <w:shd w:val="clear" w:color="auto" w:fill="auto"/>
            <w:vAlign w:val="bottom"/>
            <w:hideMark/>
          </w:tcPr>
          <w:p w:rsidR="00F24535" w:rsidRPr="003D7811" w:rsidRDefault="00F24535" w:rsidP="00F24535">
            <w:pPr>
              <w:spacing w:after="0"/>
              <w:rPr>
                <w:rFonts w:eastAsia="Times New Roman" w:cs="Arial"/>
                <w:b/>
                <w:bCs/>
                <w:szCs w:val="20"/>
                <w:lang w:eastAsia="da-DK"/>
              </w:rPr>
            </w:pPr>
            <w:r w:rsidRPr="003D7811">
              <w:rPr>
                <w:rFonts w:eastAsia="Times New Roman" w:cs="Arial"/>
                <w:b/>
                <w:bCs/>
                <w:szCs w:val="20"/>
                <w:lang w:eastAsia="da-DK"/>
              </w:rPr>
              <w:t>Heraf serviceudgifter</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97</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1.882</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1.878</w:t>
            </w:r>
          </w:p>
        </w:tc>
        <w:tc>
          <w:tcPr>
            <w:tcW w:w="775" w:type="pct"/>
            <w:tcBorders>
              <w:top w:val="nil"/>
              <w:left w:val="nil"/>
              <w:bottom w:val="single" w:sz="4" w:space="0" w:color="auto"/>
              <w:right w:val="single" w:sz="4" w:space="0" w:color="auto"/>
            </w:tcBorders>
            <w:shd w:val="clear" w:color="auto" w:fill="auto"/>
            <w:noWrap/>
            <w:vAlign w:val="bottom"/>
            <w:hideMark/>
          </w:tcPr>
          <w:p w:rsidR="00F24535" w:rsidRPr="003D7811" w:rsidRDefault="00F24535" w:rsidP="00F24535">
            <w:pPr>
              <w:spacing w:after="0"/>
              <w:jc w:val="right"/>
              <w:rPr>
                <w:rFonts w:eastAsia="Times New Roman" w:cs="Arial"/>
                <w:b/>
                <w:bCs/>
                <w:szCs w:val="20"/>
                <w:lang w:eastAsia="da-DK"/>
              </w:rPr>
            </w:pPr>
            <w:r w:rsidRPr="003D7811">
              <w:rPr>
                <w:rFonts w:eastAsia="Times New Roman" w:cs="Arial"/>
                <w:b/>
                <w:bCs/>
                <w:szCs w:val="20"/>
                <w:lang w:eastAsia="da-DK"/>
              </w:rPr>
              <w:t>1.878</w:t>
            </w:r>
          </w:p>
        </w:tc>
      </w:tr>
    </w:tbl>
    <w:p w:rsidR="00F24535" w:rsidRDefault="00F24535" w:rsidP="00F24535">
      <w:pPr>
        <w:spacing w:after="0"/>
        <w:rPr>
          <w:sz w:val="16"/>
        </w:rPr>
      </w:pPr>
      <w:r>
        <w:rPr>
          <w:sz w:val="16"/>
        </w:rPr>
        <w:t>Bemærkning: i 2020-pris niveau</w:t>
      </w:r>
    </w:p>
    <w:p w:rsidR="00F24535" w:rsidRPr="00F315F4" w:rsidRDefault="00F24535" w:rsidP="00F24535">
      <w:pPr>
        <w:spacing w:after="0"/>
        <w:rPr>
          <w:sz w:val="16"/>
        </w:rPr>
      </w:pPr>
    </w:p>
    <w:p w:rsidR="00F24535" w:rsidRDefault="00F24535" w:rsidP="00F24535">
      <w:r>
        <w:t>Følgende ændringer er indarbejdet i budgettet efter udarbejdelsen af det administrative budgetforslag:</w:t>
      </w:r>
    </w:p>
    <w:p w:rsidR="00F24535" w:rsidRDefault="00F24535" w:rsidP="003D54BD">
      <w:pPr>
        <w:pStyle w:val="Listeafsnit"/>
        <w:numPr>
          <w:ilvl w:val="0"/>
          <w:numId w:val="40"/>
        </w:numPr>
        <w:spacing w:after="0" w:line="276" w:lineRule="auto"/>
        <w:rPr>
          <w:rFonts w:cs="Arial"/>
        </w:rPr>
      </w:pPr>
      <w:r>
        <w:rPr>
          <w:rFonts w:cs="Arial"/>
        </w:rPr>
        <w:t>Budgettet til energi og bygningsvedligehold er opjusteret med 0,415 mio. kr. i forbindelse med, at Vestegnens Sprog- og Kompetencecenter har overtaget Ballerup Sprogcenter.</w:t>
      </w:r>
    </w:p>
    <w:p w:rsidR="00F24535" w:rsidRPr="000E01FF" w:rsidRDefault="00F24535" w:rsidP="003D54BD">
      <w:pPr>
        <w:pStyle w:val="Listeafsnit"/>
        <w:numPr>
          <w:ilvl w:val="0"/>
          <w:numId w:val="40"/>
        </w:numPr>
        <w:spacing w:after="0" w:line="276" w:lineRule="auto"/>
        <w:rPr>
          <w:rFonts w:cs="Arial"/>
        </w:rPr>
      </w:pPr>
      <w:r>
        <w:rPr>
          <w:rFonts w:cs="Arial"/>
        </w:rPr>
        <w:t xml:space="preserve">Budgettet til rengøring er opjusteret med 0,071 mio. kr. i forbindelse med rengøring på </w:t>
      </w:r>
      <w:r>
        <w:t>Middelalderlandsbyen</w:t>
      </w:r>
      <w:r>
        <w:rPr>
          <w:rFonts w:cs="Arial"/>
        </w:rPr>
        <w:t xml:space="preserve"> og Multihuset.</w:t>
      </w:r>
    </w:p>
    <w:p w:rsidR="00F24535" w:rsidRPr="00983DF0" w:rsidRDefault="00F24535" w:rsidP="005754F5">
      <w:pPr>
        <w:pStyle w:val="Overskrift3"/>
      </w:pPr>
      <w:r>
        <w:br/>
      </w:r>
      <w:bookmarkStart w:id="77" w:name="_Toc24358707"/>
      <w:r>
        <w:t>Aktuelle udfordringer og pr</w:t>
      </w:r>
      <w:r w:rsidRPr="00983DF0">
        <w:t>oblemstillinger</w:t>
      </w:r>
      <w:bookmarkEnd w:id="77"/>
    </w:p>
    <w:p w:rsidR="00F24535" w:rsidRPr="000C6BAA" w:rsidRDefault="00F24535" w:rsidP="00F24535">
      <w:pPr>
        <w:rPr>
          <w:rFonts w:cs="Arial"/>
        </w:rPr>
      </w:pPr>
      <w:r>
        <w:rPr>
          <w:rFonts w:cs="Arial"/>
        </w:rPr>
        <w:t>Budgettet for 2020 til bygningsdrift</w:t>
      </w:r>
      <w:r w:rsidRPr="000C6BAA">
        <w:rPr>
          <w:rFonts w:cs="Arial"/>
        </w:rPr>
        <w:t xml:space="preserve"> vil løbende blive fulgt i forhold til optimal udnyttelse af de afsatte midler. </w:t>
      </w:r>
    </w:p>
    <w:p w:rsidR="00F24535" w:rsidRDefault="00F24535" w:rsidP="00F24535"/>
    <w:p w:rsidR="00F24535" w:rsidRDefault="00F24535" w:rsidP="00F24535"/>
    <w:p w:rsidR="00F24535" w:rsidRPr="00AB7D26" w:rsidRDefault="00F24535" w:rsidP="00F24535">
      <w:pPr>
        <w:spacing w:after="360"/>
      </w:pPr>
    </w:p>
    <w:bookmarkEnd w:id="41"/>
    <w:p w:rsidR="00FA7C78" w:rsidRDefault="00FA7C78">
      <w:pPr>
        <w:spacing w:line="276" w:lineRule="auto"/>
        <w:contextualSpacing w:val="0"/>
        <w:rPr>
          <w:rFonts w:eastAsiaTheme="majorEastAsia" w:cstheme="majorBidi"/>
          <w:b/>
          <w:bCs/>
          <w:sz w:val="32"/>
          <w:szCs w:val="28"/>
        </w:rPr>
      </w:pPr>
      <w:r>
        <w:br w:type="page"/>
      </w:r>
    </w:p>
    <w:p w:rsidR="00F24535" w:rsidRDefault="00F24535" w:rsidP="00F24535">
      <w:pPr>
        <w:pStyle w:val="Overskrift1"/>
      </w:pPr>
      <w:bookmarkStart w:id="78" w:name="_Toc25912886"/>
      <w:bookmarkStart w:id="79" w:name="_Toc27729057"/>
      <w:r>
        <w:t>Teknik- og Miljøudvalget</w:t>
      </w:r>
      <w:bookmarkEnd w:id="78"/>
      <w:bookmarkEnd w:id="79"/>
    </w:p>
    <w:p w:rsidR="00F24535" w:rsidRDefault="00F24535" w:rsidP="00F24535">
      <w:r>
        <w:t>Teknik- og Miljøudvalget består af tre politikområder. Bemærkningerne til budgettet er beskrevet under hvert politikområde.</w:t>
      </w:r>
    </w:p>
    <w:p w:rsidR="00F24535" w:rsidRPr="00C42F91" w:rsidRDefault="00F24535" w:rsidP="00F24535">
      <w:pPr>
        <w:pStyle w:val="Listeafsnit"/>
      </w:pPr>
      <w:r>
        <w:t>Tabel 1. Økonomisk oversigt for Teknik- og Miljøvalget fordelt pr politikområde.</w:t>
      </w:r>
      <w:r w:rsidRPr="009D3869">
        <w:rPr>
          <w:highlight w:val="yellow"/>
        </w:rPr>
        <w:t xml:space="preserve"> </w:t>
      </w:r>
    </w:p>
    <w:tbl>
      <w:tblPr>
        <w:tblW w:w="8960" w:type="dxa"/>
        <w:tblInd w:w="75" w:type="dxa"/>
        <w:tblCellMar>
          <w:left w:w="70" w:type="dxa"/>
          <w:right w:w="70" w:type="dxa"/>
        </w:tblCellMar>
        <w:tblLook w:val="04A0" w:firstRow="1" w:lastRow="0" w:firstColumn="1" w:lastColumn="0" w:noHBand="0" w:noVBand="1"/>
      </w:tblPr>
      <w:tblGrid>
        <w:gridCol w:w="2564"/>
        <w:gridCol w:w="1096"/>
        <w:gridCol w:w="1060"/>
        <w:gridCol w:w="1060"/>
        <w:gridCol w:w="1060"/>
        <w:gridCol w:w="1060"/>
        <w:gridCol w:w="1060"/>
      </w:tblGrid>
      <w:tr w:rsidR="00F24535" w:rsidRPr="00C42F91" w:rsidTr="00F24535">
        <w:trPr>
          <w:trHeight w:val="900"/>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C42F91" w:rsidRDefault="00F24535" w:rsidP="00F24535">
            <w:pPr>
              <w:spacing w:after="0"/>
              <w:rPr>
                <w:rFonts w:eastAsia="Times New Roman" w:cs="Arial"/>
                <w:b/>
                <w:bCs/>
                <w:szCs w:val="20"/>
                <w:lang w:eastAsia="da-DK"/>
              </w:rPr>
            </w:pPr>
            <w:r w:rsidRPr="00C42F91">
              <w:rPr>
                <w:rFonts w:eastAsia="Times New Roman" w:cs="Arial"/>
                <w:b/>
                <w:bCs/>
                <w:szCs w:val="20"/>
                <w:lang w:eastAsia="da-DK"/>
              </w:rPr>
              <w:t>Teknik- og Miljøudvalget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Opri.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Budget-overslag 2023</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szCs w:val="20"/>
                <w:lang w:eastAsia="da-DK"/>
              </w:rPr>
            </w:pPr>
            <w:r w:rsidRPr="00C42F91">
              <w:rPr>
                <w:rFonts w:eastAsia="Times New Roman" w:cs="Arial"/>
                <w:szCs w:val="20"/>
                <w:lang w:eastAsia="da-DK"/>
              </w:rPr>
              <w:t>Miljø, Plan og fællesudgifter</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20.235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20.281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22.537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22.537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22.537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22.537</w:t>
            </w:r>
          </w:p>
        </w:tc>
      </w:tr>
      <w:tr w:rsidR="00F24535" w:rsidRPr="00C42F91" w:rsidTr="00F24535">
        <w:trPr>
          <w:trHeight w:val="510"/>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szCs w:val="20"/>
                <w:lang w:eastAsia="da-DK"/>
              </w:rPr>
            </w:pPr>
            <w:r w:rsidRPr="00C42F91">
              <w:rPr>
                <w:rFonts w:eastAsia="Times New Roman" w:cs="Arial"/>
                <w:szCs w:val="20"/>
                <w:lang w:eastAsia="da-DK"/>
              </w:rPr>
              <w:t>Veje, grønne områder og teknisk service</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40.691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41.750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42.638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42.588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42.590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42.592</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szCs w:val="20"/>
                <w:lang w:eastAsia="da-DK"/>
              </w:rPr>
            </w:pPr>
            <w:r w:rsidRPr="00C42F91">
              <w:rPr>
                <w:rFonts w:eastAsia="Times New Roman" w:cs="Arial"/>
                <w:szCs w:val="20"/>
                <w:lang w:eastAsia="da-DK"/>
              </w:rPr>
              <w:t>Renovation</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-3.492</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-3.533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-209</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-211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-211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-452</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b/>
                <w:bCs/>
                <w:szCs w:val="20"/>
                <w:lang w:eastAsia="da-DK"/>
              </w:rPr>
            </w:pPr>
            <w:r w:rsidRPr="00C42F91">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57.435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58.498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64.966</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64.914</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64.916</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64.677</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b/>
                <w:bCs/>
                <w:szCs w:val="20"/>
                <w:lang w:eastAsia="da-DK"/>
              </w:rPr>
            </w:pPr>
            <w:r w:rsidRPr="00C42F91">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60.903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61.970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65.113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65.063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65.065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65.067</w:t>
            </w:r>
          </w:p>
        </w:tc>
      </w:tr>
    </w:tbl>
    <w:p w:rsidR="00F24535" w:rsidRPr="00F315F4" w:rsidRDefault="00F24535" w:rsidP="00F24535">
      <w:pPr>
        <w:spacing w:after="0"/>
        <w:rPr>
          <w:sz w:val="16"/>
        </w:rPr>
      </w:pPr>
      <w:r>
        <w:rPr>
          <w:sz w:val="16"/>
        </w:rPr>
        <w:t>Anm.: 2018-2020 i årets priser, 2021-2023 i 2020-pris niveau</w:t>
      </w:r>
    </w:p>
    <w:p w:rsidR="00F24535" w:rsidRPr="003E4C5C" w:rsidRDefault="00F24535" w:rsidP="00F24535">
      <w:pPr>
        <w:spacing w:after="0"/>
        <w:rPr>
          <w:sz w:val="16"/>
        </w:rPr>
      </w:pPr>
    </w:p>
    <w:p w:rsidR="00F24535" w:rsidRDefault="00F24535" w:rsidP="006423E2">
      <w:pPr>
        <w:pStyle w:val="Overskrift2"/>
      </w:pPr>
      <w:bookmarkStart w:id="80" w:name="_Toc25912887"/>
      <w:bookmarkStart w:id="81" w:name="_Toc27729058"/>
      <w:r>
        <w:t>Miljø, Plan og fællesudgifter</w:t>
      </w:r>
      <w:bookmarkEnd w:id="80"/>
      <w:bookmarkEnd w:id="81"/>
    </w:p>
    <w:p w:rsidR="00F24535" w:rsidRDefault="00F24535" w:rsidP="0086335A">
      <w:pPr>
        <w:pStyle w:val="Overskrift3"/>
      </w:pPr>
      <w:bookmarkStart w:id="82" w:name="_Toc25912888"/>
      <w:r>
        <w:t>Økonomisk oversigt</w:t>
      </w:r>
      <w:bookmarkEnd w:id="82"/>
    </w:p>
    <w:p w:rsidR="00F24535" w:rsidRPr="00C42F91" w:rsidRDefault="00F24535" w:rsidP="00F24535">
      <w:pPr>
        <w:pStyle w:val="Listeafsnit"/>
      </w:pPr>
      <w:r>
        <w:t>Tabel 2. Økonomisk oversigt for ”Miljø, Plan og fællesudgifter” fordelt pr. budgetområde.</w:t>
      </w:r>
    </w:p>
    <w:tbl>
      <w:tblPr>
        <w:tblW w:w="8960" w:type="dxa"/>
        <w:tblInd w:w="75" w:type="dxa"/>
        <w:tblCellMar>
          <w:left w:w="70" w:type="dxa"/>
          <w:right w:w="70" w:type="dxa"/>
        </w:tblCellMar>
        <w:tblLook w:val="04A0" w:firstRow="1" w:lastRow="0" w:firstColumn="1" w:lastColumn="0" w:noHBand="0" w:noVBand="1"/>
      </w:tblPr>
      <w:tblGrid>
        <w:gridCol w:w="2564"/>
        <w:gridCol w:w="1096"/>
        <w:gridCol w:w="1060"/>
        <w:gridCol w:w="1060"/>
        <w:gridCol w:w="1060"/>
        <w:gridCol w:w="1060"/>
        <w:gridCol w:w="1060"/>
      </w:tblGrid>
      <w:tr w:rsidR="00F24535" w:rsidRPr="00C42F91" w:rsidTr="00F24535">
        <w:trPr>
          <w:trHeight w:val="1020"/>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C42F91" w:rsidRDefault="00F24535" w:rsidP="00F24535">
            <w:pPr>
              <w:spacing w:after="0"/>
              <w:rPr>
                <w:rFonts w:eastAsia="Times New Roman" w:cs="Arial"/>
                <w:b/>
                <w:bCs/>
                <w:szCs w:val="20"/>
                <w:lang w:eastAsia="da-DK"/>
              </w:rPr>
            </w:pPr>
            <w:r w:rsidRPr="00C42F91">
              <w:rPr>
                <w:rFonts w:eastAsia="Times New Roman" w:cs="Arial"/>
                <w:b/>
                <w:bCs/>
                <w:szCs w:val="20"/>
                <w:lang w:eastAsia="da-DK"/>
              </w:rPr>
              <w:t>Miljø, Plan og fællesudgifter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Opri.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C42F91" w:rsidRDefault="00F24535" w:rsidP="00F24535">
            <w:pPr>
              <w:spacing w:after="0"/>
              <w:jc w:val="center"/>
              <w:rPr>
                <w:rFonts w:eastAsia="Times New Roman" w:cs="Arial"/>
                <w:b/>
                <w:bCs/>
                <w:szCs w:val="20"/>
                <w:lang w:eastAsia="da-DK"/>
              </w:rPr>
            </w:pPr>
            <w:r w:rsidRPr="00C42F91">
              <w:rPr>
                <w:rFonts w:eastAsia="Times New Roman" w:cs="Arial"/>
                <w:b/>
                <w:bCs/>
                <w:szCs w:val="20"/>
                <w:lang w:eastAsia="da-DK"/>
              </w:rPr>
              <w:t>Budget-overslag 2023</w:t>
            </w:r>
          </w:p>
        </w:tc>
      </w:tr>
      <w:tr w:rsidR="00F24535" w:rsidRPr="00C42F91" w:rsidTr="00F24535">
        <w:trPr>
          <w:trHeight w:val="510"/>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szCs w:val="20"/>
                <w:lang w:eastAsia="da-DK"/>
              </w:rPr>
            </w:pPr>
            <w:r w:rsidRPr="00C42F91">
              <w:rPr>
                <w:rFonts w:eastAsia="Times New Roman" w:cs="Arial"/>
                <w:szCs w:val="20"/>
                <w:lang w:eastAsia="da-DK"/>
              </w:rPr>
              <w:t>Fællesudgifter - Miljø, plan og fællesudgifter</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szCs w:val="20"/>
                <w:lang w:eastAsia="da-DK"/>
              </w:rPr>
            </w:pPr>
            <w:r w:rsidRPr="00C42F91">
              <w:rPr>
                <w:rFonts w:eastAsia="Times New Roman" w:cs="Arial"/>
                <w:szCs w:val="20"/>
                <w:lang w:eastAsia="da-DK"/>
              </w:rPr>
              <w:t>Fælles service</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765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800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810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810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810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810</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szCs w:val="20"/>
                <w:lang w:eastAsia="da-DK"/>
              </w:rPr>
            </w:pPr>
            <w:r w:rsidRPr="00C42F91">
              <w:rPr>
                <w:rFonts w:eastAsia="Times New Roman" w:cs="Arial"/>
                <w:szCs w:val="20"/>
                <w:lang w:eastAsia="da-DK"/>
              </w:rPr>
              <w:t>Plan</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283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-204</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-545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-545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-545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-545</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szCs w:val="20"/>
                <w:lang w:eastAsia="da-DK"/>
              </w:rPr>
            </w:pPr>
            <w:r w:rsidRPr="00C42F91">
              <w:rPr>
                <w:rFonts w:eastAsia="Times New Roman" w:cs="Arial"/>
                <w:szCs w:val="20"/>
                <w:lang w:eastAsia="da-DK"/>
              </w:rPr>
              <w:t>Miljø</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435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628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433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433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433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433</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szCs w:val="20"/>
                <w:lang w:eastAsia="da-DK"/>
              </w:rPr>
            </w:pPr>
            <w:r w:rsidRPr="00C42F91">
              <w:rPr>
                <w:rFonts w:eastAsia="Times New Roman" w:cs="Arial"/>
                <w:szCs w:val="20"/>
                <w:lang w:eastAsia="da-DK"/>
              </w:rPr>
              <w:t>Kollektiv transport</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16.561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16.835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19.567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19.567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19.567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19.567</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szCs w:val="20"/>
                <w:lang w:eastAsia="da-DK"/>
              </w:rPr>
            </w:pPr>
            <w:r w:rsidRPr="00C42F91">
              <w:rPr>
                <w:rFonts w:eastAsia="Times New Roman" w:cs="Arial"/>
                <w:szCs w:val="20"/>
                <w:lang w:eastAsia="da-DK"/>
              </w:rPr>
              <w:t>Strandområder</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2.193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2.221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2.271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2.271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2.271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szCs w:val="20"/>
                <w:lang w:eastAsia="da-DK"/>
              </w:rPr>
            </w:pPr>
            <w:r w:rsidRPr="00C42F91">
              <w:rPr>
                <w:rFonts w:eastAsia="Times New Roman" w:cs="Arial"/>
                <w:szCs w:val="20"/>
                <w:lang w:eastAsia="da-DK"/>
              </w:rPr>
              <w:t>2.271</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b/>
                <w:bCs/>
                <w:szCs w:val="20"/>
                <w:lang w:eastAsia="da-DK"/>
              </w:rPr>
            </w:pPr>
            <w:r w:rsidRPr="00C42F91">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20.235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20.281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22.537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22.537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22.537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22.537</w:t>
            </w:r>
          </w:p>
        </w:tc>
      </w:tr>
      <w:tr w:rsidR="00F24535" w:rsidRPr="00C42F91"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C42F91" w:rsidRDefault="00F24535" w:rsidP="00F24535">
            <w:pPr>
              <w:spacing w:after="0"/>
              <w:rPr>
                <w:rFonts w:eastAsia="Times New Roman" w:cs="Arial"/>
                <w:b/>
                <w:bCs/>
                <w:szCs w:val="20"/>
                <w:lang w:eastAsia="da-DK"/>
              </w:rPr>
            </w:pPr>
            <w:r w:rsidRPr="00C42F91">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20.235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20.281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22.537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22.537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22.537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C42F91" w:rsidRDefault="00F24535" w:rsidP="00F24535">
            <w:pPr>
              <w:spacing w:after="0"/>
              <w:jc w:val="right"/>
              <w:rPr>
                <w:rFonts w:eastAsia="Times New Roman" w:cs="Arial"/>
                <w:b/>
                <w:bCs/>
                <w:szCs w:val="20"/>
                <w:lang w:eastAsia="da-DK"/>
              </w:rPr>
            </w:pPr>
            <w:r w:rsidRPr="00C42F91">
              <w:rPr>
                <w:rFonts w:eastAsia="Times New Roman" w:cs="Arial"/>
                <w:b/>
                <w:bCs/>
                <w:szCs w:val="20"/>
                <w:lang w:eastAsia="da-DK"/>
              </w:rPr>
              <w:t>22.537</w:t>
            </w:r>
          </w:p>
        </w:tc>
      </w:tr>
    </w:tbl>
    <w:p w:rsidR="00F24535" w:rsidRPr="00F315F4" w:rsidRDefault="00F24535" w:rsidP="00F24535">
      <w:pPr>
        <w:spacing w:after="0"/>
        <w:rPr>
          <w:sz w:val="16"/>
        </w:rPr>
      </w:pPr>
      <w:r>
        <w:rPr>
          <w:sz w:val="16"/>
        </w:rPr>
        <w:t>Anm.: 2018-2020 i årets priser, 2021-2023 i 2020-pris niveau</w:t>
      </w:r>
    </w:p>
    <w:p w:rsidR="00F24535" w:rsidRDefault="00F24535" w:rsidP="0086335A">
      <w:pPr>
        <w:pStyle w:val="Overskrift3"/>
      </w:pPr>
      <w:bookmarkStart w:id="83" w:name="_Toc25912889"/>
      <w:r>
        <w:t>Beskrivelse af politikområdet</w:t>
      </w:r>
      <w:bookmarkEnd w:id="83"/>
    </w:p>
    <w:p w:rsidR="00F24535" w:rsidRPr="003F7F3D" w:rsidRDefault="00F24535" w:rsidP="00F24535">
      <w:pPr>
        <w:rPr>
          <w:rFonts w:cs="Arial"/>
          <w:szCs w:val="20"/>
          <w:u w:val="single"/>
        </w:rPr>
      </w:pPr>
      <w:r w:rsidRPr="003F7F3D">
        <w:rPr>
          <w:rFonts w:cs="Arial"/>
          <w:szCs w:val="20"/>
          <w:u w:val="single"/>
        </w:rPr>
        <w:t>Afgrænsning af området</w:t>
      </w:r>
    </w:p>
    <w:p w:rsidR="00F24535" w:rsidRPr="003F7F3D" w:rsidRDefault="00F24535" w:rsidP="00F24535">
      <w:pPr>
        <w:spacing w:after="0"/>
        <w:rPr>
          <w:rFonts w:cs="Arial"/>
          <w:szCs w:val="20"/>
        </w:rPr>
      </w:pPr>
      <w:r w:rsidRPr="003F7F3D">
        <w:rPr>
          <w:rFonts w:cs="Arial"/>
          <w:szCs w:val="20"/>
        </w:rPr>
        <w:t>Området omfatter udgifter for afdelingerne Miljø</w:t>
      </w:r>
      <w:r>
        <w:rPr>
          <w:rFonts w:cs="Arial"/>
          <w:szCs w:val="20"/>
        </w:rPr>
        <w:t xml:space="preserve"> og</w:t>
      </w:r>
      <w:r w:rsidRPr="003F7F3D">
        <w:rPr>
          <w:rFonts w:cs="Arial"/>
          <w:szCs w:val="20"/>
        </w:rPr>
        <w:t xml:space="preserve"> Plan</w:t>
      </w:r>
      <w:r>
        <w:rPr>
          <w:rFonts w:cs="Arial"/>
          <w:szCs w:val="20"/>
        </w:rPr>
        <w:t xml:space="preserve"> samt</w:t>
      </w:r>
      <w:r w:rsidRPr="003F7F3D">
        <w:rPr>
          <w:rFonts w:cs="Arial"/>
          <w:szCs w:val="20"/>
        </w:rPr>
        <w:t xml:space="preserve"> fællesudgifter, Kollektiv trafik </w:t>
      </w:r>
      <w:r>
        <w:rPr>
          <w:rFonts w:cs="Arial"/>
          <w:szCs w:val="20"/>
        </w:rPr>
        <w:t xml:space="preserve">og </w:t>
      </w:r>
      <w:r w:rsidRPr="003F7F3D">
        <w:rPr>
          <w:rFonts w:cs="Arial"/>
          <w:szCs w:val="20"/>
        </w:rPr>
        <w:t>Strandområder.</w:t>
      </w:r>
    </w:p>
    <w:p w:rsidR="00F24535" w:rsidRPr="003F7F3D" w:rsidRDefault="00F24535" w:rsidP="00F24535">
      <w:pPr>
        <w:spacing w:after="0"/>
        <w:rPr>
          <w:rFonts w:cs="Arial"/>
          <w:szCs w:val="20"/>
        </w:rPr>
      </w:pPr>
    </w:p>
    <w:p w:rsidR="00F24535" w:rsidRPr="003F7F3D" w:rsidRDefault="00F24535" w:rsidP="00F24535">
      <w:pPr>
        <w:spacing w:after="0"/>
        <w:rPr>
          <w:rFonts w:cs="Arial"/>
          <w:szCs w:val="20"/>
        </w:rPr>
      </w:pPr>
      <w:r w:rsidRPr="003F7F3D">
        <w:rPr>
          <w:rFonts w:cs="Arial"/>
          <w:szCs w:val="20"/>
        </w:rPr>
        <w:t>Området Kollektiv trafik omfatter kommunens tilskud til lokale busruter samt finansiering af de fælles udgifter til at drive busruterne. Derudover er der udgifter til flexture for kommunens borgere.</w:t>
      </w:r>
    </w:p>
    <w:p w:rsidR="00F24535" w:rsidRPr="003F7F3D" w:rsidRDefault="00F24535" w:rsidP="00F24535">
      <w:pPr>
        <w:spacing w:after="0"/>
        <w:rPr>
          <w:rFonts w:cs="Arial"/>
          <w:szCs w:val="20"/>
        </w:rPr>
      </w:pPr>
    </w:p>
    <w:p w:rsidR="00F24535" w:rsidRPr="003F7F3D" w:rsidRDefault="00F24535" w:rsidP="00F24535">
      <w:pPr>
        <w:rPr>
          <w:rFonts w:cs="Arial"/>
          <w:szCs w:val="20"/>
        </w:rPr>
      </w:pPr>
      <w:r w:rsidRPr="003F7F3D">
        <w:rPr>
          <w:rFonts w:cs="Arial"/>
          <w:szCs w:val="20"/>
        </w:rPr>
        <w:t>Området Strandområder omfatter kommunens betaling til Strandparken I/S for at drive og vedligeholde kommunens strandområder, de rekreative anlæg og kystbeskyttelsesanlæggene.</w:t>
      </w:r>
    </w:p>
    <w:p w:rsidR="00F24535" w:rsidRPr="003F7F3D" w:rsidRDefault="00F24535" w:rsidP="00F24535">
      <w:pPr>
        <w:rPr>
          <w:rFonts w:cs="Arial"/>
          <w:szCs w:val="20"/>
        </w:rPr>
      </w:pPr>
    </w:p>
    <w:p w:rsidR="00F24535" w:rsidRPr="003F7F3D" w:rsidRDefault="00F24535" w:rsidP="00F24535">
      <w:pPr>
        <w:rPr>
          <w:rFonts w:cs="Arial"/>
          <w:szCs w:val="20"/>
          <w:u w:val="single"/>
        </w:rPr>
      </w:pPr>
      <w:r w:rsidRPr="003F7F3D">
        <w:rPr>
          <w:rFonts w:cs="Arial"/>
          <w:szCs w:val="20"/>
          <w:u w:val="single"/>
        </w:rPr>
        <w:t>Ydelser, opgaver, services</w:t>
      </w:r>
    </w:p>
    <w:p w:rsidR="00F24535" w:rsidRDefault="00F24535" w:rsidP="00F24535">
      <w:pPr>
        <w:spacing w:before="240"/>
        <w:rPr>
          <w:rFonts w:cs="Arial"/>
          <w:i/>
          <w:szCs w:val="20"/>
        </w:rPr>
      </w:pPr>
      <w:r>
        <w:rPr>
          <w:rFonts w:cs="Arial"/>
          <w:i/>
          <w:szCs w:val="20"/>
        </w:rPr>
        <w:t>Fælles service</w:t>
      </w:r>
    </w:p>
    <w:p w:rsidR="00F24535" w:rsidRPr="00A00CA7" w:rsidRDefault="00F24535" w:rsidP="00F24535">
      <w:pPr>
        <w:spacing w:before="240"/>
        <w:rPr>
          <w:rFonts w:cs="Arial"/>
          <w:i/>
          <w:szCs w:val="20"/>
        </w:rPr>
      </w:pPr>
      <w:r w:rsidRPr="003F7F3D">
        <w:rPr>
          <w:rFonts w:cs="Arial"/>
          <w:szCs w:val="20"/>
        </w:rPr>
        <w:t>Fælles</w:t>
      </w:r>
      <w:r>
        <w:rPr>
          <w:rFonts w:cs="Arial"/>
          <w:szCs w:val="20"/>
        </w:rPr>
        <w:t xml:space="preserve"> service </w:t>
      </w:r>
      <w:r w:rsidRPr="003F7F3D">
        <w:rPr>
          <w:rFonts w:cs="Arial"/>
          <w:szCs w:val="20"/>
        </w:rPr>
        <w:t>omfa</w:t>
      </w:r>
      <w:r>
        <w:rPr>
          <w:rFonts w:cs="Arial"/>
          <w:szCs w:val="20"/>
        </w:rPr>
        <w:t xml:space="preserve">tter </w:t>
      </w:r>
      <w:r w:rsidRPr="003F7F3D">
        <w:rPr>
          <w:rFonts w:cs="Arial"/>
          <w:szCs w:val="20"/>
        </w:rPr>
        <w:t>systemudgifter for geografiske informationssystemer (GIS) og it</w:t>
      </w:r>
      <w:r>
        <w:rPr>
          <w:rFonts w:cs="Arial"/>
          <w:szCs w:val="20"/>
        </w:rPr>
        <w:t>-</w:t>
      </w:r>
      <w:r w:rsidRPr="003F7F3D">
        <w:rPr>
          <w:rFonts w:cs="Arial"/>
          <w:szCs w:val="20"/>
        </w:rPr>
        <w:t>indkøb med mere.</w:t>
      </w:r>
    </w:p>
    <w:p w:rsidR="00F24535" w:rsidRDefault="00F24535" w:rsidP="00F24535">
      <w:pPr>
        <w:rPr>
          <w:rFonts w:cs="Arial"/>
          <w:i/>
          <w:szCs w:val="20"/>
        </w:rPr>
      </w:pPr>
      <w:r w:rsidRPr="003F7F3D">
        <w:rPr>
          <w:rFonts w:cs="Arial"/>
          <w:i/>
          <w:szCs w:val="20"/>
        </w:rPr>
        <w:t>Plan</w:t>
      </w:r>
    </w:p>
    <w:p w:rsidR="00F24535" w:rsidRPr="00A00CA7" w:rsidRDefault="00F24535" w:rsidP="00F24535">
      <w:pPr>
        <w:spacing w:before="240" w:after="0"/>
        <w:rPr>
          <w:rFonts w:cs="Arial"/>
          <w:i/>
          <w:szCs w:val="20"/>
        </w:rPr>
      </w:pPr>
      <w:r w:rsidRPr="003F7F3D">
        <w:rPr>
          <w:rFonts w:cs="Arial"/>
          <w:szCs w:val="20"/>
        </w:rPr>
        <w:t>Plan har budget til udarbejdelse af kommuneplan, lokalplaner og sektor</w:t>
      </w:r>
      <w:r>
        <w:rPr>
          <w:rFonts w:cs="Arial"/>
          <w:szCs w:val="20"/>
        </w:rPr>
        <w:t>planer, byggesager</w:t>
      </w:r>
      <w:r w:rsidRPr="003F7F3D">
        <w:rPr>
          <w:rFonts w:cs="Arial"/>
          <w:szCs w:val="20"/>
        </w:rPr>
        <w:t>. Derudover er der indtægter fra byggesagsbehandlingen.</w:t>
      </w:r>
    </w:p>
    <w:p w:rsidR="00F24535" w:rsidRDefault="00F24535" w:rsidP="00F24535">
      <w:pPr>
        <w:rPr>
          <w:rFonts w:cs="Arial"/>
          <w:i/>
          <w:szCs w:val="20"/>
        </w:rPr>
      </w:pPr>
    </w:p>
    <w:p w:rsidR="00F24535" w:rsidRDefault="00F24535" w:rsidP="00F24535">
      <w:pPr>
        <w:rPr>
          <w:rFonts w:cs="Arial"/>
          <w:i/>
          <w:szCs w:val="20"/>
        </w:rPr>
      </w:pPr>
      <w:r w:rsidRPr="003F7F3D">
        <w:rPr>
          <w:rFonts w:cs="Arial"/>
          <w:i/>
          <w:szCs w:val="20"/>
        </w:rPr>
        <w:t>Miljø</w:t>
      </w:r>
    </w:p>
    <w:p w:rsidR="00F24535" w:rsidRPr="00A00CA7" w:rsidRDefault="00F24535" w:rsidP="00F24535">
      <w:pPr>
        <w:rPr>
          <w:rFonts w:cs="Arial"/>
          <w:i/>
          <w:szCs w:val="20"/>
        </w:rPr>
      </w:pPr>
      <w:r w:rsidRPr="003F7F3D">
        <w:rPr>
          <w:rFonts w:cs="Arial"/>
          <w:szCs w:val="20"/>
        </w:rPr>
        <w:t xml:space="preserve">Miljø har budget til </w:t>
      </w:r>
      <w:r>
        <w:rPr>
          <w:rFonts w:cs="Arial"/>
          <w:szCs w:val="20"/>
        </w:rPr>
        <w:t>b</w:t>
      </w:r>
      <w:r w:rsidRPr="003F7F3D">
        <w:rPr>
          <w:rFonts w:cs="Arial"/>
          <w:szCs w:val="20"/>
        </w:rPr>
        <w:t xml:space="preserve">adevandsundersøgelser og kildesporing, </w:t>
      </w:r>
      <w:r>
        <w:rPr>
          <w:rFonts w:cs="Arial"/>
          <w:szCs w:val="20"/>
        </w:rPr>
        <w:t>m</w:t>
      </w:r>
      <w:r w:rsidRPr="003F7F3D">
        <w:rPr>
          <w:rFonts w:cs="Arial"/>
          <w:szCs w:val="20"/>
        </w:rPr>
        <w:t>iljøbeskyttelse og jordforurening samt indsatsplaner vedr. grundvandsbeskyttelse. Derudover indtægter fra brugerbetaling for miljøtilsyn.</w:t>
      </w:r>
    </w:p>
    <w:p w:rsidR="00F24535" w:rsidRDefault="00F24535" w:rsidP="00F24535">
      <w:pPr>
        <w:rPr>
          <w:rFonts w:cs="Arial"/>
          <w:i/>
          <w:szCs w:val="20"/>
        </w:rPr>
      </w:pPr>
      <w:r w:rsidRPr="003F7F3D">
        <w:rPr>
          <w:rFonts w:cs="Arial"/>
          <w:i/>
          <w:szCs w:val="20"/>
        </w:rPr>
        <w:t>Kollektiv trafik</w:t>
      </w:r>
    </w:p>
    <w:p w:rsidR="00F24535" w:rsidRPr="00D82BA5" w:rsidRDefault="00F24535" w:rsidP="00F24535">
      <w:pPr>
        <w:rPr>
          <w:rFonts w:cs="Arial"/>
          <w:i/>
          <w:szCs w:val="20"/>
        </w:rPr>
      </w:pPr>
      <w:r w:rsidRPr="003F7F3D">
        <w:rPr>
          <w:rFonts w:cs="Arial"/>
          <w:szCs w:val="20"/>
        </w:rPr>
        <w:t xml:space="preserve">På baggrund af ønsker fra kommuner og region fremsender Movia et trafikbestillingsgrundlag, Teknisk Forvaltning behandler og indstiller trafikbestillingen til politisk behandling. </w:t>
      </w:r>
    </w:p>
    <w:p w:rsidR="00F24535" w:rsidRPr="003F7F3D" w:rsidRDefault="00F24535" w:rsidP="00F24535">
      <w:pPr>
        <w:rPr>
          <w:rFonts w:cs="Arial"/>
          <w:szCs w:val="20"/>
        </w:rPr>
      </w:pPr>
      <w:r w:rsidRPr="003F7F3D">
        <w:rPr>
          <w:rFonts w:cs="Arial"/>
          <w:szCs w:val="20"/>
        </w:rPr>
        <w:t>På baggrund af den besluttede trafikbestilling fremsender Movia et budget, som indeholder kommunens a conto</w:t>
      </w:r>
      <w:r>
        <w:rPr>
          <w:rFonts w:cs="Arial"/>
          <w:szCs w:val="20"/>
        </w:rPr>
        <w:t>-</w:t>
      </w:r>
      <w:r w:rsidRPr="003F7F3D">
        <w:rPr>
          <w:rFonts w:cs="Arial"/>
          <w:szCs w:val="20"/>
        </w:rPr>
        <w:t xml:space="preserve">betaling for lokale busruter samt de fælles udgifter til at drive busruterne. </w:t>
      </w:r>
    </w:p>
    <w:p w:rsidR="00F24535" w:rsidRPr="003F7F3D" w:rsidRDefault="00F24535" w:rsidP="00F24535">
      <w:pPr>
        <w:rPr>
          <w:rFonts w:cs="Arial"/>
          <w:szCs w:val="20"/>
        </w:rPr>
      </w:pPr>
      <w:r w:rsidRPr="003F7F3D">
        <w:rPr>
          <w:rFonts w:cs="Arial"/>
          <w:szCs w:val="20"/>
        </w:rPr>
        <w:t>Budgettet består af en a conto</w:t>
      </w:r>
      <w:r>
        <w:rPr>
          <w:rFonts w:cs="Arial"/>
          <w:szCs w:val="20"/>
        </w:rPr>
        <w:t>-</w:t>
      </w:r>
      <w:r w:rsidRPr="003F7F3D">
        <w:rPr>
          <w:rFonts w:cs="Arial"/>
          <w:szCs w:val="20"/>
        </w:rPr>
        <w:t>betaling for lokale busruter samt de fælles udgifter til af drive busruterne. Derudover er der en endelig afregning for regnskabsåret minus 2</w:t>
      </w:r>
      <w:r>
        <w:rPr>
          <w:rFonts w:cs="Arial"/>
          <w:szCs w:val="20"/>
        </w:rPr>
        <w:t xml:space="preserve"> år</w:t>
      </w:r>
      <w:r w:rsidRPr="003F7F3D">
        <w:rPr>
          <w:rFonts w:cs="Arial"/>
          <w:szCs w:val="20"/>
        </w:rPr>
        <w:t>.</w:t>
      </w:r>
    </w:p>
    <w:p w:rsidR="00F24535" w:rsidRPr="003F7F3D" w:rsidRDefault="00F24535" w:rsidP="00F24535">
      <w:pPr>
        <w:rPr>
          <w:rFonts w:cs="Arial"/>
          <w:szCs w:val="20"/>
        </w:rPr>
      </w:pPr>
      <w:r w:rsidRPr="003F7F3D">
        <w:rPr>
          <w:rFonts w:cs="Arial"/>
          <w:szCs w:val="20"/>
        </w:rPr>
        <w:t>Derudover betales for anvendelse af flextur for kommunens borgere.</w:t>
      </w:r>
    </w:p>
    <w:p w:rsidR="00F24535" w:rsidRPr="003F7F3D" w:rsidRDefault="00F24535" w:rsidP="00F24535">
      <w:pPr>
        <w:rPr>
          <w:rFonts w:cs="Arial"/>
          <w:i/>
          <w:szCs w:val="20"/>
        </w:rPr>
      </w:pPr>
      <w:r w:rsidRPr="003F7F3D">
        <w:rPr>
          <w:rFonts w:cs="Arial"/>
          <w:i/>
          <w:szCs w:val="20"/>
        </w:rPr>
        <w:t>Strandområder</w:t>
      </w:r>
    </w:p>
    <w:p w:rsidR="00F24535" w:rsidRPr="003F7F3D" w:rsidRDefault="00F24535" w:rsidP="00F24535">
      <w:pPr>
        <w:rPr>
          <w:rFonts w:cs="Arial"/>
          <w:szCs w:val="20"/>
        </w:rPr>
      </w:pPr>
      <w:r w:rsidRPr="003F7F3D">
        <w:rPr>
          <w:rFonts w:cs="Arial"/>
          <w:szCs w:val="20"/>
        </w:rPr>
        <w:t xml:space="preserve">Strandparken er et strand- og naturområde udlagt til rekreative formål, som dækker kysten fra Avedøre Holme i nord til Spurvestien ved Hundige Strand i syd. Strandparken fungerer også som dige- og sluseanlæg, der beskytter de kystnære områder mod oversvømmelse. </w:t>
      </w:r>
    </w:p>
    <w:p w:rsidR="00F24535" w:rsidRPr="003F7F3D" w:rsidRDefault="00F24535" w:rsidP="00F24535">
      <w:pPr>
        <w:rPr>
          <w:rFonts w:cs="Arial"/>
          <w:szCs w:val="20"/>
        </w:rPr>
      </w:pPr>
      <w:r w:rsidRPr="003F7F3D">
        <w:rPr>
          <w:rFonts w:cs="Arial"/>
          <w:szCs w:val="20"/>
        </w:rPr>
        <w:t xml:space="preserve">Strandparken I/S har til formål at drive og vedligeholde de rekreative anlæg og kystbeskyttelsesanlæggene. </w:t>
      </w:r>
    </w:p>
    <w:p w:rsidR="00F24535" w:rsidRPr="003F7F3D" w:rsidRDefault="00F24535" w:rsidP="00F24535">
      <w:pPr>
        <w:rPr>
          <w:rFonts w:cs="Arial"/>
          <w:szCs w:val="20"/>
        </w:rPr>
      </w:pPr>
      <w:r w:rsidRPr="003F7F3D">
        <w:rPr>
          <w:rFonts w:cs="Arial"/>
          <w:szCs w:val="20"/>
        </w:rPr>
        <w:t>Strandparken bliver ledet af en bestyrelse på 5 medlemmer – en fra hver interessentkommune. Strandparken I/S har indgået aftale med Ishøj kommune om varetagelse af driften.</w:t>
      </w:r>
    </w:p>
    <w:p w:rsidR="00F24535" w:rsidRPr="003F7F3D" w:rsidRDefault="00F24535" w:rsidP="00F24535">
      <w:pPr>
        <w:rPr>
          <w:rFonts w:cs="Arial"/>
          <w:szCs w:val="20"/>
          <w:u w:val="single"/>
        </w:rPr>
      </w:pPr>
      <w:r w:rsidRPr="003F7F3D">
        <w:rPr>
          <w:rFonts w:cs="Arial"/>
          <w:szCs w:val="20"/>
          <w:u w:val="single"/>
        </w:rPr>
        <w:t>Lokale politikker, kvalitetsstandarder og/eller målsætninger</w:t>
      </w:r>
    </w:p>
    <w:p w:rsidR="00F24535" w:rsidRPr="003F7F3D" w:rsidRDefault="00F24535" w:rsidP="00F24535">
      <w:pPr>
        <w:rPr>
          <w:rFonts w:cs="Arial"/>
          <w:szCs w:val="20"/>
        </w:rPr>
      </w:pPr>
      <w:r w:rsidRPr="003F7F3D">
        <w:rPr>
          <w:rFonts w:cs="Arial"/>
          <w:szCs w:val="20"/>
        </w:rPr>
        <w:t>Ingen.</w:t>
      </w:r>
    </w:p>
    <w:p w:rsidR="00F24535" w:rsidRPr="003F7F3D" w:rsidRDefault="00F24535" w:rsidP="00F24535">
      <w:pPr>
        <w:rPr>
          <w:rFonts w:cs="Arial"/>
          <w:szCs w:val="20"/>
          <w:u w:val="single"/>
        </w:rPr>
      </w:pPr>
      <w:r w:rsidRPr="003F7F3D">
        <w:rPr>
          <w:rFonts w:cs="Arial"/>
          <w:szCs w:val="20"/>
          <w:u w:val="single"/>
        </w:rPr>
        <w:t>Underområder og organisering</w:t>
      </w:r>
    </w:p>
    <w:p w:rsidR="00F24535" w:rsidRPr="003F7F3D" w:rsidRDefault="00F24535" w:rsidP="00F24535">
      <w:pPr>
        <w:rPr>
          <w:rFonts w:cs="Arial"/>
          <w:szCs w:val="20"/>
        </w:rPr>
      </w:pPr>
      <w:r w:rsidRPr="003F7F3D">
        <w:rPr>
          <w:rFonts w:cs="Arial"/>
          <w:szCs w:val="20"/>
        </w:rPr>
        <w:t>Området består af følgende budgetområder:</w:t>
      </w:r>
    </w:p>
    <w:p w:rsidR="00F24535" w:rsidRPr="003F7F3D" w:rsidRDefault="00F24535" w:rsidP="00F24535">
      <w:pPr>
        <w:pStyle w:val="Listeafsnit"/>
        <w:numPr>
          <w:ilvl w:val="0"/>
          <w:numId w:val="7"/>
        </w:numPr>
        <w:spacing w:after="0"/>
        <w:rPr>
          <w:rFonts w:cs="Arial"/>
          <w:szCs w:val="20"/>
        </w:rPr>
      </w:pPr>
      <w:r w:rsidRPr="003F7F3D">
        <w:rPr>
          <w:rFonts w:cs="Arial"/>
          <w:szCs w:val="20"/>
        </w:rPr>
        <w:t>Fællesudgifter</w:t>
      </w:r>
    </w:p>
    <w:p w:rsidR="00F24535" w:rsidRPr="003F7F3D" w:rsidRDefault="00F24535" w:rsidP="00F24535">
      <w:pPr>
        <w:pStyle w:val="Listeafsnit"/>
        <w:numPr>
          <w:ilvl w:val="0"/>
          <w:numId w:val="7"/>
        </w:numPr>
        <w:spacing w:after="0"/>
        <w:rPr>
          <w:rFonts w:cs="Arial"/>
          <w:szCs w:val="20"/>
        </w:rPr>
      </w:pPr>
      <w:r w:rsidRPr="003F7F3D">
        <w:rPr>
          <w:rFonts w:cs="Arial"/>
          <w:szCs w:val="20"/>
        </w:rPr>
        <w:t>Fælles service</w:t>
      </w:r>
    </w:p>
    <w:p w:rsidR="00F24535" w:rsidRPr="003F7F3D" w:rsidRDefault="00F24535" w:rsidP="00F24535">
      <w:pPr>
        <w:pStyle w:val="Listeafsnit"/>
        <w:numPr>
          <w:ilvl w:val="0"/>
          <w:numId w:val="7"/>
        </w:numPr>
        <w:spacing w:after="0"/>
        <w:rPr>
          <w:rFonts w:cs="Arial"/>
          <w:szCs w:val="20"/>
        </w:rPr>
      </w:pPr>
      <w:r w:rsidRPr="003F7F3D">
        <w:rPr>
          <w:rFonts w:cs="Arial"/>
          <w:szCs w:val="20"/>
        </w:rPr>
        <w:t>Plan</w:t>
      </w:r>
    </w:p>
    <w:p w:rsidR="00F24535" w:rsidRPr="003F7F3D" w:rsidRDefault="00F24535" w:rsidP="00F24535">
      <w:pPr>
        <w:pStyle w:val="Listeafsnit"/>
        <w:numPr>
          <w:ilvl w:val="0"/>
          <w:numId w:val="7"/>
        </w:numPr>
        <w:spacing w:after="0"/>
        <w:rPr>
          <w:rFonts w:cs="Arial"/>
          <w:szCs w:val="20"/>
        </w:rPr>
      </w:pPr>
      <w:r w:rsidRPr="003F7F3D">
        <w:rPr>
          <w:rFonts w:cs="Arial"/>
          <w:szCs w:val="20"/>
        </w:rPr>
        <w:t>Miljø</w:t>
      </w:r>
    </w:p>
    <w:p w:rsidR="00F24535" w:rsidRPr="003F7F3D" w:rsidRDefault="00F24535" w:rsidP="00F24535">
      <w:pPr>
        <w:pStyle w:val="Listeafsnit"/>
        <w:numPr>
          <w:ilvl w:val="0"/>
          <w:numId w:val="7"/>
        </w:numPr>
        <w:spacing w:after="0"/>
        <w:rPr>
          <w:rFonts w:cs="Arial"/>
          <w:szCs w:val="20"/>
        </w:rPr>
      </w:pPr>
      <w:r w:rsidRPr="003F7F3D">
        <w:rPr>
          <w:rFonts w:cs="Arial"/>
          <w:szCs w:val="20"/>
        </w:rPr>
        <w:t>Kollektiv trafik</w:t>
      </w:r>
    </w:p>
    <w:p w:rsidR="00F24535" w:rsidRPr="001C6A62" w:rsidRDefault="00F24535" w:rsidP="00F24535">
      <w:pPr>
        <w:pStyle w:val="Listeafsnit"/>
        <w:numPr>
          <w:ilvl w:val="0"/>
          <w:numId w:val="7"/>
        </w:numPr>
        <w:spacing w:after="0" w:line="276" w:lineRule="auto"/>
      </w:pPr>
      <w:r w:rsidRPr="00345DAF">
        <w:rPr>
          <w:rFonts w:cs="Arial"/>
          <w:szCs w:val="20"/>
        </w:rPr>
        <w:t>Strandområder</w:t>
      </w:r>
    </w:p>
    <w:p w:rsidR="00F24535" w:rsidRDefault="00F24535" w:rsidP="0086335A">
      <w:pPr>
        <w:pStyle w:val="Overskrift3"/>
      </w:pPr>
      <w:bookmarkStart w:id="84" w:name="_Toc25912890"/>
      <w:r>
        <w:t>Mængder og forudsætninger</w:t>
      </w:r>
      <w:bookmarkEnd w:id="84"/>
    </w:p>
    <w:p w:rsidR="00F24535" w:rsidRDefault="00F24535" w:rsidP="00F24535">
      <w:pPr>
        <w:pStyle w:val="Billedtekst"/>
        <w:keepNext/>
      </w:pPr>
    </w:p>
    <w:p w:rsidR="00F24535" w:rsidRDefault="00F24535" w:rsidP="00F24535">
      <w:pPr>
        <w:pStyle w:val="Billedtekst"/>
        <w:keepNext/>
      </w:pPr>
      <w:r>
        <w:t xml:space="preserve">Tabel </w:t>
      </w:r>
      <w:fldSimple w:instr=" SEQ Tabel \* ARABIC ">
        <w:r>
          <w:rPr>
            <w:noProof/>
          </w:rPr>
          <w:t>1</w:t>
        </w:r>
      </w:fldSimple>
      <w:r>
        <w:t>. Byggesager og gebyrindtægter.</w:t>
      </w:r>
    </w:p>
    <w:tbl>
      <w:tblPr>
        <w:tblStyle w:val="Tabel-Gitter"/>
        <w:tblW w:w="4990" w:type="pct"/>
        <w:tblLook w:val="04A0" w:firstRow="1" w:lastRow="0" w:firstColumn="1" w:lastColumn="0" w:noHBand="0" w:noVBand="1"/>
      </w:tblPr>
      <w:tblGrid>
        <w:gridCol w:w="3190"/>
        <w:gridCol w:w="1290"/>
        <w:gridCol w:w="1290"/>
        <w:gridCol w:w="1280"/>
        <w:gridCol w:w="1280"/>
        <w:gridCol w:w="1280"/>
      </w:tblGrid>
      <w:tr w:rsidR="00F24535" w:rsidRPr="00983DF0" w:rsidTr="00F24535">
        <w:tc>
          <w:tcPr>
            <w:tcW w:w="1660" w:type="pct"/>
            <w:shd w:val="clear" w:color="auto" w:fill="C6D9F1" w:themeFill="text2" w:themeFillTint="33"/>
            <w:vAlign w:val="center"/>
          </w:tcPr>
          <w:p w:rsidR="00F24535" w:rsidRPr="00CF4D5D" w:rsidRDefault="00F24535" w:rsidP="00F24535">
            <w:pPr>
              <w:jc w:val="right"/>
              <w:rPr>
                <w:rFonts w:cs="Arial"/>
                <w:b/>
              </w:rPr>
            </w:pPr>
            <w:r w:rsidRPr="00CF4D5D">
              <w:rPr>
                <w:rFonts w:cs="Arial"/>
                <w:b/>
              </w:rPr>
              <w:t>I 1.000 kr.</w:t>
            </w:r>
          </w:p>
        </w:tc>
        <w:tc>
          <w:tcPr>
            <w:tcW w:w="671" w:type="pct"/>
            <w:shd w:val="clear" w:color="auto" w:fill="C6D9F1" w:themeFill="text2" w:themeFillTint="33"/>
            <w:vAlign w:val="center"/>
          </w:tcPr>
          <w:p w:rsidR="00F24535" w:rsidRPr="00CF4D5D" w:rsidRDefault="00F24535" w:rsidP="00F24535">
            <w:pPr>
              <w:jc w:val="center"/>
              <w:rPr>
                <w:rFonts w:cs="Arial"/>
                <w:b/>
              </w:rPr>
            </w:pPr>
            <w:r w:rsidRPr="00CF4D5D">
              <w:rPr>
                <w:rFonts w:cs="Arial"/>
                <w:b/>
              </w:rPr>
              <w:t xml:space="preserve">Regnskab </w:t>
            </w:r>
          </w:p>
          <w:p w:rsidR="00F24535" w:rsidRPr="00CF4D5D" w:rsidRDefault="00F24535" w:rsidP="00F24535">
            <w:pPr>
              <w:jc w:val="center"/>
              <w:rPr>
                <w:rFonts w:cs="Arial"/>
                <w:b/>
              </w:rPr>
            </w:pPr>
            <w:r>
              <w:rPr>
                <w:rFonts w:cs="Arial"/>
                <w:b/>
              </w:rPr>
              <w:t>2016</w:t>
            </w:r>
          </w:p>
        </w:tc>
        <w:tc>
          <w:tcPr>
            <w:tcW w:w="671" w:type="pct"/>
            <w:shd w:val="clear" w:color="auto" w:fill="C6D9F1" w:themeFill="text2" w:themeFillTint="33"/>
            <w:vAlign w:val="center"/>
          </w:tcPr>
          <w:p w:rsidR="00F24535" w:rsidRPr="00CF4D5D" w:rsidRDefault="00F24535" w:rsidP="00F24535">
            <w:pPr>
              <w:jc w:val="center"/>
              <w:rPr>
                <w:rFonts w:cs="Arial"/>
                <w:b/>
              </w:rPr>
            </w:pPr>
            <w:r w:rsidRPr="00CF4D5D">
              <w:rPr>
                <w:rFonts w:cs="Arial"/>
                <w:b/>
              </w:rPr>
              <w:t xml:space="preserve">Regnskab </w:t>
            </w:r>
          </w:p>
          <w:p w:rsidR="00F24535" w:rsidRPr="00CF4D5D" w:rsidRDefault="00F24535" w:rsidP="00F24535">
            <w:pPr>
              <w:jc w:val="center"/>
              <w:rPr>
                <w:rFonts w:cs="Arial"/>
                <w:b/>
              </w:rPr>
            </w:pPr>
            <w:r>
              <w:rPr>
                <w:rFonts w:cs="Arial"/>
                <w:b/>
              </w:rPr>
              <w:t>2017</w:t>
            </w:r>
          </w:p>
        </w:tc>
        <w:tc>
          <w:tcPr>
            <w:tcW w:w="666" w:type="pct"/>
            <w:shd w:val="clear" w:color="auto" w:fill="C6D9F1" w:themeFill="text2" w:themeFillTint="33"/>
            <w:vAlign w:val="center"/>
          </w:tcPr>
          <w:p w:rsidR="00F24535" w:rsidRPr="00CF4D5D" w:rsidRDefault="00F24535" w:rsidP="00F24535">
            <w:pPr>
              <w:jc w:val="center"/>
              <w:rPr>
                <w:rFonts w:cs="Arial"/>
                <w:b/>
              </w:rPr>
            </w:pPr>
            <w:r w:rsidRPr="00CF4D5D">
              <w:rPr>
                <w:rFonts w:cs="Arial"/>
                <w:b/>
              </w:rPr>
              <w:t xml:space="preserve">Regnskab </w:t>
            </w:r>
          </w:p>
          <w:p w:rsidR="00F24535" w:rsidRPr="00CF4D5D" w:rsidRDefault="00F24535" w:rsidP="00F24535">
            <w:pPr>
              <w:jc w:val="center"/>
              <w:rPr>
                <w:rFonts w:cs="Arial"/>
                <w:b/>
              </w:rPr>
            </w:pPr>
            <w:r>
              <w:rPr>
                <w:rFonts w:cs="Arial"/>
                <w:b/>
              </w:rPr>
              <w:t>2018</w:t>
            </w:r>
          </w:p>
        </w:tc>
        <w:tc>
          <w:tcPr>
            <w:tcW w:w="666" w:type="pct"/>
            <w:shd w:val="clear" w:color="auto" w:fill="C6D9F1" w:themeFill="text2" w:themeFillTint="33"/>
          </w:tcPr>
          <w:p w:rsidR="00F24535" w:rsidRPr="00CF4D5D" w:rsidRDefault="00F24535" w:rsidP="00F24535">
            <w:pPr>
              <w:jc w:val="center"/>
              <w:rPr>
                <w:rFonts w:cs="Arial"/>
                <w:b/>
              </w:rPr>
            </w:pPr>
            <w:r>
              <w:rPr>
                <w:rFonts w:cs="Arial"/>
                <w:b/>
              </w:rPr>
              <w:t>Budget 2019</w:t>
            </w:r>
          </w:p>
        </w:tc>
        <w:tc>
          <w:tcPr>
            <w:tcW w:w="666" w:type="pct"/>
            <w:shd w:val="clear" w:color="auto" w:fill="C6D9F1" w:themeFill="text2" w:themeFillTint="33"/>
          </w:tcPr>
          <w:p w:rsidR="00F24535" w:rsidRDefault="00F24535" w:rsidP="00F24535">
            <w:pPr>
              <w:jc w:val="center"/>
              <w:rPr>
                <w:rFonts w:cs="Arial"/>
                <w:b/>
              </w:rPr>
            </w:pPr>
            <w:r>
              <w:rPr>
                <w:rFonts w:cs="Arial"/>
                <w:b/>
              </w:rPr>
              <w:t>Budget 2020-2023</w:t>
            </w:r>
          </w:p>
        </w:tc>
      </w:tr>
      <w:tr w:rsidR="00F24535" w:rsidRPr="00983DF0" w:rsidTr="00F24535">
        <w:tc>
          <w:tcPr>
            <w:tcW w:w="1660" w:type="pct"/>
            <w:vAlign w:val="center"/>
          </w:tcPr>
          <w:p w:rsidR="00F24535" w:rsidRPr="00983DF0" w:rsidRDefault="00F24535" w:rsidP="00F24535">
            <w:pPr>
              <w:rPr>
                <w:rFonts w:cs="Arial"/>
              </w:rPr>
            </w:pPr>
            <w:r>
              <w:rPr>
                <w:rFonts w:cs="Arial"/>
              </w:rPr>
              <w:t>Antal byggesager</w:t>
            </w:r>
          </w:p>
        </w:tc>
        <w:tc>
          <w:tcPr>
            <w:tcW w:w="671" w:type="pct"/>
          </w:tcPr>
          <w:p w:rsidR="00F24535" w:rsidRPr="009115A3" w:rsidRDefault="00F24535" w:rsidP="00F24535">
            <w:pPr>
              <w:jc w:val="right"/>
            </w:pPr>
            <w:r>
              <w:t>475</w:t>
            </w:r>
          </w:p>
        </w:tc>
        <w:tc>
          <w:tcPr>
            <w:tcW w:w="671" w:type="pct"/>
          </w:tcPr>
          <w:p w:rsidR="00F24535" w:rsidRPr="009115A3" w:rsidRDefault="00F24535" w:rsidP="00F24535">
            <w:pPr>
              <w:jc w:val="right"/>
            </w:pPr>
            <w:r>
              <w:t>965</w:t>
            </w:r>
          </w:p>
        </w:tc>
        <w:tc>
          <w:tcPr>
            <w:tcW w:w="666" w:type="pct"/>
          </w:tcPr>
          <w:p w:rsidR="00F24535" w:rsidRPr="009115A3" w:rsidRDefault="00F24535" w:rsidP="00F24535">
            <w:pPr>
              <w:jc w:val="right"/>
            </w:pPr>
            <w:r>
              <w:t>791</w:t>
            </w:r>
          </w:p>
        </w:tc>
        <w:tc>
          <w:tcPr>
            <w:tcW w:w="666" w:type="pct"/>
            <w:shd w:val="clear" w:color="auto" w:fill="EEECE1" w:themeFill="background2"/>
          </w:tcPr>
          <w:p w:rsidR="00F24535" w:rsidRPr="009115A3" w:rsidRDefault="00F24535" w:rsidP="00F24535">
            <w:pPr>
              <w:jc w:val="right"/>
            </w:pPr>
          </w:p>
        </w:tc>
        <w:tc>
          <w:tcPr>
            <w:tcW w:w="666" w:type="pct"/>
            <w:shd w:val="clear" w:color="auto" w:fill="EEECE1" w:themeFill="background2"/>
          </w:tcPr>
          <w:p w:rsidR="00F24535" w:rsidRPr="009115A3" w:rsidRDefault="00F24535" w:rsidP="00F24535">
            <w:pPr>
              <w:jc w:val="right"/>
            </w:pPr>
          </w:p>
        </w:tc>
      </w:tr>
      <w:tr w:rsidR="00F24535" w:rsidRPr="00983DF0" w:rsidTr="00F24535">
        <w:tc>
          <w:tcPr>
            <w:tcW w:w="1660" w:type="pct"/>
            <w:vAlign w:val="center"/>
          </w:tcPr>
          <w:p w:rsidR="00F24535" w:rsidRPr="00983DF0" w:rsidRDefault="00F24535" w:rsidP="00F24535">
            <w:pPr>
              <w:rPr>
                <w:rFonts w:cs="Arial"/>
              </w:rPr>
            </w:pPr>
            <w:r>
              <w:rPr>
                <w:rFonts w:cs="Arial"/>
              </w:rPr>
              <w:t>Gebyrindtægter i hele kr.</w:t>
            </w:r>
          </w:p>
        </w:tc>
        <w:tc>
          <w:tcPr>
            <w:tcW w:w="671" w:type="pct"/>
            <w:vAlign w:val="bottom"/>
          </w:tcPr>
          <w:p w:rsidR="00F24535" w:rsidRPr="009115A3" w:rsidRDefault="00F24535" w:rsidP="00F24535">
            <w:pPr>
              <w:jc w:val="right"/>
            </w:pPr>
            <w:r>
              <w:t>-1.038</w:t>
            </w:r>
          </w:p>
        </w:tc>
        <w:tc>
          <w:tcPr>
            <w:tcW w:w="671" w:type="pct"/>
          </w:tcPr>
          <w:p w:rsidR="00F24535" w:rsidRPr="009115A3" w:rsidRDefault="00F24535" w:rsidP="00F24535">
            <w:pPr>
              <w:jc w:val="right"/>
            </w:pPr>
            <w:r>
              <w:t>-981</w:t>
            </w:r>
          </w:p>
        </w:tc>
        <w:tc>
          <w:tcPr>
            <w:tcW w:w="666" w:type="pct"/>
          </w:tcPr>
          <w:p w:rsidR="00F24535" w:rsidRPr="009115A3" w:rsidRDefault="00F24535" w:rsidP="00F24535">
            <w:pPr>
              <w:jc w:val="right"/>
            </w:pPr>
            <w:r>
              <w:t>-839</w:t>
            </w:r>
          </w:p>
        </w:tc>
        <w:tc>
          <w:tcPr>
            <w:tcW w:w="666" w:type="pct"/>
            <w:shd w:val="clear" w:color="auto" w:fill="FFFFFF" w:themeFill="background1"/>
          </w:tcPr>
          <w:p w:rsidR="00F24535" w:rsidRPr="009115A3" w:rsidRDefault="00F24535" w:rsidP="00F24535">
            <w:pPr>
              <w:jc w:val="right"/>
            </w:pPr>
            <w:r>
              <w:t>-837</w:t>
            </w:r>
          </w:p>
        </w:tc>
        <w:tc>
          <w:tcPr>
            <w:tcW w:w="666" w:type="pct"/>
            <w:shd w:val="clear" w:color="auto" w:fill="FFFFFF" w:themeFill="background1"/>
          </w:tcPr>
          <w:p w:rsidR="00F24535" w:rsidRPr="009115A3" w:rsidRDefault="00F24535" w:rsidP="00F24535">
            <w:pPr>
              <w:jc w:val="right"/>
            </w:pPr>
            <w:r>
              <w:t>-855</w:t>
            </w:r>
          </w:p>
        </w:tc>
      </w:tr>
    </w:tbl>
    <w:p w:rsidR="00F24535" w:rsidRPr="00E675C6" w:rsidRDefault="00F24535" w:rsidP="0086335A">
      <w:pPr>
        <w:pStyle w:val="Overskrift3"/>
      </w:pPr>
      <w:bookmarkStart w:id="85" w:name="_Toc25912891"/>
      <w:r>
        <w:t>Indarbejdede ændringer i budgettet</w:t>
      </w:r>
      <w:bookmarkEnd w:id="85"/>
    </w:p>
    <w:p w:rsidR="00F24535" w:rsidRDefault="00F24535" w:rsidP="00F24535">
      <w:r>
        <w:t xml:space="preserve">For politikområdet ”Miljø, Plan og fællesudgifter”, er der i alt indarbejdede ændringer til budgetforslaget for 2020 for 1,168 mio. kr. </w:t>
      </w:r>
    </w:p>
    <w:p w:rsidR="00F24535" w:rsidRPr="00ED1148" w:rsidRDefault="00F24535" w:rsidP="00F24535">
      <w:pPr>
        <w:pStyle w:val="Listeafsnit"/>
      </w:pPr>
      <w:r>
        <w:t xml:space="preserve">Tabel 4. Oversigt over indarbejdede ændringer til budgetforslaget samt overslagsår. </w:t>
      </w:r>
    </w:p>
    <w:tbl>
      <w:tblPr>
        <w:tblW w:w="9776" w:type="dxa"/>
        <w:tblInd w:w="75" w:type="dxa"/>
        <w:tblCellMar>
          <w:left w:w="70" w:type="dxa"/>
          <w:right w:w="70" w:type="dxa"/>
        </w:tblCellMar>
        <w:tblLook w:val="04A0" w:firstRow="1" w:lastRow="0" w:firstColumn="1" w:lastColumn="0" w:noHBand="0" w:noVBand="1"/>
      </w:tblPr>
      <w:tblGrid>
        <w:gridCol w:w="3256"/>
        <w:gridCol w:w="1559"/>
        <w:gridCol w:w="1701"/>
        <w:gridCol w:w="1701"/>
        <w:gridCol w:w="1559"/>
      </w:tblGrid>
      <w:tr w:rsidR="00F24535" w:rsidRPr="00ED1148" w:rsidTr="00F24535">
        <w:trPr>
          <w:trHeight w:val="1020"/>
        </w:trPr>
        <w:tc>
          <w:tcPr>
            <w:tcW w:w="3256"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ED1148" w:rsidRDefault="00F24535" w:rsidP="00F24535">
            <w:pPr>
              <w:spacing w:after="0"/>
              <w:rPr>
                <w:rFonts w:eastAsia="Times New Roman" w:cs="Arial"/>
                <w:b/>
                <w:bCs/>
                <w:szCs w:val="20"/>
                <w:lang w:eastAsia="da-DK"/>
              </w:rPr>
            </w:pPr>
            <w:r w:rsidRPr="00ED1148">
              <w:rPr>
                <w:rFonts w:eastAsia="Times New Roman" w:cs="Arial"/>
                <w:b/>
                <w:bCs/>
                <w:szCs w:val="20"/>
                <w:lang w:eastAsia="da-DK"/>
              </w:rPr>
              <w:t>Miljø, Plan og fællesudgifter                              Drift og refusion                                    i 1.000 kr.</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rsidR="00F24535" w:rsidRPr="00ED1148" w:rsidRDefault="00F24535" w:rsidP="00F24535">
            <w:pPr>
              <w:spacing w:after="0"/>
              <w:jc w:val="center"/>
              <w:rPr>
                <w:rFonts w:eastAsia="Times New Roman" w:cs="Arial"/>
                <w:b/>
                <w:bCs/>
                <w:szCs w:val="20"/>
                <w:lang w:eastAsia="da-DK"/>
              </w:rPr>
            </w:pPr>
            <w:r w:rsidRPr="00ED1148">
              <w:rPr>
                <w:rFonts w:eastAsia="Times New Roman" w:cs="Arial"/>
                <w:b/>
                <w:bCs/>
                <w:szCs w:val="20"/>
                <w:lang w:eastAsia="da-DK"/>
              </w:rPr>
              <w:t>Budget 2020</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F24535" w:rsidRPr="00ED1148" w:rsidRDefault="00F24535" w:rsidP="00F24535">
            <w:pPr>
              <w:spacing w:after="0"/>
              <w:jc w:val="center"/>
              <w:rPr>
                <w:rFonts w:eastAsia="Times New Roman" w:cs="Arial"/>
                <w:b/>
                <w:bCs/>
                <w:szCs w:val="20"/>
                <w:lang w:eastAsia="da-DK"/>
              </w:rPr>
            </w:pPr>
            <w:r w:rsidRPr="00ED1148">
              <w:rPr>
                <w:rFonts w:eastAsia="Times New Roman" w:cs="Arial"/>
                <w:b/>
                <w:bCs/>
                <w:szCs w:val="20"/>
                <w:lang w:eastAsia="da-DK"/>
              </w:rPr>
              <w:t>Budget-overslag 2021</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F24535" w:rsidRPr="00ED1148" w:rsidRDefault="00F24535" w:rsidP="00F24535">
            <w:pPr>
              <w:spacing w:after="0"/>
              <w:jc w:val="center"/>
              <w:rPr>
                <w:rFonts w:eastAsia="Times New Roman" w:cs="Arial"/>
                <w:b/>
                <w:bCs/>
                <w:szCs w:val="20"/>
                <w:lang w:eastAsia="da-DK"/>
              </w:rPr>
            </w:pPr>
            <w:r w:rsidRPr="00ED1148">
              <w:rPr>
                <w:rFonts w:eastAsia="Times New Roman" w:cs="Arial"/>
                <w:b/>
                <w:bCs/>
                <w:szCs w:val="20"/>
                <w:lang w:eastAsia="da-DK"/>
              </w:rPr>
              <w:t>Budget-overslag 2022</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rsidR="00F24535" w:rsidRPr="00ED1148" w:rsidRDefault="00F24535" w:rsidP="00F24535">
            <w:pPr>
              <w:spacing w:after="0"/>
              <w:jc w:val="center"/>
              <w:rPr>
                <w:rFonts w:eastAsia="Times New Roman" w:cs="Arial"/>
                <w:b/>
                <w:bCs/>
                <w:szCs w:val="20"/>
                <w:lang w:eastAsia="da-DK"/>
              </w:rPr>
            </w:pPr>
            <w:r w:rsidRPr="00ED1148">
              <w:rPr>
                <w:rFonts w:eastAsia="Times New Roman" w:cs="Arial"/>
                <w:b/>
                <w:bCs/>
                <w:szCs w:val="20"/>
                <w:lang w:eastAsia="da-DK"/>
              </w:rPr>
              <w:t>Budget-overslag 2023</w:t>
            </w:r>
          </w:p>
        </w:tc>
      </w:tr>
      <w:tr w:rsidR="00F24535" w:rsidRPr="00ED1148" w:rsidTr="00F24535">
        <w:trPr>
          <w:trHeight w:val="5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F24535" w:rsidRPr="00ED1148" w:rsidRDefault="00F24535" w:rsidP="00F24535">
            <w:pPr>
              <w:spacing w:after="0"/>
              <w:rPr>
                <w:rFonts w:eastAsia="Times New Roman" w:cs="Arial"/>
                <w:szCs w:val="20"/>
                <w:lang w:eastAsia="da-DK"/>
              </w:rPr>
            </w:pPr>
            <w:r w:rsidRPr="00ED1148">
              <w:rPr>
                <w:rFonts w:eastAsia="Times New Roman" w:cs="Arial"/>
                <w:szCs w:val="20"/>
                <w:lang w:eastAsia="da-DK"/>
              </w:rPr>
              <w:t>Fællesudgifter - Miljø, plan og fællesudgifter</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-1</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-1</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-1</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-1</w:t>
            </w:r>
          </w:p>
        </w:tc>
      </w:tr>
      <w:tr w:rsidR="00F24535" w:rsidRPr="00ED1148" w:rsidTr="00F2453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F24535" w:rsidRPr="00ED1148" w:rsidRDefault="00F24535" w:rsidP="00F24535">
            <w:pPr>
              <w:spacing w:after="0"/>
              <w:rPr>
                <w:rFonts w:eastAsia="Times New Roman" w:cs="Arial"/>
                <w:szCs w:val="20"/>
                <w:lang w:eastAsia="da-DK"/>
              </w:rPr>
            </w:pPr>
            <w:r w:rsidRPr="00ED1148">
              <w:rPr>
                <w:rFonts w:eastAsia="Times New Roman" w:cs="Arial"/>
                <w:szCs w:val="20"/>
                <w:lang w:eastAsia="da-DK"/>
              </w:rPr>
              <w:t>Fælles service</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r>
      <w:tr w:rsidR="00F24535" w:rsidRPr="00ED1148" w:rsidTr="00F2453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F24535" w:rsidRPr="00ED1148" w:rsidRDefault="00F24535" w:rsidP="00F24535">
            <w:pPr>
              <w:spacing w:after="0"/>
              <w:rPr>
                <w:rFonts w:eastAsia="Times New Roman" w:cs="Arial"/>
                <w:szCs w:val="20"/>
                <w:lang w:eastAsia="da-DK"/>
              </w:rPr>
            </w:pPr>
            <w:r w:rsidRPr="00ED1148">
              <w:rPr>
                <w:rFonts w:eastAsia="Times New Roman" w:cs="Arial"/>
                <w:szCs w:val="20"/>
                <w:lang w:eastAsia="da-DK"/>
              </w:rPr>
              <w:t>Plan</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-331</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-331</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-331</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-331</w:t>
            </w:r>
          </w:p>
        </w:tc>
      </w:tr>
      <w:tr w:rsidR="00F24535" w:rsidRPr="00ED1148" w:rsidTr="00F2453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F24535" w:rsidRPr="00ED1148" w:rsidRDefault="00F24535" w:rsidP="00F24535">
            <w:pPr>
              <w:spacing w:after="0"/>
              <w:rPr>
                <w:rFonts w:eastAsia="Times New Roman" w:cs="Arial"/>
                <w:szCs w:val="20"/>
                <w:lang w:eastAsia="da-DK"/>
              </w:rPr>
            </w:pPr>
            <w:r w:rsidRPr="00ED1148">
              <w:rPr>
                <w:rFonts w:eastAsia="Times New Roman" w:cs="Arial"/>
                <w:szCs w:val="20"/>
                <w:lang w:eastAsia="da-DK"/>
              </w:rPr>
              <w:t>Miljø</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r>
      <w:tr w:rsidR="00F24535" w:rsidRPr="00ED1148" w:rsidTr="00F2453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F24535" w:rsidRPr="00ED1148" w:rsidRDefault="00F24535" w:rsidP="00F24535">
            <w:pPr>
              <w:spacing w:after="0"/>
              <w:rPr>
                <w:rFonts w:eastAsia="Times New Roman" w:cs="Arial"/>
                <w:szCs w:val="20"/>
                <w:lang w:eastAsia="da-DK"/>
              </w:rPr>
            </w:pPr>
            <w:r w:rsidRPr="00ED1148">
              <w:rPr>
                <w:rFonts w:eastAsia="Times New Roman" w:cs="Arial"/>
                <w:szCs w:val="20"/>
                <w:lang w:eastAsia="da-DK"/>
              </w:rPr>
              <w:t>Kollektiv transport</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1.500</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1.500</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1.500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1.500</w:t>
            </w:r>
          </w:p>
        </w:tc>
      </w:tr>
      <w:tr w:rsidR="00F24535" w:rsidRPr="00ED1148" w:rsidTr="00F2453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F24535" w:rsidRPr="00ED1148" w:rsidRDefault="00F24535" w:rsidP="00F24535">
            <w:pPr>
              <w:spacing w:after="0"/>
              <w:rPr>
                <w:rFonts w:eastAsia="Times New Roman" w:cs="Arial"/>
                <w:szCs w:val="20"/>
                <w:lang w:eastAsia="da-DK"/>
              </w:rPr>
            </w:pPr>
            <w:r w:rsidRPr="00ED1148">
              <w:rPr>
                <w:rFonts w:eastAsia="Times New Roman" w:cs="Arial"/>
                <w:szCs w:val="20"/>
                <w:lang w:eastAsia="da-DK"/>
              </w:rPr>
              <w:t>Strandområder</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szCs w:val="20"/>
                <w:lang w:eastAsia="da-DK"/>
              </w:rPr>
            </w:pPr>
            <w:r w:rsidRPr="00ED1148">
              <w:rPr>
                <w:rFonts w:eastAsia="Times New Roman" w:cs="Arial"/>
                <w:szCs w:val="20"/>
                <w:lang w:eastAsia="da-DK"/>
              </w:rPr>
              <w:t>0</w:t>
            </w:r>
          </w:p>
        </w:tc>
      </w:tr>
      <w:tr w:rsidR="00F24535" w:rsidRPr="00ED1148" w:rsidTr="00F2453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F24535" w:rsidRPr="00ED1148" w:rsidRDefault="00F24535" w:rsidP="00F24535">
            <w:pPr>
              <w:spacing w:after="0"/>
              <w:rPr>
                <w:rFonts w:eastAsia="Times New Roman" w:cs="Arial"/>
                <w:b/>
                <w:bCs/>
                <w:szCs w:val="20"/>
                <w:lang w:eastAsia="da-DK"/>
              </w:rPr>
            </w:pPr>
            <w:r w:rsidRPr="00ED1148">
              <w:rPr>
                <w:rFonts w:eastAsia="Times New Roman" w:cs="Arial"/>
                <w:b/>
                <w:bCs/>
                <w:szCs w:val="20"/>
                <w:lang w:eastAsia="da-DK"/>
              </w:rPr>
              <w:t>I alt</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b/>
                <w:bCs/>
                <w:szCs w:val="20"/>
                <w:lang w:eastAsia="da-DK"/>
              </w:rPr>
            </w:pPr>
            <w:r w:rsidRPr="00ED1148">
              <w:rPr>
                <w:rFonts w:eastAsia="Times New Roman" w:cs="Arial"/>
                <w:b/>
                <w:bCs/>
                <w:szCs w:val="20"/>
                <w:lang w:eastAsia="da-DK"/>
              </w:rPr>
              <w:t>1.168</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b/>
                <w:bCs/>
                <w:szCs w:val="20"/>
                <w:lang w:eastAsia="da-DK"/>
              </w:rPr>
            </w:pPr>
            <w:r w:rsidRPr="00ED1148">
              <w:rPr>
                <w:rFonts w:eastAsia="Times New Roman" w:cs="Arial"/>
                <w:b/>
                <w:bCs/>
                <w:szCs w:val="20"/>
                <w:lang w:eastAsia="da-DK"/>
              </w:rPr>
              <w:t>1.168</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b/>
                <w:bCs/>
                <w:szCs w:val="20"/>
                <w:lang w:eastAsia="da-DK"/>
              </w:rPr>
            </w:pPr>
            <w:r w:rsidRPr="00ED1148">
              <w:rPr>
                <w:rFonts w:eastAsia="Times New Roman" w:cs="Arial"/>
                <w:b/>
                <w:bCs/>
                <w:szCs w:val="20"/>
                <w:lang w:eastAsia="da-DK"/>
              </w:rPr>
              <w:t>1.168</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b/>
                <w:bCs/>
                <w:szCs w:val="20"/>
                <w:lang w:eastAsia="da-DK"/>
              </w:rPr>
            </w:pPr>
            <w:r w:rsidRPr="00ED1148">
              <w:rPr>
                <w:rFonts w:eastAsia="Times New Roman" w:cs="Arial"/>
                <w:b/>
                <w:bCs/>
                <w:szCs w:val="20"/>
                <w:lang w:eastAsia="da-DK"/>
              </w:rPr>
              <w:t>1.168</w:t>
            </w:r>
          </w:p>
        </w:tc>
      </w:tr>
      <w:tr w:rsidR="00F24535" w:rsidRPr="00ED1148" w:rsidTr="00F2453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F24535" w:rsidRPr="00ED1148" w:rsidRDefault="00F24535" w:rsidP="00F24535">
            <w:pPr>
              <w:spacing w:after="0"/>
              <w:rPr>
                <w:rFonts w:eastAsia="Times New Roman" w:cs="Arial"/>
                <w:b/>
                <w:bCs/>
                <w:szCs w:val="20"/>
                <w:lang w:eastAsia="da-DK"/>
              </w:rPr>
            </w:pPr>
            <w:r w:rsidRPr="00ED1148">
              <w:rPr>
                <w:rFonts w:eastAsia="Times New Roman" w:cs="Arial"/>
                <w:b/>
                <w:bCs/>
                <w:szCs w:val="20"/>
                <w:lang w:eastAsia="da-DK"/>
              </w:rPr>
              <w:t>Heraf serviceudgifter</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b/>
                <w:bCs/>
                <w:szCs w:val="20"/>
                <w:lang w:eastAsia="da-DK"/>
              </w:rPr>
            </w:pPr>
            <w:r w:rsidRPr="00ED1148">
              <w:rPr>
                <w:rFonts w:eastAsia="Times New Roman" w:cs="Arial"/>
                <w:b/>
                <w:bCs/>
                <w:szCs w:val="20"/>
                <w:lang w:eastAsia="da-DK"/>
              </w:rPr>
              <w:t>1.168</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b/>
                <w:bCs/>
                <w:szCs w:val="20"/>
                <w:lang w:eastAsia="da-DK"/>
              </w:rPr>
            </w:pPr>
            <w:r w:rsidRPr="00ED1148">
              <w:rPr>
                <w:rFonts w:eastAsia="Times New Roman" w:cs="Arial"/>
                <w:b/>
                <w:bCs/>
                <w:szCs w:val="20"/>
                <w:lang w:eastAsia="da-DK"/>
              </w:rPr>
              <w:t>1.168</w:t>
            </w:r>
          </w:p>
        </w:tc>
        <w:tc>
          <w:tcPr>
            <w:tcW w:w="1701"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b/>
                <w:bCs/>
                <w:szCs w:val="20"/>
                <w:lang w:eastAsia="da-DK"/>
              </w:rPr>
            </w:pPr>
            <w:r w:rsidRPr="00ED1148">
              <w:rPr>
                <w:rFonts w:eastAsia="Times New Roman" w:cs="Arial"/>
                <w:b/>
                <w:bCs/>
                <w:szCs w:val="20"/>
                <w:lang w:eastAsia="da-DK"/>
              </w:rPr>
              <w:t>1.168</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ED1148" w:rsidRDefault="00F24535" w:rsidP="00F24535">
            <w:pPr>
              <w:spacing w:after="0"/>
              <w:jc w:val="right"/>
              <w:rPr>
                <w:rFonts w:eastAsia="Times New Roman" w:cs="Arial"/>
                <w:b/>
                <w:bCs/>
                <w:szCs w:val="20"/>
                <w:lang w:eastAsia="da-DK"/>
              </w:rPr>
            </w:pPr>
            <w:r w:rsidRPr="00ED1148">
              <w:rPr>
                <w:rFonts w:eastAsia="Times New Roman" w:cs="Arial"/>
                <w:b/>
                <w:bCs/>
                <w:szCs w:val="20"/>
                <w:lang w:eastAsia="da-DK"/>
              </w:rPr>
              <w:t>1.168</w:t>
            </w:r>
          </w:p>
        </w:tc>
      </w:tr>
    </w:tbl>
    <w:p w:rsidR="00F24535" w:rsidRPr="00F315F4" w:rsidRDefault="00F24535" w:rsidP="00F24535">
      <w:pPr>
        <w:spacing w:after="0"/>
        <w:rPr>
          <w:sz w:val="16"/>
        </w:rPr>
      </w:pPr>
      <w:r>
        <w:rPr>
          <w:sz w:val="16"/>
        </w:rPr>
        <w:t>Anm.: 2018-2020 i årets priser, 2021-2023 i 2020-pris niveau</w:t>
      </w:r>
    </w:p>
    <w:p w:rsidR="00F24535" w:rsidRDefault="00F24535" w:rsidP="00F24535">
      <w:r>
        <w:br/>
        <w:t xml:space="preserve">Kort beskrivelse af de indarbejdede ændringer i budget 2020: </w:t>
      </w:r>
    </w:p>
    <w:p w:rsidR="00F24535" w:rsidRPr="001664B0" w:rsidRDefault="00F24535" w:rsidP="00F24535">
      <w:pPr>
        <w:rPr>
          <w:b/>
        </w:rPr>
      </w:pPr>
      <w:r w:rsidRPr="001664B0">
        <w:rPr>
          <w:b/>
        </w:rPr>
        <w:t>Plan</w:t>
      </w:r>
    </w:p>
    <w:p w:rsidR="00F24535" w:rsidRDefault="00F24535" w:rsidP="00F24535">
      <w:pPr>
        <w:pStyle w:val="Listeafsnit"/>
        <w:numPr>
          <w:ilvl w:val="0"/>
          <w:numId w:val="10"/>
        </w:numPr>
        <w:spacing w:after="0" w:line="276" w:lineRule="auto"/>
      </w:pPr>
      <w:r w:rsidRPr="00264500">
        <w:t>Grundet nedlæggelse af LOOP City samarbejdet er budge</w:t>
      </w:r>
      <w:r>
        <w:t>ttet blevet reduceret med -0,331</w:t>
      </w:r>
      <w:r w:rsidRPr="00264500">
        <w:t xml:space="preserve"> mio. kr. i 2020 og frem.</w:t>
      </w:r>
    </w:p>
    <w:p w:rsidR="00F24535" w:rsidRDefault="00F24535" w:rsidP="00F24535">
      <w:pPr>
        <w:pStyle w:val="Listeafsnit"/>
        <w:ind w:left="720"/>
      </w:pPr>
    </w:p>
    <w:p w:rsidR="00F24535" w:rsidRPr="001664B0" w:rsidRDefault="00F24535" w:rsidP="00F24535">
      <w:pPr>
        <w:pStyle w:val="Listeafsnit"/>
        <w:ind w:left="720" w:hanging="720"/>
        <w:rPr>
          <w:b/>
        </w:rPr>
      </w:pPr>
      <w:r w:rsidRPr="001664B0">
        <w:rPr>
          <w:b/>
        </w:rPr>
        <w:t xml:space="preserve">Kollektiv transport </w:t>
      </w:r>
    </w:p>
    <w:p w:rsidR="00F24535" w:rsidRDefault="00F24535" w:rsidP="00F24535">
      <w:pPr>
        <w:pStyle w:val="Listeafsnit"/>
        <w:ind w:left="720"/>
      </w:pPr>
    </w:p>
    <w:p w:rsidR="00F24535" w:rsidRDefault="00F24535" w:rsidP="00F24535">
      <w:pPr>
        <w:pStyle w:val="Listeafsnit"/>
        <w:numPr>
          <w:ilvl w:val="0"/>
          <w:numId w:val="10"/>
        </w:numPr>
        <w:spacing w:after="0" w:line="276" w:lineRule="auto"/>
      </w:pPr>
      <w:r w:rsidRPr="0096660D">
        <w:t>I 2019 åbner Metro Cityringen i København, hvilket giver det udslag at busrute 9A og 13 ville køre mindre igennem Brøndby. Kommunalbestyrelsen har derfor godkendt, at bibeholde de afgange som der er nu, og dermed en mer</w:t>
      </w:r>
      <w:r>
        <w:t>udgift på 1,5 mio. kr. i 2020 og frem.</w:t>
      </w:r>
    </w:p>
    <w:p w:rsidR="00F24535" w:rsidRDefault="00F24535" w:rsidP="00F24535"/>
    <w:p w:rsidR="00F24535" w:rsidRDefault="00F24535" w:rsidP="00F24535">
      <w:r>
        <w:t>Kollektiv transport</w:t>
      </w:r>
    </w:p>
    <w:p w:rsidR="00F24535" w:rsidRDefault="00F24535" w:rsidP="00F24535">
      <w:pPr>
        <w:spacing w:after="0"/>
      </w:pPr>
      <w:r>
        <w:t>Tabel 5.</w:t>
      </w:r>
    </w:p>
    <w:p w:rsidR="0097454F" w:rsidRDefault="0097454F" w:rsidP="00F24535">
      <w:pPr>
        <w:spacing w:after="0"/>
      </w:pPr>
    </w:p>
    <w:p w:rsidR="0097454F" w:rsidRDefault="0097454F" w:rsidP="00F24535">
      <w:pPr>
        <w:spacing w:after="0"/>
      </w:pPr>
    </w:p>
    <w:tbl>
      <w:tblPr>
        <w:tblpPr w:leftFromText="141" w:rightFromText="141" w:vertAnchor="text" w:tblpXSpec="center" w:tblpY="1"/>
        <w:tblOverlap w:val="never"/>
        <w:tblW w:w="5000" w:type="pct"/>
        <w:tblCellMar>
          <w:left w:w="70" w:type="dxa"/>
          <w:right w:w="70" w:type="dxa"/>
        </w:tblCellMar>
        <w:tblLook w:val="0000" w:firstRow="0" w:lastRow="0" w:firstColumn="0" w:lastColumn="0" w:noHBand="0" w:noVBand="0"/>
      </w:tblPr>
      <w:tblGrid>
        <w:gridCol w:w="6484"/>
        <w:gridCol w:w="1664"/>
        <w:gridCol w:w="1481"/>
      </w:tblGrid>
      <w:tr w:rsidR="00F24535" w:rsidRPr="00E835CA" w:rsidTr="0097454F">
        <w:trPr>
          <w:trHeight w:val="430"/>
        </w:trPr>
        <w:tc>
          <w:tcPr>
            <w:tcW w:w="3367"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tcPr>
          <w:p w:rsidR="00F24535" w:rsidRPr="00E835CA" w:rsidRDefault="00F24535" w:rsidP="00F24535">
            <w:pPr>
              <w:spacing w:after="0"/>
              <w:rPr>
                <w:b/>
              </w:rPr>
            </w:pPr>
            <w:r w:rsidRPr="00E835CA">
              <w:rPr>
                <w:b/>
              </w:rPr>
              <w:t>Movia Budget                                                Tal i 1.000 kr.</w:t>
            </w:r>
          </w:p>
        </w:tc>
        <w:tc>
          <w:tcPr>
            <w:tcW w:w="86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24535" w:rsidRPr="00E835CA" w:rsidRDefault="00F24535" w:rsidP="00F24535">
            <w:pPr>
              <w:spacing w:after="0"/>
              <w:jc w:val="center"/>
              <w:rPr>
                <w:b/>
              </w:rPr>
            </w:pPr>
            <w:r w:rsidRPr="00E835CA">
              <w:rPr>
                <w:b/>
              </w:rPr>
              <w:t>Korrigeret Budget 2019</w:t>
            </w:r>
          </w:p>
        </w:tc>
        <w:tc>
          <w:tcPr>
            <w:tcW w:w="7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24535" w:rsidRPr="00E835CA" w:rsidRDefault="00F24535" w:rsidP="00F24535">
            <w:pPr>
              <w:spacing w:after="0"/>
              <w:jc w:val="center"/>
              <w:rPr>
                <w:b/>
              </w:rPr>
            </w:pPr>
            <w:r w:rsidRPr="00E835CA">
              <w:rPr>
                <w:b/>
              </w:rPr>
              <w:t>Budget 2020</w:t>
            </w:r>
          </w:p>
        </w:tc>
      </w:tr>
      <w:tr w:rsidR="00F24535" w:rsidRPr="00E835CA" w:rsidTr="0097454F">
        <w:trPr>
          <w:trHeight w:val="430"/>
        </w:trPr>
        <w:tc>
          <w:tcPr>
            <w:tcW w:w="33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4535" w:rsidRPr="00E835CA" w:rsidRDefault="00F24535" w:rsidP="00F24535">
            <w:pPr>
              <w:spacing w:after="0"/>
            </w:pPr>
            <w:r w:rsidRPr="00E835CA">
              <w:t>Lokale busruter - a conto betalinger</w:t>
            </w:r>
          </w:p>
        </w:tc>
        <w:tc>
          <w:tcPr>
            <w:tcW w:w="864"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rsidRPr="00E835CA">
              <w:t xml:space="preserve">13.979  </w:t>
            </w:r>
          </w:p>
        </w:tc>
        <w:tc>
          <w:tcPr>
            <w:tcW w:w="769"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t>17.243</w:t>
            </w:r>
          </w:p>
        </w:tc>
      </w:tr>
      <w:tr w:rsidR="00F24535" w:rsidRPr="00E835CA" w:rsidTr="0097454F">
        <w:trPr>
          <w:trHeight w:val="430"/>
        </w:trPr>
        <w:tc>
          <w:tcPr>
            <w:tcW w:w="33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4535" w:rsidRPr="00E835CA" w:rsidRDefault="00F24535" w:rsidP="00F24535">
            <w:pPr>
              <w:spacing w:after="0"/>
            </w:pPr>
            <w:r w:rsidRPr="00E835CA">
              <w:t>Fælles udgifter</w:t>
            </w:r>
          </w:p>
        </w:tc>
        <w:tc>
          <w:tcPr>
            <w:tcW w:w="864"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rsidRPr="00E835CA">
              <w:t>1.856</w:t>
            </w:r>
          </w:p>
        </w:tc>
        <w:tc>
          <w:tcPr>
            <w:tcW w:w="769"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t>2.112</w:t>
            </w:r>
          </w:p>
        </w:tc>
      </w:tr>
      <w:tr w:rsidR="00F24535" w:rsidRPr="00E835CA" w:rsidTr="0097454F">
        <w:trPr>
          <w:trHeight w:val="430"/>
        </w:trPr>
        <w:tc>
          <w:tcPr>
            <w:tcW w:w="33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4535" w:rsidRPr="00E835CA" w:rsidRDefault="00F24535" w:rsidP="00F24535">
            <w:pPr>
              <w:spacing w:after="0"/>
            </w:pPr>
            <w:r w:rsidRPr="00E835CA">
              <w:t>Forsøgsordning ekstra busser Brøndby Stadion</w:t>
            </w:r>
          </w:p>
        </w:tc>
        <w:tc>
          <w:tcPr>
            <w:tcW w:w="864"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rsidRPr="00E835CA">
              <w:t>50</w:t>
            </w:r>
          </w:p>
        </w:tc>
        <w:tc>
          <w:tcPr>
            <w:tcW w:w="769"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rsidRPr="00E835CA">
              <w:t>0</w:t>
            </w:r>
          </w:p>
        </w:tc>
      </w:tr>
      <w:tr w:rsidR="00F24535" w:rsidRPr="00E835CA" w:rsidTr="0097454F">
        <w:trPr>
          <w:trHeight w:val="430"/>
        </w:trPr>
        <w:tc>
          <w:tcPr>
            <w:tcW w:w="33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4535" w:rsidRPr="00E835CA" w:rsidRDefault="00F24535" w:rsidP="00F24535">
            <w:pPr>
              <w:spacing w:after="0"/>
              <w:rPr>
                <w:b/>
              </w:rPr>
            </w:pPr>
            <w:r w:rsidRPr="00E835CA">
              <w:rPr>
                <w:b/>
              </w:rPr>
              <w:t>I alt</w:t>
            </w:r>
          </w:p>
        </w:tc>
        <w:tc>
          <w:tcPr>
            <w:tcW w:w="864"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rsidRPr="00E835CA">
              <w:t>15.885</w:t>
            </w:r>
          </w:p>
        </w:tc>
        <w:tc>
          <w:tcPr>
            <w:tcW w:w="769"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t>19.355</w:t>
            </w:r>
          </w:p>
        </w:tc>
      </w:tr>
      <w:tr w:rsidR="00F24535" w:rsidRPr="00E835CA" w:rsidTr="0097454F">
        <w:trPr>
          <w:trHeight w:val="430"/>
        </w:trPr>
        <w:tc>
          <w:tcPr>
            <w:tcW w:w="33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4535" w:rsidRPr="00E835CA" w:rsidRDefault="00F24535" w:rsidP="00F24535">
            <w:pPr>
              <w:spacing w:after="0"/>
            </w:pPr>
            <w:r w:rsidRPr="00E835CA">
              <w:t xml:space="preserve">Flex tur </w:t>
            </w:r>
          </w:p>
        </w:tc>
        <w:tc>
          <w:tcPr>
            <w:tcW w:w="864"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rsidRPr="00E835CA">
              <w:t>722</w:t>
            </w:r>
          </w:p>
        </w:tc>
        <w:tc>
          <w:tcPr>
            <w:tcW w:w="769"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t>894</w:t>
            </w:r>
          </w:p>
        </w:tc>
      </w:tr>
      <w:tr w:rsidR="00F24535" w:rsidRPr="00E835CA" w:rsidTr="0097454F">
        <w:trPr>
          <w:trHeight w:val="430"/>
        </w:trPr>
        <w:tc>
          <w:tcPr>
            <w:tcW w:w="33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24535" w:rsidRPr="00E835CA" w:rsidRDefault="00F24535" w:rsidP="00F24535">
            <w:pPr>
              <w:spacing w:after="0"/>
              <w:rPr>
                <w:b/>
              </w:rPr>
            </w:pPr>
            <w:r w:rsidRPr="00E835CA">
              <w:rPr>
                <w:b/>
              </w:rPr>
              <w:t>I alt busrute</w:t>
            </w:r>
          </w:p>
        </w:tc>
        <w:tc>
          <w:tcPr>
            <w:tcW w:w="864"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rsidRPr="00E835CA">
              <w:t>16.573</w:t>
            </w:r>
          </w:p>
        </w:tc>
        <w:tc>
          <w:tcPr>
            <w:tcW w:w="769" w:type="pct"/>
            <w:tcBorders>
              <w:top w:val="single" w:sz="4" w:space="0" w:color="auto"/>
              <w:left w:val="single" w:sz="4" w:space="0" w:color="auto"/>
              <w:bottom w:val="single" w:sz="4" w:space="0" w:color="auto"/>
              <w:right w:val="single" w:sz="4" w:space="0" w:color="auto"/>
            </w:tcBorders>
            <w:vAlign w:val="bottom"/>
          </w:tcPr>
          <w:p w:rsidR="00F24535" w:rsidRPr="00E835CA" w:rsidRDefault="00F24535" w:rsidP="00F24535">
            <w:pPr>
              <w:spacing w:after="0"/>
              <w:jc w:val="right"/>
            </w:pPr>
            <w:r>
              <w:t>20.249</w:t>
            </w:r>
          </w:p>
        </w:tc>
      </w:tr>
    </w:tbl>
    <w:p w:rsidR="006423E2" w:rsidRDefault="006423E2" w:rsidP="006423E2">
      <w:bookmarkStart w:id="86" w:name="_Toc25912892"/>
    </w:p>
    <w:p w:rsidR="006423E2" w:rsidRDefault="006423E2" w:rsidP="006423E2"/>
    <w:p w:rsidR="00F24535" w:rsidRDefault="00F24535" w:rsidP="006423E2">
      <w:pPr>
        <w:rPr>
          <w:b/>
        </w:rPr>
      </w:pPr>
      <w:r w:rsidRPr="00E835CA">
        <w:t>Som</w:t>
      </w:r>
      <w:r w:rsidR="0097454F">
        <w:t xml:space="preserve"> f</w:t>
      </w:r>
      <w:r w:rsidRPr="00E835CA">
        <w:t xml:space="preserve">ølge af åbningen af Bynet (Metro Cityringen) stiger udgifterne til busbetjeningen i Brøndby. </w:t>
      </w:r>
      <w:bookmarkStart w:id="87" w:name="_Toc25912893"/>
      <w:bookmarkEnd w:id="86"/>
    </w:p>
    <w:p w:rsidR="0097454F" w:rsidRDefault="0097454F" w:rsidP="00F24535">
      <w:pPr>
        <w:pStyle w:val="Overskrift2"/>
      </w:pPr>
    </w:p>
    <w:p w:rsidR="0097454F" w:rsidRDefault="0097454F" w:rsidP="00F24535">
      <w:pPr>
        <w:pStyle w:val="Overskrift2"/>
      </w:pPr>
    </w:p>
    <w:p w:rsidR="00F24535" w:rsidRDefault="00F24535" w:rsidP="0086335A">
      <w:pPr>
        <w:pStyle w:val="Overskrift3"/>
      </w:pPr>
      <w:r>
        <w:t>Aktuelle udfordringer og problemstillinger</w:t>
      </w:r>
      <w:bookmarkEnd w:id="87"/>
    </w:p>
    <w:p w:rsidR="00F24535" w:rsidRDefault="00F24535" w:rsidP="00F24535">
      <w:r>
        <w:t xml:space="preserve">Her skal de aktuelle udfordringer og problemstillinger vedr. det pgl. politikområde beskrives. </w:t>
      </w:r>
    </w:p>
    <w:p w:rsidR="00F24535" w:rsidRDefault="00F24535" w:rsidP="00F24535"/>
    <w:p w:rsidR="006423E2" w:rsidRDefault="006423E2" w:rsidP="006423E2">
      <w:pPr>
        <w:pStyle w:val="Overskrift2"/>
      </w:pPr>
      <w:bookmarkStart w:id="88" w:name="_Toc25912894"/>
    </w:p>
    <w:p w:rsidR="006423E2" w:rsidRDefault="006423E2" w:rsidP="006423E2">
      <w:pPr>
        <w:pStyle w:val="Overskrift2"/>
      </w:pPr>
    </w:p>
    <w:p w:rsidR="006423E2" w:rsidRDefault="006423E2" w:rsidP="006423E2">
      <w:pPr>
        <w:pStyle w:val="Overskrift2"/>
      </w:pPr>
    </w:p>
    <w:p w:rsidR="00F24535" w:rsidRPr="006F6276" w:rsidRDefault="00F24535" w:rsidP="006423E2">
      <w:pPr>
        <w:pStyle w:val="Overskrift2"/>
      </w:pPr>
      <w:bookmarkStart w:id="89" w:name="_Toc27729059"/>
      <w:r>
        <w:t>Veje og</w:t>
      </w:r>
      <w:r w:rsidRPr="006F6276">
        <w:t xml:space="preserve"> grønne områder</w:t>
      </w:r>
      <w:bookmarkEnd w:id="89"/>
      <w:r w:rsidRPr="006F6276">
        <w:t xml:space="preserve"> </w:t>
      </w:r>
      <w:bookmarkEnd w:id="88"/>
    </w:p>
    <w:p w:rsidR="006423E2" w:rsidRDefault="006423E2" w:rsidP="00F24535">
      <w:pPr>
        <w:pStyle w:val="Overskrift2"/>
      </w:pPr>
      <w:bookmarkStart w:id="90" w:name="_Toc25912895"/>
    </w:p>
    <w:p w:rsidR="006423E2" w:rsidRDefault="006423E2" w:rsidP="00F24535">
      <w:pPr>
        <w:pStyle w:val="Overskrift2"/>
      </w:pPr>
    </w:p>
    <w:p w:rsidR="006423E2" w:rsidRDefault="006423E2" w:rsidP="00F24535">
      <w:pPr>
        <w:pStyle w:val="Overskrift2"/>
      </w:pPr>
    </w:p>
    <w:p w:rsidR="006423E2" w:rsidRDefault="006423E2" w:rsidP="00F24535">
      <w:pPr>
        <w:pStyle w:val="Overskrift2"/>
      </w:pPr>
    </w:p>
    <w:p w:rsidR="00F24535" w:rsidRDefault="00F24535" w:rsidP="006423E2">
      <w:pPr>
        <w:pStyle w:val="Overskrift3"/>
      </w:pPr>
      <w:r>
        <w:t>Økonomisk oversigt</w:t>
      </w:r>
      <w:bookmarkEnd w:id="90"/>
    </w:p>
    <w:p w:rsidR="00F24535" w:rsidRPr="00862C1C" w:rsidRDefault="00F24535" w:rsidP="00F24535">
      <w:pPr>
        <w:pStyle w:val="Listeafsnit"/>
      </w:pPr>
      <w:r>
        <w:t>Tabel 6. Økonomisk oversigt for ”</w:t>
      </w:r>
      <w:r w:rsidRPr="002C35DE">
        <w:t xml:space="preserve"> </w:t>
      </w:r>
      <w:r>
        <w:t>Veje og grønne områder” fordelt pr. budgetområde.</w:t>
      </w:r>
      <w:r w:rsidRPr="009D3869">
        <w:rPr>
          <w:highlight w:val="yellow"/>
        </w:rPr>
        <w:t xml:space="preserve"> </w:t>
      </w:r>
    </w:p>
    <w:tbl>
      <w:tblPr>
        <w:tblW w:w="8960" w:type="dxa"/>
        <w:tblInd w:w="75" w:type="dxa"/>
        <w:tblCellMar>
          <w:left w:w="70" w:type="dxa"/>
          <w:right w:w="70" w:type="dxa"/>
        </w:tblCellMar>
        <w:tblLook w:val="04A0" w:firstRow="1" w:lastRow="0" w:firstColumn="1" w:lastColumn="0" w:noHBand="0" w:noVBand="1"/>
      </w:tblPr>
      <w:tblGrid>
        <w:gridCol w:w="2564"/>
        <w:gridCol w:w="1096"/>
        <w:gridCol w:w="1060"/>
        <w:gridCol w:w="1060"/>
        <w:gridCol w:w="1060"/>
        <w:gridCol w:w="1060"/>
        <w:gridCol w:w="1060"/>
      </w:tblGrid>
      <w:tr w:rsidR="00F24535" w:rsidRPr="00862C1C" w:rsidTr="00F24535">
        <w:trPr>
          <w:trHeight w:val="1020"/>
        </w:trPr>
        <w:tc>
          <w:tcPr>
            <w:tcW w:w="2564"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862C1C" w:rsidRDefault="00F24535" w:rsidP="00F24535">
            <w:pPr>
              <w:spacing w:after="0"/>
              <w:rPr>
                <w:rFonts w:eastAsia="Times New Roman" w:cs="Arial"/>
                <w:b/>
                <w:bCs/>
                <w:szCs w:val="20"/>
                <w:lang w:eastAsia="da-DK"/>
              </w:rPr>
            </w:pPr>
            <w:r w:rsidRPr="00862C1C">
              <w:rPr>
                <w:rFonts w:eastAsia="Times New Roman" w:cs="Arial"/>
                <w:b/>
                <w:bCs/>
                <w:szCs w:val="20"/>
                <w:lang w:eastAsia="da-DK"/>
              </w:rPr>
              <w:t>V</w:t>
            </w:r>
            <w:r>
              <w:rPr>
                <w:rFonts w:eastAsia="Times New Roman" w:cs="Arial"/>
                <w:b/>
                <w:bCs/>
                <w:szCs w:val="20"/>
                <w:lang w:eastAsia="da-DK"/>
              </w:rPr>
              <w:t xml:space="preserve">eje og grønne områder </w:t>
            </w:r>
            <w:r w:rsidRPr="00862C1C">
              <w:rPr>
                <w:rFonts w:eastAsia="Times New Roman" w:cs="Arial"/>
                <w:b/>
                <w:bCs/>
                <w:szCs w:val="20"/>
                <w:lang w:eastAsia="da-DK"/>
              </w:rPr>
              <w:t xml:space="preserve">                              Drift og refusion                                    i 1.000 kr.</w:t>
            </w:r>
          </w:p>
        </w:tc>
        <w:tc>
          <w:tcPr>
            <w:tcW w:w="1096"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Opri.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Budget-overslag 2023</w:t>
            </w:r>
          </w:p>
        </w:tc>
      </w:tr>
      <w:tr w:rsidR="00F24535" w:rsidRPr="00862C1C" w:rsidTr="00F24535">
        <w:trPr>
          <w:trHeight w:val="765"/>
        </w:trPr>
        <w:tc>
          <w:tcPr>
            <w:tcW w:w="2564"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szCs w:val="20"/>
                <w:lang w:eastAsia="da-DK"/>
              </w:rPr>
            </w:pPr>
            <w:r w:rsidRPr="00862C1C">
              <w:rPr>
                <w:rFonts w:eastAsia="Times New Roman" w:cs="Arial"/>
                <w:szCs w:val="20"/>
                <w:lang w:eastAsia="da-DK"/>
              </w:rPr>
              <w:t>Fællesudgifter - Veje, grønne områder og teknisk service</w:t>
            </w:r>
          </w:p>
        </w:tc>
        <w:tc>
          <w:tcPr>
            <w:tcW w:w="1096"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14.013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16.747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17.307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17.307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17.308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17.308</w:t>
            </w:r>
          </w:p>
        </w:tc>
      </w:tr>
      <w:tr w:rsidR="00F24535" w:rsidRPr="00862C1C" w:rsidTr="00F24535">
        <w:trPr>
          <w:trHeight w:val="255"/>
        </w:trPr>
        <w:tc>
          <w:tcPr>
            <w:tcW w:w="2564"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szCs w:val="20"/>
                <w:lang w:eastAsia="da-DK"/>
              </w:rPr>
            </w:pPr>
            <w:r w:rsidRPr="00862C1C">
              <w:rPr>
                <w:rFonts w:eastAsia="Times New Roman" w:cs="Arial"/>
                <w:szCs w:val="20"/>
                <w:lang w:eastAsia="da-DK"/>
              </w:rPr>
              <w:t xml:space="preserve">Vejområdet </w:t>
            </w:r>
          </w:p>
        </w:tc>
        <w:tc>
          <w:tcPr>
            <w:tcW w:w="1096"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14.101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9.993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10.133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10.083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10.083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10.083</w:t>
            </w:r>
          </w:p>
        </w:tc>
      </w:tr>
      <w:tr w:rsidR="00F24535" w:rsidRPr="00862C1C" w:rsidTr="00F24535">
        <w:trPr>
          <w:trHeight w:val="255"/>
        </w:trPr>
        <w:tc>
          <w:tcPr>
            <w:tcW w:w="2564"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szCs w:val="20"/>
                <w:lang w:eastAsia="da-DK"/>
              </w:rPr>
            </w:pPr>
            <w:r w:rsidRPr="00862C1C">
              <w:rPr>
                <w:rFonts w:eastAsia="Times New Roman" w:cs="Arial"/>
                <w:szCs w:val="20"/>
                <w:lang w:eastAsia="da-DK"/>
              </w:rPr>
              <w:t>Grønne områder</w:t>
            </w:r>
          </w:p>
        </w:tc>
        <w:tc>
          <w:tcPr>
            <w:tcW w:w="1096"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10.795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12.457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12.628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12.628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12.628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12.628</w:t>
            </w:r>
          </w:p>
        </w:tc>
      </w:tr>
      <w:tr w:rsidR="00F24535" w:rsidRPr="00862C1C" w:rsidTr="00F24535">
        <w:trPr>
          <w:trHeight w:val="255"/>
        </w:trPr>
        <w:tc>
          <w:tcPr>
            <w:tcW w:w="2564"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szCs w:val="20"/>
                <w:lang w:eastAsia="da-DK"/>
              </w:rPr>
            </w:pPr>
            <w:r w:rsidRPr="00862C1C">
              <w:rPr>
                <w:rFonts w:eastAsia="Times New Roman" w:cs="Arial"/>
                <w:szCs w:val="20"/>
                <w:lang w:eastAsia="da-DK"/>
              </w:rPr>
              <w:t>Værksted</w:t>
            </w:r>
          </w:p>
        </w:tc>
        <w:tc>
          <w:tcPr>
            <w:tcW w:w="1096"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1.782</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2.555</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2.573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2.573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2.573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2.573</w:t>
            </w:r>
          </w:p>
        </w:tc>
      </w:tr>
      <w:tr w:rsidR="00F24535" w:rsidRPr="00862C1C" w:rsidTr="00F24535">
        <w:trPr>
          <w:trHeight w:val="255"/>
        </w:trPr>
        <w:tc>
          <w:tcPr>
            <w:tcW w:w="2564"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b/>
                <w:bCs/>
                <w:szCs w:val="20"/>
                <w:lang w:eastAsia="da-DK"/>
              </w:rPr>
            </w:pPr>
            <w:r w:rsidRPr="00862C1C">
              <w:rPr>
                <w:rFonts w:eastAsia="Times New Roman" w:cs="Arial"/>
                <w:b/>
                <w:bCs/>
                <w:szCs w:val="20"/>
                <w:lang w:eastAsia="da-DK"/>
              </w:rPr>
              <w:t>I alt</w:t>
            </w:r>
          </w:p>
        </w:tc>
        <w:tc>
          <w:tcPr>
            <w:tcW w:w="1096"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40.691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Pr>
                <w:rFonts w:eastAsia="Times New Roman" w:cs="Arial"/>
                <w:b/>
                <w:bCs/>
                <w:szCs w:val="20"/>
                <w:lang w:eastAsia="da-DK"/>
              </w:rPr>
              <w:t>41.752</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Pr>
                <w:rFonts w:eastAsia="Times New Roman" w:cs="Arial"/>
                <w:b/>
                <w:bCs/>
                <w:szCs w:val="20"/>
                <w:lang w:eastAsia="da-DK"/>
              </w:rPr>
              <w:t>42.641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Pr>
                <w:rFonts w:eastAsia="Times New Roman" w:cs="Arial"/>
                <w:b/>
                <w:bCs/>
                <w:szCs w:val="20"/>
                <w:lang w:eastAsia="da-DK"/>
              </w:rPr>
              <w:t>42.591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Pr>
                <w:rFonts w:eastAsia="Times New Roman" w:cs="Arial"/>
                <w:b/>
                <w:bCs/>
                <w:szCs w:val="20"/>
                <w:lang w:eastAsia="da-DK"/>
              </w:rPr>
              <w:t>42.592</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42.592</w:t>
            </w:r>
          </w:p>
        </w:tc>
      </w:tr>
      <w:tr w:rsidR="00F24535" w:rsidRPr="00862C1C" w:rsidTr="00F24535">
        <w:trPr>
          <w:trHeight w:val="255"/>
        </w:trPr>
        <w:tc>
          <w:tcPr>
            <w:tcW w:w="2564"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b/>
                <w:bCs/>
                <w:szCs w:val="20"/>
                <w:lang w:eastAsia="da-DK"/>
              </w:rPr>
            </w:pPr>
            <w:r w:rsidRPr="00862C1C">
              <w:rPr>
                <w:rFonts w:eastAsia="Times New Roman" w:cs="Arial"/>
                <w:b/>
                <w:bCs/>
                <w:szCs w:val="20"/>
                <w:lang w:eastAsia="da-DK"/>
              </w:rPr>
              <w:t>Heraf serviceudgifter</w:t>
            </w:r>
          </w:p>
        </w:tc>
        <w:tc>
          <w:tcPr>
            <w:tcW w:w="1096"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40.668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41.689</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42.576</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42.526</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42.528</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42.530</w:t>
            </w:r>
          </w:p>
        </w:tc>
      </w:tr>
    </w:tbl>
    <w:p w:rsidR="00F24535" w:rsidRPr="00F315F4" w:rsidRDefault="00F24535" w:rsidP="00F24535">
      <w:pPr>
        <w:spacing w:after="0"/>
        <w:rPr>
          <w:sz w:val="16"/>
        </w:rPr>
      </w:pPr>
      <w:r>
        <w:rPr>
          <w:sz w:val="16"/>
        </w:rPr>
        <w:t>Anm.: 2018-2020 i årets priser, 2021-2023 i 2020-pris niveau</w:t>
      </w:r>
    </w:p>
    <w:p w:rsidR="00F24535" w:rsidRDefault="00F24535" w:rsidP="006423E2">
      <w:pPr>
        <w:pStyle w:val="Overskrift3"/>
      </w:pPr>
      <w:bookmarkStart w:id="91" w:name="_Toc25912896"/>
      <w:r>
        <w:t>Beskrivelse af politikområdet</w:t>
      </w:r>
      <w:bookmarkEnd w:id="91"/>
    </w:p>
    <w:p w:rsidR="00F24535" w:rsidRPr="003F7F3D" w:rsidRDefault="00F24535" w:rsidP="00F24535">
      <w:pPr>
        <w:rPr>
          <w:rFonts w:cs="Arial"/>
          <w:szCs w:val="20"/>
          <w:u w:val="single"/>
        </w:rPr>
      </w:pPr>
      <w:r w:rsidRPr="003F7F3D">
        <w:rPr>
          <w:rFonts w:cs="Arial"/>
          <w:szCs w:val="20"/>
          <w:u w:val="single"/>
        </w:rPr>
        <w:t>Afgrænsning af området</w:t>
      </w:r>
    </w:p>
    <w:p w:rsidR="00F24535" w:rsidRPr="003F7F3D" w:rsidRDefault="00F24535" w:rsidP="00F24535">
      <w:pPr>
        <w:rPr>
          <w:rFonts w:cs="Arial"/>
          <w:szCs w:val="20"/>
        </w:rPr>
      </w:pPr>
      <w:r w:rsidRPr="003F7F3D">
        <w:rPr>
          <w:rFonts w:cs="Arial"/>
          <w:szCs w:val="20"/>
        </w:rPr>
        <w:t xml:space="preserve">Området omfatter Materielgården, som er en driftsorganisation.  Materielgården vedligeholder kommunens veje, stier, fortove og grønne arealer. Derudover varetager Materielgården driften af skolens </w:t>
      </w:r>
      <w:r>
        <w:rPr>
          <w:rFonts w:cs="Arial"/>
          <w:szCs w:val="20"/>
        </w:rPr>
        <w:t>”</w:t>
      </w:r>
      <w:r w:rsidRPr="003F7F3D">
        <w:rPr>
          <w:rFonts w:cs="Arial"/>
          <w:szCs w:val="20"/>
        </w:rPr>
        <w:t>viceværtfunktion</w:t>
      </w:r>
      <w:r>
        <w:rPr>
          <w:rFonts w:cs="Arial"/>
          <w:szCs w:val="20"/>
        </w:rPr>
        <w:t>”</w:t>
      </w:r>
      <w:r w:rsidRPr="003F7F3D">
        <w:rPr>
          <w:rFonts w:cs="Arial"/>
          <w:szCs w:val="20"/>
        </w:rPr>
        <w:t xml:space="preserve"> – de tekniske servicemedarbejdere.</w:t>
      </w:r>
    </w:p>
    <w:p w:rsidR="00F24535" w:rsidRPr="003F7F3D" w:rsidRDefault="00F24535" w:rsidP="00F24535">
      <w:pPr>
        <w:rPr>
          <w:rFonts w:cs="Arial"/>
          <w:szCs w:val="20"/>
          <w:u w:val="single"/>
        </w:rPr>
      </w:pPr>
      <w:r w:rsidRPr="003F7F3D">
        <w:rPr>
          <w:rFonts w:cs="Arial"/>
          <w:szCs w:val="20"/>
          <w:u w:val="single"/>
        </w:rPr>
        <w:t>Ydelser, opgaver, services</w:t>
      </w:r>
    </w:p>
    <w:p w:rsidR="00F24535" w:rsidRPr="003F7F3D" w:rsidRDefault="00F24535" w:rsidP="00F24535">
      <w:pPr>
        <w:rPr>
          <w:rFonts w:cs="Arial"/>
          <w:szCs w:val="20"/>
        </w:rPr>
      </w:pPr>
      <w:r w:rsidRPr="003F7F3D">
        <w:rPr>
          <w:rFonts w:cs="Arial"/>
          <w:szCs w:val="20"/>
        </w:rPr>
        <w:t>Området løser en lang række af opgaver, som bl.a. vejvedligehold, afvanding, renhold, afrensning af graffiti, signalanlæg, vedligehold af færdselsarealer</w:t>
      </w:r>
      <w:r>
        <w:rPr>
          <w:rFonts w:cs="Arial"/>
          <w:szCs w:val="20"/>
        </w:rPr>
        <w:t xml:space="preserve"> og vejbelysning</w:t>
      </w:r>
      <w:r w:rsidRPr="003F7F3D">
        <w:rPr>
          <w:rFonts w:cs="Arial"/>
          <w:szCs w:val="20"/>
        </w:rPr>
        <w:t>, pleje af grønne områder, skadedyrsbekæmpelse og administration.</w:t>
      </w:r>
    </w:p>
    <w:p w:rsidR="00F24535" w:rsidRPr="003F7F3D" w:rsidRDefault="00F24535" w:rsidP="00F24535">
      <w:pPr>
        <w:rPr>
          <w:rFonts w:cs="Arial"/>
          <w:szCs w:val="20"/>
        </w:rPr>
      </w:pPr>
      <w:r w:rsidRPr="003F7F3D">
        <w:rPr>
          <w:rFonts w:cs="Arial"/>
          <w:szCs w:val="20"/>
          <w:u w:val="single"/>
        </w:rPr>
        <w:t xml:space="preserve">Lokale politikker, kvalitetsstandarder og/eller målsætninger </w:t>
      </w:r>
    </w:p>
    <w:p w:rsidR="00F24535" w:rsidRPr="003F7F3D" w:rsidRDefault="00F24535" w:rsidP="00F24535">
      <w:pPr>
        <w:rPr>
          <w:rFonts w:cs="Arial"/>
          <w:szCs w:val="20"/>
        </w:rPr>
      </w:pPr>
      <w:r w:rsidRPr="003F7F3D">
        <w:rPr>
          <w:rFonts w:cs="Arial"/>
          <w:szCs w:val="20"/>
        </w:rPr>
        <w:t>Området har en målsætning om, at blive oplevet som servicemindet, kvalitetsbevidst og fleksibel, samt at der bliver leveret en hurtig, effektiv og synlig arbejdsindsats. Materielgården forsøger løbende at effektivisere og bruge nye metoder. Til det formål er der blandt andet selvbetjeningsløsning ”giv et praj” på kommunens hjemmeside. Her kan Brøndby Kommunens borgere hurtig</w:t>
      </w:r>
      <w:r>
        <w:rPr>
          <w:rFonts w:cs="Arial"/>
          <w:szCs w:val="20"/>
        </w:rPr>
        <w:t>t</w:t>
      </w:r>
      <w:r w:rsidRPr="003F7F3D">
        <w:rPr>
          <w:rFonts w:cs="Arial"/>
          <w:szCs w:val="20"/>
        </w:rPr>
        <w:t xml:space="preserve"> og effektiv</w:t>
      </w:r>
      <w:r>
        <w:rPr>
          <w:rFonts w:cs="Arial"/>
          <w:szCs w:val="20"/>
        </w:rPr>
        <w:t>t</w:t>
      </w:r>
      <w:r w:rsidRPr="003F7F3D">
        <w:rPr>
          <w:rFonts w:cs="Arial"/>
          <w:szCs w:val="20"/>
        </w:rPr>
        <w:t xml:space="preserve"> anmelde rotter, et hul i vejen, et ødelagt skilt </w:t>
      </w:r>
      <w:r>
        <w:rPr>
          <w:rFonts w:cs="Arial"/>
          <w:szCs w:val="20"/>
        </w:rPr>
        <w:t>osv.</w:t>
      </w:r>
    </w:p>
    <w:p w:rsidR="00F24535" w:rsidRPr="003F7F3D" w:rsidRDefault="00F24535" w:rsidP="00F24535">
      <w:pPr>
        <w:rPr>
          <w:rFonts w:cs="Arial"/>
          <w:szCs w:val="20"/>
          <w:u w:val="single"/>
        </w:rPr>
      </w:pPr>
      <w:r w:rsidRPr="003F7F3D">
        <w:rPr>
          <w:rFonts w:cs="Arial"/>
          <w:szCs w:val="20"/>
          <w:u w:val="single"/>
        </w:rPr>
        <w:t>Underområder og organisering</w:t>
      </w:r>
    </w:p>
    <w:p w:rsidR="00F24535" w:rsidRPr="003F7F3D" w:rsidRDefault="00F24535" w:rsidP="00F24535">
      <w:pPr>
        <w:rPr>
          <w:rFonts w:cs="Arial"/>
          <w:szCs w:val="20"/>
        </w:rPr>
      </w:pPr>
      <w:r w:rsidRPr="003F7F3D">
        <w:rPr>
          <w:rFonts w:cs="Arial"/>
          <w:szCs w:val="20"/>
        </w:rPr>
        <w:t>Området består af følgende politikområder:</w:t>
      </w:r>
    </w:p>
    <w:p w:rsidR="00F24535" w:rsidRPr="003F7F3D" w:rsidRDefault="00F24535" w:rsidP="00F24535">
      <w:pPr>
        <w:pStyle w:val="Listeafsnit"/>
        <w:numPr>
          <w:ilvl w:val="0"/>
          <w:numId w:val="8"/>
        </w:numPr>
        <w:spacing w:after="0"/>
        <w:rPr>
          <w:rFonts w:cs="Arial"/>
          <w:szCs w:val="20"/>
        </w:rPr>
      </w:pPr>
      <w:r w:rsidRPr="003F7F3D">
        <w:rPr>
          <w:rFonts w:cs="Arial"/>
          <w:szCs w:val="20"/>
        </w:rPr>
        <w:t>Fælles udgifter</w:t>
      </w:r>
    </w:p>
    <w:p w:rsidR="00F24535" w:rsidRPr="003F7F3D" w:rsidRDefault="00F24535" w:rsidP="00F24535">
      <w:pPr>
        <w:pStyle w:val="Listeafsnit"/>
        <w:numPr>
          <w:ilvl w:val="0"/>
          <w:numId w:val="8"/>
        </w:numPr>
        <w:spacing w:after="0"/>
        <w:rPr>
          <w:rFonts w:cs="Arial"/>
          <w:szCs w:val="20"/>
        </w:rPr>
      </w:pPr>
      <w:r w:rsidRPr="003F7F3D">
        <w:rPr>
          <w:rFonts w:cs="Arial"/>
          <w:szCs w:val="20"/>
        </w:rPr>
        <w:t>Vejområdet</w:t>
      </w:r>
    </w:p>
    <w:p w:rsidR="00F24535" w:rsidRPr="003F7F3D" w:rsidRDefault="00F24535" w:rsidP="00F24535">
      <w:pPr>
        <w:pStyle w:val="Listeafsnit"/>
        <w:numPr>
          <w:ilvl w:val="0"/>
          <w:numId w:val="8"/>
        </w:numPr>
        <w:spacing w:after="0"/>
        <w:rPr>
          <w:rFonts w:cs="Arial"/>
          <w:szCs w:val="20"/>
        </w:rPr>
      </w:pPr>
      <w:r w:rsidRPr="003F7F3D">
        <w:rPr>
          <w:rFonts w:cs="Arial"/>
          <w:szCs w:val="20"/>
        </w:rPr>
        <w:t>Grønne områder</w:t>
      </w:r>
    </w:p>
    <w:p w:rsidR="00F24535" w:rsidRPr="003F7F3D" w:rsidRDefault="00F24535" w:rsidP="00F24535">
      <w:pPr>
        <w:pStyle w:val="Listeafsnit"/>
        <w:numPr>
          <w:ilvl w:val="0"/>
          <w:numId w:val="8"/>
        </w:numPr>
        <w:spacing w:after="0"/>
        <w:rPr>
          <w:rFonts w:cs="Arial"/>
          <w:szCs w:val="20"/>
        </w:rPr>
      </w:pPr>
      <w:r w:rsidRPr="003F7F3D">
        <w:rPr>
          <w:rFonts w:cs="Arial"/>
          <w:szCs w:val="20"/>
        </w:rPr>
        <w:t>Værksted</w:t>
      </w:r>
    </w:p>
    <w:p w:rsidR="006423E2" w:rsidRDefault="006423E2" w:rsidP="006423E2">
      <w:pPr>
        <w:pStyle w:val="Overskrift3"/>
      </w:pPr>
      <w:bookmarkStart w:id="92" w:name="_Toc25912897"/>
    </w:p>
    <w:p w:rsidR="00F24535" w:rsidRDefault="00F24535" w:rsidP="006423E2">
      <w:pPr>
        <w:pStyle w:val="Overskrift3"/>
      </w:pPr>
      <w:r>
        <w:t>Mængder og forudsætninger</w:t>
      </w:r>
      <w:bookmarkEnd w:id="92"/>
    </w:p>
    <w:p w:rsidR="00F24535" w:rsidRDefault="00F24535" w:rsidP="00F24535">
      <w:pPr>
        <w:rPr>
          <w:rFonts w:eastAsia="Times New Roman" w:cs="Arial"/>
          <w:szCs w:val="20"/>
          <w:lang w:eastAsia="da-DK"/>
        </w:rPr>
      </w:pPr>
      <w:r w:rsidRPr="00B138B4">
        <w:rPr>
          <w:rFonts w:eastAsia="Times New Roman" w:cs="Arial"/>
          <w:szCs w:val="20"/>
          <w:lang w:eastAsia="da-DK"/>
        </w:rPr>
        <w:t>Mater</w:t>
      </w:r>
      <w:r>
        <w:rPr>
          <w:rFonts w:eastAsia="Times New Roman" w:cs="Arial"/>
          <w:szCs w:val="20"/>
          <w:lang w:eastAsia="da-DK"/>
        </w:rPr>
        <w:t>ielgårdens rammebevilling i 2020</w:t>
      </w:r>
      <w:r w:rsidRPr="00B138B4">
        <w:rPr>
          <w:rFonts w:eastAsia="Times New Roman" w:cs="Arial"/>
          <w:szCs w:val="20"/>
          <w:lang w:eastAsia="da-DK"/>
        </w:rPr>
        <w:t xml:space="preserve"> er på </w:t>
      </w:r>
      <w:r>
        <w:rPr>
          <w:rFonts w:eastAsia="Times New Roman" w:cs="Arial"/>
          <w:szCs w:val="20"/>
          <w:lang w:eastAsia="da-DK"/>
        </w:rPr>
        <w:t>42,637 mio.</w:t>
      </w:r>
      <w:r w:rsidRPr="00B138B4">
        <w:rPr>
          <w:rFonts w:eastAsia="Times New Roman" w:cs="Arial"/>
          <w:szCs w:val="20"/>
          <w:lang w:eastAsia="da-DK"/>
        </w:rPr>
        <w:t xml:space="preserve"> kr. Følgende tabel viser, hvordan budgettet fordeler sig på de forskellige områder/funktioner:</w:t>
      </w:r>
    </w:p>
    <w:p w:rsidR="00F24535" w:rsidRDefault="00F24535" w:rsidP="00F24535">
      <w:pPr>
        <w:spacing w:after="0"/>
        <w:rPr>
          <w:rFonts w:eastAsia="Times New Roman" w:cs="Arial"/>
          <w:szCs w:val="20"/>
          <w:lang w:eastAsia="da-DK"/>
        </w:rPr>
      </w:pPr>
      <w:r>
        <w:rPr>
          <w:rFonts w:eastAsia="Times New Roman" w:cs="Arial"/>
          <w:szCs w:val="20"/>
          <w:lang w:eastAsia="da-DK"/>
        </w:rPr>
        <w:t>Tabel 7.</w:t>
      </w:r>
    </w:p>
    <w:tbl>
      <w:tblPr>
        <w:tblW w:w="4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4900"/>
        <w:gridCol w:w="1468"/>
        <w:gridCol w:w="1630"/>
      </w:tblGrid>
      <w:tr w:rsidR="00F24535" w:rsidRPr="005F2D3F" w:rsidTr="00F24535">
        <w:trPr>
          <w:trHeight w:val="600"/>
        </w:trPr>
        <w:tc>
          <w:tcPr>
            <w:tcW w:w="3063" w:type="pct"/>
            <w:shd w:val="clear" w:color="auto" w:fill="C6D9F1" w:themeFill="text2" w:themeFillTint="33"/>
            <w:vAlign w:val="center"/>
            <w:hideMark/>
          </w:tcPr>
          <w:p w:rsidR="00F24535" w:rsidRPr="005F2D3F" w:rsidRDefault="00F24535" w:rsidP="00F24535">
            <w:pPr>
              <w:widowControl w:val="0"/>
              <w:spacing w:after="0"/>
              <w:rPr>
                <w:rFonts w:eastAsia="Times New Roman" w:cs="Arial"/>
                <w:b/>
                <w:bCs/>
                <w:color w:val="000000"/>
                <w:szCs w:val="20"/>
                <w:lang w:eastAsia="da-DK"/>
              </w:rPr>
            </w:pPr>
            <w:r w:rsidRPr="005F2D3F">
              <w:rPr>
                <w:rFonts w:eastAsia="Times New Roman" w:cs="Arial"/>
                <w:b/>
                <w:bCs/>
                <w:color w:val="000000"/>
                <w:szCs w:val="20"/>
                <w:lang w:eastAsia="da-DK"/>
              </w:rPr>
              <w:t>Materielgårdens rammbevilling</w:t>
            </w:r>
            <w:r w:rsidRPr="005F2D3F">
              <w:rPr>
                <w:rFonts w:eastAsia="Times New Roman" w:cs="Arial"/>
                <w:b/>
                <w:bCs/>
                <w:color w:val="000000"/>
                <w:szCs w:val="20"/>
                <w:lang w:eastAsia="da-DK"/>
              </w:rPr>
              <w:br/>
            </w:r>
            <w:r w:rsidRPr="006F65AE">
              <w:rPr>
                <w:rFonts w:eastAsia="Times New Roman" w:cs="Arial"/>
                <w:b/>
                <w:bCs/>
                <w:color w:val="000000"/>
                <w:szCs w:val="20"/>
                <w:lang w:eastAsia="da-DK"/>
              </w:rPr>
              <w:t xml:space="preserve">                                                                </w:t>
            </w:r>
            <w:r w:rsidRPr="006F65AE">
              <w:rPr>
                <w:rFonts w:eastAsia="Times New Roman" w:cs="Arial"/>
                <w:b/>
                <w:color w:val="000000"/>
                <w:szCs w:val="20"/>
                <w:lang w:eastAsia="da-DK"/>
              </w:rPr>
              <w:t xml:space="preserve">  I 1.000 kr</w:t>
            </w:r>
            <w:r>
              <w:rPr>
                <w:rFonts w:eastAsia="Times New Roman" w:cs="Arial"/>
                <w:color w:val="000000"/>
                <w:szCs w:val="20"/>
                <w:lang w:eastAsia="da-DK"/>
              </w:rPr>
              <w:t>.</w:t>
            </w:r>
          </w:p>
        </w:tc>
        <w:tc>
          <w:tcPr>
            <w:tcW w:w="918" w:type="pct"/>
            <w:shd w:val="clear" w:color="auto" w:fill="C6D9F1" w:themeFill="text2" w:themeFillTint="33"/>
            <w:vAlign w:val="center"/>
            <w:hideMark/>
          </w:tcPr>
          <w:p w:rsidR="00F24535" w:rsidRPr="005F2D3F" w:rsidRDefault="00F24535" w:rsidP="00F24535">
            <w:pPr>
              <w:widowControl w:val="0"/>
              <w:spacing w:after="0"/>
              <w:jc w:val="center"/>
              <w:rPr>
                <w:rFonts w:eastAsia="Times New Roman" w:cs="Arial"/>
                <w:b/>
                <w:bCs/>
                <w:color w:val="000000"/>
                <w:szCs w:val="20"/>
                <w:lang w:eastAsia="da-DK"/>
              </w:rPr>
            </w:pPr>
            <w:r>
              <w:rPr>
                <w:rFonts w:eastAsia="Times New Roman" w:cs="Arial"/>
                <w:b/>
                <w:bCs/>
                <w:color w:val="000000"/>
                <w:szCs w:val="20"/>
                <w:lang w:eastAsia="da-DK"/>
              </w:rPr>
              <w:t>Budget 2019</w:t>
            </w:r>
          </w:p>
        </w:tc>
        <w:tc>
          <w:tcPr>
            <w:tcW w:w="1019" w:type="pct"/>
            <w:shd w:val="clear" w:color="auto" w:fill="C6D9F1" w:themeFill="text2" w:themeFillTint="33"/>
            <w:vAlign w:val="center"/>
            <w:hideMark/>
          </w:tcPr>
          <w:p w:rsidR="00F24535" w:rsidRPr="005F2D3F" w:rsidRDefault="00F24535" w:rsidP="00F24535">
            <w:pPr>
              <w:widowControl w:val="0"/>
              <w:spacing w:after="0"/>
              <w:jc w:val="center"/>
              <w:rPr>
                <w:rFonts w:eastAsia="Times New Roman" w:cs="Arial"/>
                <w:b/>
                <w:bCs/>
                <w:color w:val="000000"/>
                <w:szCs w:val="20"/>
                <w:lang w:eastAsia="da-DK"/>
              </w:rPr>
            </w:pPr>
            <w:r w:rsidRPr="005F2D3F">
              <w:rPr>
                <w:rFonts w:eastAsia="Times New Roman" w:cs="Arial"/>
                <w:b/>
                <w:bCs/>
                <w:color w:val="000000"/>
                <w:szCs w:val="20"/>
                <w:lang w:eastAsia="da-DK"/>
              </w:rPr>
              <w:t>Budget</w:t>
            </w:r>
            <w:r>
              <w:rPr>
                <w:rFonts w:eastAsia="Times New Roman" w:cs="Arial"/>
                <w:b/>
                <w:bCs/>
                <w:color w:val="000000"/>
                <w:szCs w:val="20"/>
                <w:lang w:eastAsia="da-DK"/>
              </w:rPr>
              <w:t xml:space="preserve"> 2020</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w:t>
            </w:r>
          </w:p>
        </w:tc>
        <w:tc>
          <w:tcPr>
            <w:tcW w:w="918"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w:t>
            </w:r>
          </w:p>
        </w:tc>
        <w:tc>
          <w:tcPr>
            <w:tcW w:w="1019"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b/>
                <w:color w:val="000000"/>
                <w:szCs w:val="20"/>
                <w:lang w:eastAsia="da-DK"/>
              </w:rPr>
            </w:pPr>
            <w:r w:rsidRPr="005F2D3F">
              <w:rPr>
                <w:rFonts w:eastAsia="Times New Roman" w:cs="Arial"/>
                <w:b/>
                <w:color w:val="000000"/>
                <w:szCs w:val="20"/>
                <w:lang w:eastAsia="da-DK"/>
              </w:rPr>
              <w:t>Total</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42.038</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vertAlign w:val="superscript"/>
                <w:lang w:eastAsia="da-DK"/>
              </w:rPr>
            </w:pPr>
            <w:r>
              <w:rPr>
                <w:rFonts w:eastAsia="Times New Roman" w:cs="Arial"/>
                <w:b/>
                <w:bCs/>
                <w:color w:val="000000"/>
                <w:szCs w:val="20"/>
                <w:lang w:eastAsia="da-DK"/>
              </w:rPr>
              <w:t>42.637</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w:t>
            </w:r>
          </w:p>
        </w:tc>
        <w:tc>
          <w:tcPr>
            <w:tcW w:w="918"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c>
          <w:tcPr>
            <w:tcW w:w="1019"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b/>
                <w:bCs/>
                <w:color w:val="000000"/>
                <w:szCs w:val="20"/>
                <w:lang w:eastAsia="da-DK"/>
              </w:rPr>
            </w:pPr>
            <w:r w:rsidRPr="005F2D3F">
              <w:rPr>
                <w:rFonts w:eastAsia="Times New Roman" w:cs="Arial"/>
                <w:b/>
                <w:bCs/>
                <w:color w:val="000000"/>
                <w:szCs w:val="20"/>
                <w:lang w:eastAsia="da-DK"/>
              </w:rPr>
              <w:t xml:space="preserve"> 00 Byudvikling, bolig- og miljøforanstaltninger</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9.512</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9.644</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22 Jordforsyning</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368</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373</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25 Faste ejendomme</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1.011</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1.026</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28 Fritidsområder</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3.502</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3.551</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32 Fritidsfaciliteter</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2.548</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2.582</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38 Naturbeskyttelse</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1.193</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1.210</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48 Vandløbsvæsen</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230</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233</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55 Diverse udgifter og indtægter</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660</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669</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w:t>
            </w:r>
          </w:p>
        </w:tc>
        <w:tc>
          <w:tcPr>
            <w:tcW w:w="918"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c>
          <w:tcPr>
            <w:tcW w:w="1019"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b/>
                <w:bCs/>
                <w:color w:val="000000"/>
                <w:szCs w:val="20"/>
                <w:lang w:eastAsia="da-DK"/>
              </w:rPr>
            </w:pPr>
            <w:r w:rsidRPr="005F2D3F">
              <w:rPr>
                <w:rFonts w:eastAsia="Times New Roman" w:cs="Arial"/>
                <w:b/>
                <w:bCs/>
                <w:color w:val="000000"/>
                <w:szCs w:val="20"/>
                <w:lang w:eastAsia="da-DK"/>
              </w:rPr>
              <w:t xml:space="preserve"> 02 Transport og infrastruktur</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28.187</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28.593</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22 Fælles funktioner</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16.781</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19.461</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28 Kommunale veje</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11.406</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9.132</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w:t>
            </w:r>
          </w:p>
        </w:tc>
        <w:tc>
          <w:tcPr>
            <w:tcW w:w="918"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c>
          <w:tcPr>
            <w:tcW w:w="1019"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b/>
                <w:bCs/>
                <w:color w:val="000000"/>
                <w:szCs w:val="20"/>
                <w:lang w:eastAsia="da-DK"/>
              </w:rPr>
            </w:pPr>
            <w:r w:rsidRPr="005F2D3F">
              <w:rPr>
                <w:rFonts w:eastAsia="Times New Roman" w:cs="Arial"/>
                <w:b/>
                <w:bCs/>
                <w:color w:val="000000"/>
                <w:szCs w:val="20"/>
                <w:lang w:eastAsia="da-DK"/>
              </w:rPr>
              <w:t xml:space="preserve"> 03 Undervisning og kultur</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769</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779</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22 Folkeskolen m.m.</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747</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757</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38 Folkeoplysning og fritidsaktiviteter m.v.</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22</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22</w:t>
            </w:r>
          </w:p>
        </w:tc>
      </w:tr>
      <w:tr w:rsidR="00F24535" w:rsidRPr="005F2D3F" w:rsidTr="00F24535">
        <w:trPr>
          <w:trHeight w:val="300"/>
        </w:trPr>
        <w:tc>
          <w:tcPr>
            <w:tcW w:w="3063"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c>
          <w:tcPr>
            <w:tcW w:w="918" w:type="pct"/>
            <w:shd w:val="clear" w:color="auto" w:fill="FFFFFF" w:themeFill="background1"/>
            <w:noWrap/>
            <w:vAlign w:val="bottom"/>
          </w:tcPr>
          <w:p w:rsidR="00F24535" w:rsidRDefault="00F24535" w:rsidP="00F24535">
            <w:pPr>
              <w:widowControl w:val="0"/>
              <w:spacing w:after="0"/>
              <w:jc w:val="right"/>
              <w:rPr>
                <w:rFonts w:eastAsia="Times New Roman" w:cs="Arial"/>
                <w:color w:val="000000"/>
                <w:szCs w:val="20"/>
                <w:lang w:eastAsia="da-DK"/>
              </w:rPr>
            </w:pPr>
          </w:p>
        </w:tc>
        <w:tc>
          <w:tcPr>
            <w:tcW w:w="1019" w:type="pct"/>
            <w:shd w:val="clear" w:color="auto" w:fill="FFFFFF" w:themeFill="background1"/>
            <w:noWrap/>
            <w:vAlign w:val="bottom"/>
          </w:tcPr>
          <w:p w:rsidR="00F24535" w:rsidRDefault="00F24535" w:rsidP="00F24535">
            <w:pPr>
              <w:widowControl w:val="0"/>
              <w:spacing w:after="0"/>
              <w:jc w:val="right"/>
              <w:rPr>
                <w:rFonts w:eastAsia="Times New Roman" w:cs="Arial"/>
                <w:color w:val="000000"/>
                <w:szCs w:val="20"/>
                <w:lang w:eastAsia="da-DK"/>
              </w:rPr>
            </w:pPr>
          </w:p>
        </w:tc>
      </w:tr>
      <w:tr w:rsidR="00F24535" w:rsidRPr="005F2D3F" w:rsidTr="00F24535">
        <w:trPr>
          <w:trHeight w:val="300"/>
        </w:trPr>
        <w:tc>
          <w:tcPr>
            <w:tcW w:w="3063" w:type="pct"/>
            <w:shd w:val="clear" w:color="auto" w:fill="FFFFFF" w:themeFill="background1"/>
            <w:noWrap/>
            <w:vAlign w:val="bottom"/>
            <w:hideMark/>
          </w:tcPr>
          <w:p w:rsidR="00F24535" w:rsidRPr="006D5D1A" w:rsidRDefault="00F24535" w:rsidP="00F24535">
            <w:pPr>
              <w:widowControl w:val="0"/>
              <w:spacing w:after="0"/>
              <w:rPr>
                <w:rFonts w:eastAsia="Times New Roman" w:cs="Arial"/>
                <w:b/>
                <w:color w:val="000000"/>
                <w:szCs w:val="20"/>
                <w:lang w:eastAsia="da-DK"/>
              </w:rPr>
            </w:pPr>
            <w:r w:rsidRPr="005F2D3F">
              <w:rPr>
                <w:rFonts w:eastAsia="Times New Roman" w:cs="Arial"/>
                <w:color w:val="000000"/>
                <w:szCs w:val="20"/>
                <w:lang w:eastAsia="da-DK"/>
              </w:rPr>
              <w:t> </w:t>
            </w:r>
            <w:r w:rsidRPr="006D5D1A">
              <w:rPr>
                <w:rFonts w:eastAsia="Times New Roman" w:cs="Arial"/>
                <w:b/>
                <w:color w:val="000000"/>
                <w:szCs w:val="20"/>
                <w:lang w:eastAsia="da-DK"/>
              </w:rPr>
              <w:t>04 Sundhedsområdet</w:t>
            </w:r>
          </w:p>
        </w:tc>
        <w:tc>
          <w:tcPr>
            <w:tcW w:w="918" w:type="pct"/>
            <w:shd w:val="clear" w:color="auto" w:fill="FFFFFF" w:themeFill="background1"/>
            <w:noWrap/>
            <w:vAlign w:val="bottom"/>
          </w:tcPr>
          <w:p w:rsidR="00F24535" w:rsidRPr="006D5D1A"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56</w:t>
            </w:r>
          </w:p>
        </w:tc>
        <w:tc>
          <w:tcPr>
            <w:tcW w:w="1019" w:type="pct"/>
            <w:shd w:val="clear" w:color="auto" w:fill="FFFFFF" w:themeFill="background1"/>
            <w:noWrap/>
            <w:vAlign w:val="bottom"/>
          </w:tcPr>
          <w:p w:rsidR="00F24535" w:rsidRPr="006D5D1A"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57</w:t>
            </w:r>
          </w:p>
        </w:tc>
      </w:tr>
      <w:tr w:rsidR="00F24535" w:rsidRPr="005F2D3F" w:rsidTr="00F24535">
        <w:trPr>
          <w:trHeight w:val="300"/>
        </w:trPr>
        <w:tc>
          <w:tcPr>
            <w:tcW w:w="3063"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c>
          <w:tcPr>
            <w:tcW w:w="918"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c>
          <w:tcPr>
            <w:tcW w:w="1019"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b/>
                <w:bCs/>
                <w:color w:val="000000"/>
                <w:szCs w:val="20"/>
                <w:lang w:eastAsia="da-DK"/>
              </w:rPr>
            </w:pPr>
            <w:r w:rsidRPr="005F2D3F">
              <w:rPr>
                <w:rFonts w:eastAsia="Times New Roman" w:cs="Arial"/>
                <w:b/>
                <w:bCs/>
                <w:color w:val="000000"/>
                <w:szCs w:val="20"/>
                <w:lang w:eastAsia="da-DK"/>
              </w:rPr>
              <w:t xml:space="preserve"> 05 Sociale opgaver og beskæftigelse</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2.888</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2.929</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25 Dagtilbud m.v. til børn og unge</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899</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910</w:t>
            </w:r>
          </w:p>
        </w:tc>
      </w:tr>
      <w:tr w:rsidR="00F24535" w:rsidRPr="005F2D3F" w:rsidTr="00F24535">
        <w:trPr>
          <w:trHeight w:val="300"/>
        </w:trPr>
        <w:tc>
          <w:tcPr>
            <w:tcW w:w="3063"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r>
              <w:rPr>
                <w:rFonts w:eastAsia="Times New Roman" w:cs="Arial"/>
                <w:color w:val="000000"/>
                <w:szCs w:val="20"/>
                <w:lang w:eastAsia="da-DK"/>
              </w:rPr>
              <w:t xml:space="preserve"> 30 Tilbud til ældre</w:t>
            </w:r>
          </w:p>
        </w:tc>
        <w:tc>
          <w:tcPr>
            <w:tcW w:w="918" w:type="pct"/>
            <w:shd w:val="clear" w:color="auto" w:fill="FFFFFF" w:themeFill="background1"/>
            <w:noWrap/>
            <w:vAlign w:val="bottom"/>
          </w:tcPr>
          <w:p w:rsidR="00F24535"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1.362</w:t>
            </w:r>
          </w:p>
        </w:tc>
        <w:tc>
          <w:tcPr>
            <w:tcW w:w="1019" w:type="pct"/>
            <w:shd w:val="clear" w:color="auto" w:fill="FFFFFF" w:themeFill="background1"/>
            <w:noWrap/>
            <w:vAlign w:val="bottom"/>
          </w:tcPr>
          <w:p w:rsidR="00F24535"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1.381</w:t>
            </w:r>
          </w:p>
        </w:tc>
      </w:tr>
      <w:tr w:rsidR="00F24535" w:rsidRPr="005F2D3F" w:rsidTr="00F24535">
        <w:trPr>
          <w:trHeight w:val="300"/>
        </w:trPr>
        <w:tc>
          <w:tcPr>
            <w:tcW w:w="3063"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w:t>
            </w:r>
            <w:r>
              <w:rPr>
                <w:rFonts w:eastAsia="Times New Roman" w:cs="Arial"/>
                <w:color w:val="000000"/>
                <w:szCs w:val="20"/>
                <w:lang w:eastAsia="da-DK"/>
              </w:rPr>
              <w:t>38 Tilbud til voksne med særligt behov</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566</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576</w:t>
            </w:r>
          </w:p>
        </w:tc>
      </w:tr>
      <w:tr w:rsidR="00F24535" w:rsidRPr="005F2D3F" w:rsidTr="00F24535">
        <w:trPr>
          <w:trHeight w:val="300"/>
        </w:trPr>
        <w:tc>
          <w:tcPr>
            <w:tcW w:w="3063" w:type="pct"/>
            <w:shd w:val="clear" w:color="auto" w:fill="FFFFFF" w:themeFill="background1"/>
            <w:noWrap/>
            <w:vAlign w:val="bottom"/>
          </w:tcPr>
          <w:p w:rsidR="00F24535" w:rsidRPr="005F2D3F" w:rsidRDefault="00F24535" w:rsidP="00F24535">
            <w:pPr>
              <w:widowControl w:val="0"/>
              <w:spacing w:after="0"/>
              <w:rPr>
                <w:rFonts w:eastAsia="Times New Roman" w:cs="Arial"/>
                <w:color w:val="000000"/>
                <w:szCs w:val="20"/>
                <w:lang w:eastAsia="da-DK"/>
              </w:rPr>
            </w:pPr>
            <w:r>
              <w:rPr>
                <w:rFonts w:eastAsia="Times New Roman" w:cs="Arial"/>
                <w:color w:val="000000"/>
                <w:szCs w:val="20"/>
                <w:lang w:eastAsia="da-DK"/>
              </w:rPr>
              <w:t xml:space="preserve"> 46 tilbud til udlændige</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17</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17</w:t>
            </w:r>
          </w:p>
        </w:tc>
      </w:tr>
      <w:tr w:rsidR="00F24535" w:rsidRPr="005F2D3F" w:rsidTr="00F24535">
        <w:trPr>
          <w:trHeight w:val="300"/>
        </w:trPr>
        <w:tc>
          <w:tcPr>
            <w:tcW w:w="3063" w:type="pct"/>
            <w:shd w:val="clear" w:color="auto" w:fill="FFFFFF" w:themeFill="background1"/>
            <w:noWrap/>
            <w:vAlign w:val="bottom"/>
          </w:tcPr>
          <w:p w:rsidR="00F24535" w:rsidRDefault="00F24535" w:rsidP="00F24535">
            <w:pPr>
              <w:widowControl w:val="0"/>
              <w:spacing w:after="0"/>
              <w:rPr>
                <w:rFonts w:eastAsia="Times New Roman" w:cs="Arial"/>
                <w:color w:val="000000"/>
                <w:szCs w:val="20"/>
                <w:lang w:eastAsia="da-DK"/>
              </w:rPr>
            </w:pPr>
            <w:r>
              <w:rPr>
                <w:rFonts w:eastAsia="Times New Roman" w:cs="Arial"/>
                <w:color w:val="000000"/>
                <w:szCs w:val="20"/>
                <w:lang w:eastAsia="da-DK"/>
              </w:rPr>
              <w:t xml:space="preserve"> 68 Arbejdsmarkedsforanstaltninger</w:t>
            </w:r>
          </w:p>
        </w:tc>
        <w:tc>
          <w:tcPr>
            <w:tcW w:w="918" w:type="pct"/>
            <w:shd w:val="clear" w:color="auto" w:fill="FFFFFF" w:themeFill="background1"/>
            <w:noWrap/>
            <w:vAlign w:val="bottom"/>
          </w:tcPr>
          <w:p w:rsidR="00F24535"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44</w:t>
            </w:r>
          </w:p>
        </w:tc>
        <w:tc>
          <w:tcPr>
            <w:tcW w:w="1019" w:type="pct"/>
            <w:shd w:val="clear" w:color="auto" w:fill="FFFFFF" w:themeFill="background1"/>
            <w:noWrap/>
            <w:vAlign w:val="bottom"/>
          </w:tcPr>
          <w:p w:rsidR="00F24535"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45</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b/>
                <w:bCs/>
                <w:color w:val="000000"/>
                <w:szCs w:val="20"/>
                <w:lang w:eastAsia="da-DK"/>
              </w:rPr>
            </w:pPr>
            <w:r w:rsidRPr="005F2D3F">
              <w:rPr>
                <w:rFonts w:eastAsia="Times New Roman" w:cs="Arial"/>
                <w:b/>
                <w:bCs/>
                <w:color w:val="000000"/>
                <w:szCs w:val="20"/>
                <w:lang w:eastAsia="da-DK"/>
              </w:rPr>
              <w:t xml:space="preserve"> 06 Fællesudgifter og administration m.v.</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626</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636</w:t>
            </w:r>
          </w:p>
        </w:tc>
      </w:tr>
      <w:tr w:rsidR="00F24535" w:rsidRPr="005F2D3F" w:rsidTr="00F24535">
        <w:trPr>
          <w:trHeight w:val="300"/>
        </w:trPr>
        <w:tc>
          <w:tcPr>
            <w:tcW w:w="3063" w:type="pct"/>
            <w:shd w:val="clear" w:color="auto" w:fill="FFFFFF" w:themeFill="background1"/>
            <w:noWrap/>
            <w:vAlign w:val="bottom"/>
            <w:hideMark/>
          </w:tcPr>
          <w:p w:rsidR="00F24535" w:rsidRPr="005F2D3F" w:rsidRDefault="00F24535" w:rsidP="00F24535">
            <w:pPr>
              <w:widowControl w:val="0"/>
              <w:spacing w:after="0"/>
              <w:rPr>
                <w:rFonts w:eastAsia="Times New Roman" w:cs="Arial"/>
                <w:color w:val="000000"/>
                <w:szCs w:val="20"/>
                <w:lang w:eastAsia="da-DK"/>
              </w:rPr>
            </w:pPr>
            <w:r w:rsidRPr="005F2D3F">
              <w:rPr>
                <w:rFonts w:eastAsia="Times New Roman" w:cs="Arial"/>
                <w:color w:val="000000"/>
                <w:szCs w:val="20"/>
                <w:lang w:eastAsia="da-DK"/>
              </w:rPr>
              <w:t xml:space="preserve">  45 Administrativ organisation</w:t>
            </w:r>
          </w:p>
        </w:tc>
        <w:tc>
          <w:tcPr>
            <w:tcW w:w="918"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626</w:t>
            </w:r>
          </w:p>
        </w:tc>
        <w:tc>
          <w:tcPr>
            <w:tcW w:w="1019" w:type="pct"/>
            <w:shd w:val="clear" w:color="auto" w:fill="FFFFFF" w:themeFill="background1"/>
            <w:noWrap/>
            <w:vAlign w:val="bottom"/>
          </w:tcPr>
          <w:p w:rsidR="00F24535" w:rsidRPr="005F2D3F"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636</w:t>
            </w:r>
          </w:p>
        </w:tc>
      </w:tr>
    </w:tbl>
    <w:p w:rsidR="00F24535" w:rsidRDefault="00F24535" w:rsidP="00F24535">
      <w:pPr>
        <w:widowControl w:val="0"/>
        <w:overflowPunct w:val="0"/>
        <w:autoSpaceDE w:val="0"/>
        <w:autoSpaceDN w:val="0"/>
        <w:adjustRightInd w:val="0"/>
        <w:spacing w:after="0"/>
        <w:textAlignment w:val="baseline"/>
        <w:rPr>
          <w:rFonts w:eastAsia="Times New Roman" w:cs="Arial"/>
          <w:spacing w:val="-2"/>
          <w:szCs w:val="20"/>
          <w:lang w:eastAsia="da-DK"/>
        </w:rPr>
      </w:pPr>
    </w:p>
    <w:p w:rsidR="00F24535" w:rsidRPr="00957F80" w:rsidRDefault="00F24535" w:rsidP="00F24535">
      <w:pPr>
        <w:widowControl w:val="0"/>
        <w:overflowPunct w:val="0"/>
        <w:autoSpaceDE w:val="0"/>
        <w:autoSpaceDN w:val="0"/>
        <w:adjustRightInd w:val="0"/>
        <w:spacing w:after="0"/>
        <w:textAlignment w:val="baseline"/>
        <w:rPr>
          <w:rFonts w:eastAsia="Times New Roman" w:cs="Arial"/>
          <w:spacing w:val="-2"/>
          <w:szCs w:val="20"/>
          <w:lang w:eastAsia="da-DK"/>
        </w:rPr>
      </w:pPr>
      <w:r w:rsidRPr="00957F80">
        <w:rPr>
          <w:rFonts w:eastAsia="Times New Roman" w:cs="Arial"/>
          <w:spacing w:val="-2"/>
          <w:szCs w:val="20"/>
          <w:lang w:eastAsia="da-DK"/>
        </w:rPr>
        <w:t>Budgettet omfatter løn til 22 ansatte på vejhold</w:t>
      </w:r>
      <w:r>
        <w:rPr>
          <w:rFonts w:eastAsia="Times New Roman" w:cs="Arial"/>
          <w:spacing w:val="-2"/>
          <w:szCs w:val="20"/>
          <w:lang w:eastAsia="da-DK"/>
        </w:rPr>
        <w:t>et, 20 ansatte på gartnerholdet og</w:t>
      </w:r>
      <w:r w:rsidRPr="00957F80">
        <w:rPr>
          <w:rFonts w:eastAsia="Times New Roman" w:cs="Arial"/>
          <w:spacing w:val="-2"/>
          <w:szCs w:val="20"/>
          <w:lang w:eastAsia="da-DK"/>
        </w:rPr>
        <w:t xml:space="preserve"> 4 ansatte på værkstedet</w:t>
      </w:r>
      <w:r>
        <w:rPr>
          <w:rFonts w:eastAsia="Times New Roman" w:cs="Arial"/>
          <w:spacing w:val="-2"/>
          <w:szCs w:val="20"/>
          <w:lang w:eastAsia="da-DK"/>
        </w:rPr>
        <w:t>.</w:t>
      </w:r>
      <w:r w:rsidRPr="00957F80">
        <w:rPr>
          <w:rFonts w:eastAsia="Times New Roman" w:cs="Arial"/>
          <w:spacing w:val="-2"/>
          <w:szCs w:val="20"/>
          <w:lang w:eastAsia="da-DK"/>
        </w:rPr>
        <w:t xml:space="preserve"> </w:t>
      </w:r>
      <w:r>
        <w:rPr>
          <w:rFonts w:eastAsia="Times New Roman" w:cs="Arial"/>
          <w:spacing w:val="-2"/>
          <w:szCs w:val="20"/>
          <w:lang w:eastAsia="da-DK"/>
        </w:rPr>
        <w:t>Ledelsesgruppen består af 2</w:t>
      </w:r>
      <w:r w:rsidRPr="00957F80">
        <w:rPr>
          <w:rFonts w:eastAsia="Times New Roman" w:cs="Arial"/>
          <w:spacing w:val="-2"/>
          <w:szCs w:val="20"/>
          <w:lang w:eastAsia="da-DK"/>
        </w:rPr>
        <w:t xml:space="preserve"> driftsledere og 1 chef. Til det admini</w:t>
      </w:r>
      <w:r>
        <w:rPr>
          <w:rFonts w:eastAsia="Times New Roman" w:cs="Arial"/>
          <w:spacing w:val="-2"/>
          <w:szCs w:val="20"/>
          <w:lang w:eastAsia="da-DK"/>
        </w:rPr>
        <w:t xml:space="preserve">strative arbejde er der ansat </w:t>
      </w:r>
      <w:r w:rsidRPr="00957F80">
        <w:rPr>
          <w:rFonts w:eastAsia="Times New Roman" w:cs="Arial"/>
          <w:spacing w:val="-2"/>
          <w:szCs w:val="20"/>
          <w:lang w:eastAsia="da-DK"/>
        </w:rPr>
        <w:t>kontormedarbejder.</w:t>
      </w:r>
    </w:p>
    <w:p w:rsidR="00F24535" w:rsidRPr="00A331DF" w:rsidRDefault="00F24535" w:rsidP="00F24535">
      <w:pPr>
        <w:rPr>
          <w:rFonts w:eastAsia="Times New Roman" w:cs="Arial"/>
          <w:szCs w:val="20"/>
          <w:lang w:eastAsia="da-DK"/>
        </w:rPr>
      </w:pPr>
    </w:p>
    <w:p w:rsidR="00F24535" w:rsidRPr="00E675C6" w:rsidRDefault="00F24535" w:rsidP="006423E2">
      <w:pPr>
        <w:pStyle w:val="Overskrift3"/>
      </w:pPr>
      <w:bookmarkStart w:id="93" w:name="_Toc25912898"/>
      <w:r>
        <w:t>Indarbejdede ændringer i budgettet</w:t>
      </w:r>
      <w:bookmarkEnd w:id="93"/>
    </w:p>
    <w:p w:rsidR="00F24535" w:rsidRDefault="00F24535" w:rsidP="00F24535">
      <w:r>
        <w:t>For politikområdet Veje, grønne områder og teknisk service”, er der ikke store ændringer til budgetforslaget for 2020.</w:t>
      </w:r>
    </w:p>
    <w:p w:rsidR="00F24535" w:rsidRPr="00862C1C" w:rsidRDefault="00F24535" w:rsidP="00F24535">
      <w:pPr>
        <w:pStyle w:val="Listeafsnit"/>
      </w:pPr>
      <w:r>
        <w:t xml:space="preserve">Tabel 4. Oversigt over indarbejdede ændringer til budgetforslaget samt overslagsår. </w:t>
      </w:r>
    </w:p>
    <w:tbl>
      <w:tblPr>
        <w:tblW w:w="8784" w:type="dxa"/>
        <w:tblInd w:w="75" w:type="dxa"/>
        <w:tblCellMar>
          <w:left w:w="70" w:type="dxa"/>
          <w:right w:w="70" w:type="dxa"/>
        </w:tblCellMar>
        <w:tblLook w:val="04A0" w:firstRow="1" w:lastRow="0" w:firstColumn="1" w:lastColumn="0" w:noHBand="0" w:noVBand="1"/>
      </w:tblPr>
      <w:tblGrid>
        <w:gridCol w:w="2972"/>
        <w:gridCol w:w="1134"/>
        <w:gridCol w:w="1559"/>
        <w:gridCol w:w="1560"/>
        <w:gridCol w:w="1559"/>
      </w:tblGrid>
      <w:tr w:rsidR="00F24535" w:rsidRPr="00862C1C" w:rsidTr="00F24535">
        <w:trPr>
          <w:trHeight w:val="1020"/>
        </w:trPr>
        <w:tc>
          <w:tcPr>
            <w:tcW w:w="2972"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862C1C" w:rsidRDefault="00F24535" w:rsidP="00F24535">
            <w:pPr>
              <w:spacing w:after="0"/>
              <w:rPr>
                <w:rFonts w:eastAsia="Times New Roman" w:cs="Arial"/>
                <w:b/>
                <w:bCs/>
                <w:szCs w:val="20"/>
                <w:lang w:eastAsia="da-DK"/>
              </w:rPr>
            </w:pPr>
            <w:r w:rsidRPr="00862C1C">
              <w:rPr>
                <w:rFonts w:eastAsia="Times New Roman" w:cs="Arial"/>
                <w:b/>
                <w:bCs/>
                <w:szCs w:val="20"/>
                <w:lang w:eastAsia="da-DK"/>
              </w:rPr>
              <w:t>Veje, grønne områder og teknisk service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Budget 2020</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Budget-overslag 2021</w:t>
            </w:r>
          </w:p>
        </w:tc>
        <w:tc>
          <w:tcPr>
            <w:tcW w:w="1560"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Budget-overslag 2022</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rsidR="00F24535" w:rsidRPr="00862C1C" w:rsidRDefault="00F24535" w:rsidP="00F24535">
            <w:pPr>
              <w:spacing w:after="0"/>
              <w:jc w:val="center"/>
              <w:rPr>
                <w:rFonts w:eastAsia="Times New Roman" w:cs="Arial"/>
                <w:b/>
                <w:bCs/>
                <w:szCs w:val="20"/>
                <w:lang w:eastAsia="da-DK"/>
              </w:rPr>
            </w:pPr>
            <w:r w:rsidRPr="00862C1C">
              <w:rPr>
                <w:rFonts w:eastAsia="Times New Roman" w:cs="Arial"/>
                <w:b/>
                <w:bCs/>
                <w:szCs w:val="20"/>
                <w:lang w:eastAsia="da-DK"/>
              </w:rPr>
              <w:t>Budget-overslag 2023</w:t>
            </w:r>
          </w:p>
        </w:tc>
      </w:tr>
      <w:tr w:rsidR="00F24535" w:rsidRPr="00862C1C" w:rsidTr="00F24535">
        <w:trPr>
          <w:trHeight w:val="76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szCs w:val="20"/>
                <w:lang w:eastAsia="da-DK"/>
              </w:rPr>
            </w:pPr>
            <w:r w:rsidRPr="00862C1C">
              <w:rPr>
                <w:rFonts w:eastAsia="Times New Roman" w:cs="Arial"/>
                <w:szCs w:val="20"/>
                <w:lang w:eastAsia="da-DK"/>
              </w:rPr>
              <w:t>Fællesudgifter - Veje, grønne områder og teknisk service</w:t>
            </w:r>
          </w:p>
        </w:tc>
        <w:tc>
          <w:tcPr>
            <w:tcW w:w="1134"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c>
          <w:tcPr>
            <w:tcW w:w="15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r>
      <w:tr w:rsidR="00F24535" w:rsidRPr="00862C1C" w:rsidTr="00F24535">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szCs w:val="20"/>
                <w:lang w:eastAsia="da-DK"/>
              </w:rPr>
            </w:pPr>
            <w:r w:rsidRPr="00862C1C">
              <w:rPr>
                <w:rFonts w:eastAsia="Times New Roman" w:cs="Arial"/>
                <w:szCs w:val="20"/>
                <w:lang w:eastAsia="da-DK"/>
              </w:rPr>
              <w:t xml:space="preserve">Vejområdet </w:t>
            </w:r>
          </w:p>
        </w:tc>
        <w:tc>
          <w:tcPr>
            <w:tcW w:w="1134"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w:t>
            </w:r>
          </w:p>
        </w:tc>
        <w:tc>
          <w:tcPr>
            <w:tcW w:w="15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1</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r>
      <w:tr w:rsidR="00F24535" w:rsidRPr="00862C1C" w:rsidTr="00F24535">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szCs w:val="20"/>
                <w:lang w:eastAsia="da-DK"/>
              </w:rPr>
            </w:pPr>
            <w:r w:rsidRPr="00862C1C">
              <w:rPr>
                <w:rFonts w:eastAsia="Times New Roman" w:cs="Arial"/>
                <w:szCs w:val="20"/>
                <w:lang w:eastAsia="da-DK"/>
              </w:rPr>
              <w:t>Grønne områder</w:t>
            </w:r>
          </w:p>
        </w:tc>
        <w:tc>
          <w:tcPr>
            <w:tcW w:w="1134"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c>
          <w:tcPr>
            <w:tcW w:w="15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r>
      <w:tr w:rsidR="00F24535" w:rsidRPr="00862C1C" w:rsidTr="00F24535">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szCs w:val="20"/>
                <w:lang w:eastAsia="da-DK"/>
              </w:rPr>
            </w:pPr>
            <w:r w:rsidRPr="00862C1C">
              <w:rPr>
                <w:rFonts w:eastAsia="Times New Roman" w:cs="Arial"/>
                <w:szCs w:val="20"/>
                <w:lang w:eastAsia="da-DK"/>
              </w:rPr>
              <w:t>Værksted</w:t>
            </w:r>
          </w:p>
        </w:tc>
        <w:tc>
          <w:tcPr>
            <w:tcW w:w="1134"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c>
          <w:tcPr>
            <w:tcW w:w="15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szCs w:val="20"/>
                <w:lang w:eastAsia="da-DK"/>
              </w:rPr>
            </w:pPr>
            <w:r w:rsidRPr="00862C1C">
              <w:rPr>
                <w:rFonts w:eastAsia="Times New Roman" w:cs="Arial"/>
                <w:szCs w:val="20"/>
                <w:lang w:eastAsia="da-DK"/>
              </w:rPr>
              <w:t>0</w:t>
            </w:r>
          </w:p>
        </w:tc>
      </w:tr>
      <w:tr w:rsidR="00F24535" w:rsidRPr="00862C1C" w:rsidTr="00F24535">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b/>
                <w:bCs/>
                <w:szCs w:val="20"/>
                <w:lang w:eastAsia="da-DK"/>
              </w:rPr>
            </w:pPr>
            <w:r w:rsidRPr="00862C1C">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1</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1</w:t>
            </w:r>
          </w:p>
        </w:tc>
        <w:tc>
          <w:tcPr>
            <w:tcW w:w="15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1</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0</w:t>
            </w:r>
          </w:p>
        </w:tc>
      </w:tr>
      <w:tr w:rsidR="00F24535" w:rsidRPr="00862C1C" w:rsidTr="00F24535">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F24535" w:rsidRPr="00862C1C" w:rsidRDefault="00F24535" w:rsidP="00F24535">
            <w:pPr>
              <w:spacing w:after="0"/>
              <w:rPr>
                <w:rFonts w:eastAsia="Times New Roman" w:cs="Arial"/>
                <w:b/>
                <w:bCs/>
                <w:szCs w:val="20"/>
                <w:lang w:eastAsia="da-DK"/>
              </w:rPr>
            </w:pPr>
            <w:r w:rsidRPr="00862C1C">
              <w:rPr>
                <w:rFonts w:eastAsia="Times New Roman" w:cs="Arial"/>
                <w:b/>
                <w:bCs/>
                <w:szCs w:val="20"/>
                <w:lang w:eastAsia="da-DK"/>
              </w:rPr>
              <w:t>Heraf serviceudgifter</w:t>
            </w:r>
          </w:p>
        </w:tc>
        <w:tc>
          <w:tcPr>
            <w:tcW w:w="1134"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1</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1</w:t>
            </w:r>
          </w:p>
        </w:tc>
        <w:tc>
          <w:tcPr>
            <w:tcW w:w="1560"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1</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862C1C" w:rsidRDefault="00F24535" w:rsidP="00F24535">
            <w:pPr>
              <w:spacing w:after="0"/>
              <w:jc w:val="right"/>
              <w:rPr>
                <w:rFonts w:eastAsia="Times New Roman" w:cs="Arial"/>
                <w:b/>
                <w:bCs/>
                <w:szCs w:val="20"/>
                <w:lang w:eastAsia="da-DK"/>
              </w:rPr>
            </w:pPr>
            <w:r w:rsidRPr="00862C1C">
              <w:rPr>
                <w:rFonts w:eastAsia="Times New Roman" w:cs="Arial"/>
                <w:b/>
                <w:bCs/>
                <w:szCs w:val="20"/>
                <w:lang w:eastAsia="da-DK"/>
              </w:rPr>
              <w:t>0</w:t>
            </w:r>
          </w:p>
        </w:tc>
      </w:tr>
    </w:tbl>
    <w:p w:rsidR="00F24535" w:rsidRPr="00F315F4" w:rsidRDefault="00F24535" w:rsidP="00F24535">
      <w:pPr>
        <w:spacing w:after="0"/>
        <w:rPr>
          <w:sz w:val="16"/>
        </w:rPr>
      </w:pPr>
      <w:r>
        <w:rPr>
          <w:sz w:val="16"/>
        </w:rPr>
        <w:t>Anm.: 2018-2020 i årets priser, 2021-2023 i 2020-pris niveau</w:t>
      </w:r>
    </w:p>
    <w:p w:rsidR="00F24535" w:rsidRDefault="00F24535" w:rsidP="00F24535"/>
    <w:p w:rsidR="00F24535" w:rsidRPr="002E1CCE" w:rsidRDefault="00F24535" w:rsidP="00F24535"/>
    <w:p w:rsidR="00F24535" w:rsidRDefault="00F24535" w:rsidP="006423E2">
      <w:pPr>
        <w:pStyle w:val="Overskrift2"/>
      </w:pPr>
      <w:bookmarkStart w:id="94" w:name="_Toc25912900"/>
      <w:bookmarkStart w:id="95" w:name="_Toc27729060"/>
      <w:r>
        <w:t>Renovation</w:t>
      </w:r>
      <w:bookmarkEnd w:id="94"/>
      <w:bookmarkEnd w:id="95"/>
    </w:p>
    <w:p w:rsidR="006423E2" w:rsidRDefault="006423E2" w:rsidP="00F24535">
      <w:pPr>
        <w:pStyle w:val="Overskrift2"/>
      </w:pPr>
      <w:bookmarkStart w:id="96" w:name="_Toc25912901"/>
    </w:p>
    <w:p w:rsidR="006423E2" w:rsidRDefault="006423E2" w:rsidP="00F24535">
      <w:pPr>
        <w:pStyle w:val="Overskrift2"/>
      </w:pPr>
    </w:p>
    <w:p w:rsidR="00F24535" w:rsidRDefault="00F24535" w:rsidP="006423E2">
      <w:pPr>
        <w:pStyle w:val="Overskrift3"/>
      </w:pPr>
      <w:r>
        <w:t>Økonomisk oversigt</w:t>
      </w:r>
      <w:bookmarkEnd w:id="96"/>
    </w:p>
    <w:p w:rsidR="00F24535" w:rsidRPr="007B4192" w:rsidRDefault="00F24535" w:rsidP="00F24535">
      <w:pPr>
        <w:pStyle w:val="Listeafsnit"/>
      </w:pPr>
      <w:r>
        <w:t>Tabel 8. Økonomisk oversigt for ”Renovation” fordelt pr. budgetområde.</w:t>
      </w:r>
    </w:p>
    <w:tbl>
      <w:tblPr>
        <w:tblW w:w="8960" w:type="dxa"/>
        <w:tblInd w:w="75" w:type="dxa"/>
        <w:tblCellMar>
          <w:left w:w="70" w:type="dxa"/>
          <w:right w:w="70" w:type="dxa"/>
        </w:tblCellMar>
        <w:tblLook w:val="04A0" w:firstRow="1" w:lastRow="0" w:firstColumn="1" w:lastColumn="0" w:noHBand="0" w:noVBand="1"/>
      </w:tblPr>
      <w:tblGrid>
        <w:gridCol w:w="2564"/>
        <w:gridCol w:w="1096"/>
        <w:gridCol w:w="1060"/>
        <w:gridCol w:w="1060"/>
        <w:gridCol w:w="1060"/>
        <w:gridCol w:w="1060"/>
        <w:gridCol w:w="1060"/>
      </w:tblGrid>
      <w:tr w:rsidR="00F24535" w:rsidRPr="007B4192" w:rsidTr="00F24535">
        <w:trPr>
          <w:trHeight w:val="1020"/>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7B4192" w:rsidRDefault="00F24535" w:rsidP="00F24535">
            <w:pPr>
              <w:spacing w:after="0"/>
              <w:rPr>
                <w:rFonts w:eastAsia="Times New Roman" w:cs="Arial"/>
                <w:b/>
                <w:bCs/>
                <w:szCs w:val="20"/>
                <w:lang w:eastAsia="da-DK"/>
              </w:rPr>
            </w:pPr>
            <w:r w:rsidRPr="007B4192">
              <w:rPr>
                <w:rFonts w:eastAsia="Times New Roman" w:cs="Arial"/>
                <w:b/>
                <w:bCs/>
                <w:szCs w:val="20"/>
                <w:lang w:eastAsia="da-DK"/>
              </w:rPr>
              <w:t>Renovation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Opri.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Budget-overslag 2023</w:t>
            </w:r>
          </w:p>
        </w:tc>
      </w:tr>
      <w:tr w:rsidR="00F24535" w:rsidRPr="007B4192"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7B4192" w:rsidRDefault="00F24535" w:rsidP="00F24535">
            <w:pPr>
              <w:spacing w:after="0"/>
              <w:rPr>
                <w:rFonts w:eastAsia="Times New Roman" w:cs="Arial"/>
                <w:szCs w:val="20"/>
                <w:lang w:eastAsia="da-DK"/>
              </w:rPr>
            </w:pPr>
            <w:r w:rsidRPr="007B4192">
              <w:rPr>
                <w:rFonts w:eastAsia="Times New Roman" w:cs="Arial"/>
                <w:szCs w:val="20"/>
                <w:lang w:eastAsia="da-DK"/>
              </w:rPr>
              <w:t>Affaldshåndtering</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-3.492</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-3.534</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-207</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-211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-211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-452</w:t>
            </w:r>
          </w:p>
        </w:tc>
      </w:tr>
      <w:tr w:rsidR="00F24535" w:rsidRPr="007B4192"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7B4192" w:rsidRDefault="00F24535" w:rsidP="00F24535">
            <w:pPr>
              <w:spacing w:after="0"/>
              <w:rPr>
                <w:rFonts w:eastAsia="Times New Roman" w:cs="Arial"/>
                <w:b/>
                <w:bCs/>
                <w:szCs w:val="20"/>
                <w:lang w:eastAsia="da-DK"/>
              </w:rPr>
            </w:pPr>
            <w:r w:rsidRPr="007B4192">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-3.492</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-3.533</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-209</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-211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-211</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-452</w:t>
            </w:r>
          </w:p>
        </w:tc>
      </w:tr>
      <w:tr w:rsidR="00F24535" w:rsidRPr="007B4192" w:rsidTr="00F24535">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24535" w:rsidRPr="007B4192" w:rsidRDefault="00F24535" w:rsidP="00F24535">
            <w:pPr>
              <w:spacing w:after="0"/>
              <w:rPr>
                <w:rFonts w:eastAsia="Times New Roman" w:cs="Arial"/>
                <w:b/>
                <w:bCs/>
                <w:szCs w:val="20"/>
                <w:lang w:eastAsia="da-DK"/>
              </w:rPr>
            </w:pPr>
            <w:r w:rsidRPr="007B4192">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r>
    </w:tbl>
    <w:p w:rsidR="00F24535" w:rsidRPr="00F315F4" w:rsidRDefault="00F24535" w:rsidP="00F24535">
      <w:pPr>
        <w:spacing w:after="0"/>
        <w:rPr>
          <w:sz w:val="16"/>
        </w:rPr>
      </w:pPr>
      <w:r>
        <w:rPr>
          <w:sz w:val="16"/>
        </w:rPr>
        <w:t>Anm.: 2018-2020 i årets priser, 2021-2023 i 2020-pris niveau</w:t>
      </w:r>
    </w:p>
    <w:p w:rsidR="00F24535" w:rsidRDefault="00F24535" w:rsidP="006423E2">
      <w:pPr>
        <w:pStyle w:val="Overskrift3"/>
      </w:pPr>
      <w:bookmarkStart w:id="97" w:name="_Toc25912902"/>
      <w:r>
        <w:t>Beskrivelse af politikområdet</w:t>
      </w:r>
      <w:bookmarkEnd w:id="97"/>
    </w:p>
    <w:p w:rsidR="00F24535" w:rsidRPr="003F7F3D" w:rsidRDefault="00F24535" w:rsidP="00F24535">
      <w:pPr>
        <w:rPr>
          <w:rFonts w:cs="Arial"/>
          <w:szCs w:val="20"/>
          <w:u w:val="single"/>
        </w:rPr>
      </w:pPr>
      <w:r w:rsidRPr="003F7F3D">
        <w:rPr>
          <w:rFonts w:cs="Arial"/>
          <w:szCs w:val="20"/>
          <w:u w:val="single"/>
        </w:rPr>
        <w:t>Afgrænsning af området</w:t>
      </w:r>
    </w:p>
    <w:p w:rsidR="00F24535" w:rsidRPr="003F7F3D" w:rsidRDefault="00F24535" w:rsidP="00F24535">
      <w:pPr>
        <w:rPr>
          <w:rFonts w:cs="Arial"/>
          <w:szCs w:val="20"/>
        </w:rPr>
      </w:pPr>
      <w:r w:rsidRPr="003F7F3D">
        <w:rPr>
          <w:rFonts w:cs="Arial"/>
          <w:szCs w:val="20"/>
        </w:rPr>
        <w:t>Området omfatter generel administration af affaldsområdet, indsamling af dagrenovation, indsamling af storskrald og haveaffald, indsamling af genanvendelige materialer, indsamling af farligt affald samt Genbrugsstationen.</w:t>
      </w:r>
    </w:p>
    <w:p w:rsidR="00F24535" w:rsidRPr="003F7F3D" w:rsidRDefault="00F24535" w:rsidP="00F24535">
      <w:pPr>
        <w:rPr>
          <w:rFonts w:cs="Arial"/>
          <w:szCs w:val="20"/>
        </w:rPr>
      </w:pPr>
      <w:r w:rsidRPr="003F7F3D">
        <w:rPr>
          <w:rFonts w:cs="Arial"/>
          <w:szCs w:val="20"/>
        </w:rPr>
        <w:t>Affaldsområdet er brugerfinansieret, og skal inden for en årrække hvile i sig selv, og må ikke give hverken over- eller underskud.</w:t>
      </w:r>
    </w:p>
    <w:p w:rsidR="00F24535" w:rsidRPr="003F7F3D" w:rsidRDefault="00F24535" w:rsidP="00F24535">
      <w:pPr>
        <w:rPr>
          <w:rFonts w:cs="Arial"/>
          <w:szCs w:val="20"/>
          <w:u w:val="single"/>
        </w:rPr>
      </w:pPr>
      <w:r w:rsidRPr="003F7F3D">
        <w:rPr>
          <w:rFonts w:cs="Arial"/>
          <w:szCs w:val="20"/>
          <w:u w:val="single"/>
        </w:rPr>
        <w:t>Ydelser, opgaver, services</w:t>
      </w:r>
    </w:p>
    <w:p w:rsidR="00F24535" w:rsidRPr="003F7F3D" w:rsidRDefault="00F24535" w:rsidP="00F24535">
      <w:pPr>
        <w:rPr>
          <w:rFonts w:cs="Arial"/>
          <w:i/>
          <w:szCs w:val="20"/>
        </w:rPr>
      </w:pPr>
      <w:r w:rsidRPr="003F7F3D">
        <w:rPr>
          <w:rFonts w:cs="Arial"/>
          <w:i/>
          <w:szCs w:val="20"/>
        </w:rPr>
        <w:t>Generel administration</w:t>
      </w:r>
    </w:p>
    <w:p w:rsidR="00F24535" w:rsidRPr="003F7F3D" w:rsidRDefault="00F24535" w:rsidP="00F24535">
      <w:pPr>
        <w:rPr>
          <w:rFonts w:cs="Arial"/>
          <w:szCs w:val="20"/>
        </w:rPr>
      </w:pPr>
      <w:r w:rsidRPr="003F7F3D">
        <w:rPr>
          <w:rFonts w:cs="Arial"/>
          <w:szCs w:val="20"/>
        </w:rPr>
        <w:t>Under generel administration ligger de udgifter, der ikke hører direkte til de enkelte indsamlingsordninger for husholdninger og virksomheder. Det drejer sig bl.a. om planlægning og administration på tværs af de enkelte indsamlingsordninger, fx gebyrer til Vestforbrænding.</w:t>
      </w:r>
    </w:p>
    <w:p w:rsidR="00F24535" w:rsidRPr="003F7F3D" w:rsidRDefault="00F24535" w:rsidP="00F24535">
      <w:pPr>
        <w:rPr>
          <w:rFonts w:cs="Arial"/>
          <w:i/>
          <w:szCs w:val="20"/>
        </w:rPr>
      </w:pPr>
      <w:r w:rsidRPr="003F7F3D">
        <w:rPr>
          <w:rFonts w:cs="Arial"/>
          <w:i/>
          <w:szCs w:val="20"/>
        </w:rPr>
        <w:t xml:space="preserve">Indsamling af dagrenovation </w:t>
      </w:r>
    </w:p>
    <w:p w:rsidR="00F24535" w:rsidRPr="003F7F3D" w:rsidRDefault="00F24535" w:rsidP="00F24535">
      <w:pPr>
        <w:rPr>
          <w:rFonts w:cs="Arial"/>
          <w:szCs w:val="20"/>
        </w:rPr>
      </w:pPr>
      <w:r w:rsidRPr="003F7F3D">
        <w:rPr>
          <w:rFonts w:cs="Arial"/>
          <w:szCs w:val="20"/>
        </w:rPr>
        <w:t>Fra villaer og rækkehuse bliver der hovedsagligt indsamlet dagrenovation fra todelte 240 liter beholdere til mad- og restaffald.  Indsamling foregår hver uge men ca. 20 % af husstandene har valgt at få tømt beholderne hver anden uge. Fra etageejendomme bliver der indsamlet dagrenovation i beholdere mellem 140 og 1.000 liter. Ved to boligselskaber bliver dagrenovation også indsamlet via komprimatorcontainere samt i nedgravede beholdere.</w:t>
      </w:r>
    </w:p>
    <w:p w:rsidR="00F24535" w:rsidRPr="006F6276" w:rsidRDefault="00F24535" w:rsidP="00F24535">
      <w:pPr>
        <w:rPr>
          <w:rFonts w:cs="Arial"/>
          <w:szCs w:val="20"/>
        </w:rPr>
      </w:pPr>
      <w:r w:rsidRPr="003F7F3D">
        <w:rPr>
          <w:rFonts w:cs="Arial"/>
          <w:szCs w:val="20"/>
        </w:rPr>
        <w:t xml:space="preserve"> </w:t>
      </w:r>
      <w:r w:rsidRPr="003F7F3D">
        <w:rPr>
          <w:rFonts w:cs="Arial"/>
          <w:i/>
          <w:szCs w:val="20"/>
        </w:rPr>
        <w:t>Indsamling af storskrald og haveaffald</w:t>
      </w:r>
    </w:p>
    <w:p w:rsidR="00F24535" w:rsidRPr="003F7F3D" w:rsidRDefault="00F24535" w:rsidP="00F24535">
      <w:pPr>
        <w:rPr>
          <w:rFonts w:cs="Arial"/>
          <w:szCs w:val="20"/>
        </w:rPr>
      </w:pPr>
      <w:r w:rsidRPr="003F7F3D">
        <w:rPr>
          <w:rFonts w:cs="Arial"/>
          <w:szCs w:val="20"/>
        </w:rPr>
        <w:t>Ved villaer og rækkehuse bliver der indsamlet storskrald en gang om måneden. Ved etageejendomme bliver der indsamlet storskrald efter behov.</w:t>
      </w:r>
    </w:p>
    <w:p w:rsidR="00F24535" w:rsidRPr="003F7F3D" w:rsidRDefault="00F24535" w:rsidP="00F24535">
      <w:pPr>
        <w:rPr>
          <w:rFonts w:cs="Arial"/>
          <w:szCs w:val="20"/>
        </w:rPr>
      </w:pPr>
      <w:r w:rsidRPr="003F7F3D">
        <w:rPr>
          <w:rFonts w:cs="Arial"/>
          <w:szCs w:val="20"/>
        </w:rPr>
        <w:t>Der er ca. 3.000 tilmeldte villaer og rækkehuse, hvor der bliver der indsamlet haveaffald hver 14. dag. Ved etageejendomme bliver haveaffald indsamlet efter behov.</w:t>
      </w:r>
    </w:p>
    <w:p w:rsidR="00F24535" w:rsidRPr="003F7F3D" w:rsidRDefault="00F24535" w:rsidP="00F24535">
      <w:pPr>
        <w:rPr>
          <w:rFonts w:cs="Arial"/>
          <w:i/>
          <w:sz w:val="18"/>
          <w:szCs w:val="18"/>
        </w:rPr>
      </w:pPr>
      <w:r w:rsidRPr="003F7F3D">
        <w:rPr>
          <w:rFonts w:cs="Arial"/>
          <w:bCs/>
          <w:i/>
        </w:rPr>
        <w:t>Indsamling af genanvendelige materialer</w:t>
      </w:r>
    </w:p>
    <w:p w:rsidR="00F24535" w:rsidRPr="003F7F3D" w:rsidRDefault="00F24535" w:rsidP="00F24535">
      <w:pPr>
        <w:rPr>
          <w:rFonts w:cs="Arial"/>
        </w:rPr>
      </w:pPr>
      <w:r w:rsidRPr="003F7F3D">
        <w:rPr>
          <w:rFonts w:cs="Arial"/>
        </w:rPr>
        <w:t>Ved villaer og rækkehuse bliver der indsamlet genanvendelige materialer fra todelte beholdere for henholdsvis papir/plast hver 3. uge og glas/metal hver 8. uge. Ved etageejendomme bliver de genanvendelige materialer indsamlet efter behov. Indsamlingen sker både fra beholdere på hjul, kuber for glas og papir samt fra nedgravede affaldssystemer.</w:t>
      </w:r>
    </w:p>
    <w:p w:rsidR="00F24535" w:rsidRPr="003F7F3D" w:rsidRDefault="00F24535" w:rsidP="00F24535">
      <w:pPr>
        <w:rPr>
          <w:rFonts w:cs="Arial"/>
          <w:bCs/>
          <w:i/>
        </w:rPr>
      </w:pPr>
      <w:r w:rsidRPr="003F7F3D">
        <w:rPr>
          <w:rFonts w:cs="Arial"/>
          <w:bCs/>
          <w:i/>
        </w:rPr>
        <w:t>Indsamling af farligt affald</w:t>
      </w:r>
    </w:p>
    <w:p w:rsidR="00F24535" w:rsidRPr="003F7F3D" w:rsidRDefault="00F24535" w:rsidP="00F24535">
      <w:pPr>
        <w:rPr>
          <w:rFonts w:cs="Arial"/>
          <w:bCs/>
        </w:rPr>
      </w:pPr>
      <w:r w:rsidRPr="003F7F3D">
        <w:rPr>
          <w:rFonts w:cs="Arial"/>
          <w:bCs/>
        </w:rPr>
        <w:t>Brøndby Kommune sørger for indsamling af farligt affald fra alle husstande. Ved etageejendomme sker det typisk fra miljøskabe i storskraldsgårde. Ved villaer og rækkehuse sker indsamling af farligt affald fra miljøbokse, som borgeren skal stille på affaldsbeholderen i forbindelse med tømning.</w:t>
      </w:r>
    </w:p>
    <w:p w:rsidR="00F24535" w:rsidRPr="003F7F3D" w:rsidRDefault="00F24535" w:rsidP="00F24535">
      <w:pPr>
        <w:rPr>
          <w:rFonts w:cs="Arial"/>
          <w:bCs/>
        </w:rPr>
      </w:pPr>
      <w:r w:rsidRPr="003F7F3D">
        <w:rPr>
          <w:rFonts w:cs="Arial"/>
          <w:bCs/>
        </w:rPr>
        <w:t>Derudover betaler Brøndby Kommune til det fælleskommunale selskab SMOKA, der står for at modtage det farlige affald og sende det videre til de relevante behandlingsanlæg.</w:t>
      </w:r>
    </w:p>
    <w:p w:rsidR="00F24535" w:rsidRPr="003F7F3D" w:rsidRDefault="00F24535" w:rsidP="00F24535">
      <w:pPr>
        <w:rPr>
          <w:rFonts w:cs="Arial"/>
          <w:bCs/>
          <w:i/>
        </w:rPr>
      </w:pPr>
      <w:r w:rsidRPr="003F7F3D">
        <w:rPr>
          <w:rFonts w:cs="Arial"/>
          <w:bCs/>
          <w:i/>
        </w:rPr>
        <w:t>Genbrugsstation</w:t>
      </w:r>
    </w:p>
    <w:p w:rsidR="00F24535" w:rsidRPr="003F7F3D" w:rsidRDefault="00F24535" w:rsidP="00F24535">
      <w:pPr>
        <w:rPr>
          <w:rFonts w:cs="Arial"/>
          <w:bCs/>
        </w:rPr>
      </w:pPr>
      <w:r w:rsidRPr="003F7F3D">
        <w:rPr>
          <w:rFonts w:cs="Arial"/>
          <w:bCs/>
        </w:rPr>
        <w:t>Brøndby Kommune driver Brøndby Genbrugsstation i samarbejde med Vallensbæk Kommune og Vestforbrænding. Brøndby Kommune står for driften af selve pladsen, inklusiv genbrugsvejlederne. Vestforbrænding står for containere, transport samt behandling af de indsamlede materialer. Brøndby Kommune betaler Vestforbrænding for udgifter til dette ud fra en fordelingsmodel. Vestforbrænding betaler til Brøndby Kommune for dækning af kommunens udgifter til egen indsamling og behandling af brændbart affald, haveaffald samt farligt affald. Disse indtægter indgår i de enkelte indsamlingsordninger.</w:t>
      </w:r>
    </w:p>
    <w:p w:rsidR="00F24535" w:rsidRPr="003F7F3D" w:rsidRDefault="00F24535" w:rsidP="00F24535">
      <w:pPr>
        <w:rPr>
          <w:rFonts w:cs="Arial"/>
          <w:bCs/>
        </w:rPr>
      </w:pPr>
      <w:r w:rsidRPr="003F7F3D">
        <w:rPr>
          <w:rFonts w:cs="Arial"/>
          <w:bCs/>
        </w:rPr>
        <w:t xml:space="preserve"> Virksomheder der benytter Genbrugsstationen, skal betale for deres brug af pladsen. Det sker enten ved køb af engangsbilletter eller ved køb af årskort. Virksomhederne betaler efter biltype samt virksomhedstype. </w:t>
      </w:r>
    </w:p>
    <w:p w:rsidR="00F24535" w:rsidRPr="003F7F3D" w:rsidRDefault="00F24535" w:rsidP="00F24535">
      <w:pPr>
        <w:rPr>
          <w:rFonts w:cs="Arial"/>
          <w:bCs/>
        </w:rPr>
      </w:pPr>
      <w:r w:rsidRPr="003F7F3D">
        <w:rPr>
          <w:rFonts w:cs="Arial"/>
          <w:bCs/>
        </w:rPr>
        <w:t>Genbrugsstationen bliver brugt af ca. 160.000 brugere hvert år og der bliver behandlet ca. 17.000 tons affald. Heraf går ca. 86 % videre til genanvendelse, 12 % til forbrænding og 2 % til deponering.</w:t>
      </w:r>
    </w:p>
    <w:p w:rsidR="00F24535" w:rsidRPr="003F7F3D" w:rsidRDefault="00F24535" w:rsidP="00F24535">
      <w:pPr>
        <w:rPr>
          <w:rFonts w:cs="Arial"/>
          <w:szCs w:val="20"/>
          <w:u w:val="single"/>
        </w:rPr>
      </w:pPr>
      <w:r w:rsidRPr="003F7F3D">
        <w:rPr>
          <w:rFonts w:cs="Arial"/>
          <w:szCs w:val="20"/>
          <w:u w:val="single"/>
        </w:rPr>
        <w:t>Lokale politikker, kvalitetsstandarder og/eller målsætninger</w:t>
      </w:r>
    </w:p>
    <w:p w:rsidR="00F24535" w:rsidRPr="003F7F3D" w:rsidRDefault="00F24535" w:rsidP="00F24535">
      <w:pPr>
        <w:rPr>
          <w:rFonts w:cs="Arial"/>
          <w:szCs w:val="20"/>
        </w:rPr>
      </w:pPr>
      <w:r w:rsidRPr="003F7F3D">
        <w:rPr>
          <w:rFonts w:cs="Arial"/>
          <w:szCs w:val="20"/>
        </w:rPr>
        <w:t>Ingen.</w:t>
      </w:r>
    </w:p>
    <w:p w:rsidR="00F24535" w:rsidRPr="003F7F3D" w:rsidRDefault="00F24535" w:rsidP="00F24535">
      <w:pPr>
        <w:rPr>
          <w:rFonts w:cs="Arial"/>
          <w:szCs w:val="20"/>
          <w:u w:val="single"/>
        </w:rPr>
      </w:pPr>
      <w:r w:rsidRPr="003F7F3D">
        <w:rPr>
          <w:rFonts w:cs="Arial"/>
          <w:szCs w:val="20"/>
          <w:u w:val="single"/>
        </w:rPr>
        <w:t>Underområder og organisering</w:t>
      </w:r>
    </w:p>
    <w:p w:rsidR="00F24535" w:rsidRPr="003F7F3D" w:rsidRDefault="00F24535" w:rsidP="00F24535">
      <w:pPr>
        <w:rPr>
          <w:rFonts w:cs="Arial"/>
          <w:szCs w:val="20"/>
        </w:rPr>
      </w:pPr>
      <w:r w:rsidRPr="003F7F3D">
        <w:rPr>
          <w:rFonts w:cs="Arial"/>
          <w:szCs w:val="20"/>
        </w:rPr>
        <w:t>Området består af følgende budgetområder:</w:t>
      </w:r>
    </w:p>
    <w:p w:rsidR="00F24535" w:rsidRPr="003F7F3D" w:rsidRDefault="00F24535" w:rsidP="00F24535">
      <w:pPr>
        <w:pStyle w:val="Listeafsnit"/>
        <w:numPr>
          <w:ilvl w:val="0"/>
          <w:numId w:val="9"/>
        </w:numPr>
        <w:spacing w:after="0"/>
        <w:rPr>
          <w:rFonts w:cs="Arial"/>
          <w:szCs w:val="20"/>
        </w:rPr>
      </w:pPr>
      <w:r>
        <w:rPr>
          <w:rFonts w:cs="Arial"/>
          <w:szCs w:val="20"/>
        </w:rPr>
        <w:t>Affaldshåndtering</w:t>
      </w:r>
    </w:p>
    <w:p w:rsidR="00F24535" w:rsidRPr="001C6A62" w:rsidRDefault="00F24535" w:rsidP="00F24535"/>
    <w:p w:rsidR="00F24535" w:rsidRDefault="00F24535" w:rsidP="006423E2">
      <w:pPr>
        <w:pStyle w:val="Overskrift3"/>
      </w:pPr>
      <w:bookmarkStart w:id="98" w:name="_Toc25912903"/>
      <w:r>
        <w:t>Mængder og forudsætninger</w:t>
      </w:r>
      <w:bookmarkEnd w:id="98"/>
    </w:p>
    <w:p w:rsidR="00F24535" w:rsidRPr="003E7480" w:rsidRDefault="00F24535" w:rsidP="00F24535">
      <w:pPr>
        <w:spacing w:after="0"/>
      </w:pPr>
      <w:r>
        <w:t>Tabel 9.</w:t>
      </w:r>
    </w:p>
    <w:tbl>
      <w:tblPr>
        <w:tblStyle w:val="Tabel-Gitter"/>
        <w:tblW w:w="5090" w:type="pct"/>
        <w:tblLook w:val="04A0" w:firstRow="1" w:lastRow="0" w:firstColumn="1" w:lastColumn="0" w:noHBand="0" w:noVBand="1"/>
      </w:tblPr>
      <w:tblGrid>
        <w:gridCol w:w="2930"/>
        <w:gridCol w:w="1172"/>
        <w:gridCol w:w="1172"/>
        <w:gridCol w:w="1172"/>
        <w:gridCol w:w="1172"/>
        <w:gridCol w:w="941"/>
        <w:gridCol w:w="1243"/>
      </w:tblGrid>
      <w:tr w:rsidR="00F24535" w:rsidRPr="00983DF0" w:rsidTr="00F24535">
        <w:tc>
          <w:tcPr>
            <w:tcW w:w="1513" w:type="pct"/>
            <w:shd w:val="clear" w:color="auto" w:fill="C6D9F1" w:themeFill="text2" w:themeFillTint="33"/>
            <w:vAlign w:val="center"/>
          </w:tcPr>
          <w:p w:rsidR="00F24535" w:rsidRPr="003E7480" w:rsidRDefault="00F24535" w:rsidP="00F24535">
            <w:pPr>
              <w:rPr>
                <w:rFonts w:cs="Arial"/>
                <w:b/>
              </w:rPr>
            </w:pPr>
            <w:r w:rsidRPr="003E7480">
              <w:rPr>
                <w:rFonts w:cs="Arial"/>
                <w:b/>
              </w:rPr>
              <w:t>Økonomisk konsekvens</w:t>
            </w:r>
          </w:p>
        </w:tc>
        <w:tc>
          <w:tcPr>
            <w:tcW w:w="584" w:type="pct"/>
            <w:shd w:val="clear" w:color="auto" w:fill="C6D9F1" w:themeFill="text2" w:themeFillTint="33"/>
          </w:tcPr>
          <w:p w:rsidR="00F24535" w:rsidRPr="003E7480" w:rsidRDefault="00F24535" w:rsidP="00F24535">
            <w:pPr>
              <w:jc w:val="center"/>
              <w:rPr>
                <w:rFonts w:cs="Arial"/>
                <w:b/>
              </w:rPr>
            </w:pPr>
            <w:r>
              <w:rPr>
                <w:rFonts w:cs="Arial"/>
                <w:b/>
              </w:rPr>
              <w:t>Regnskab 2015</w:t>
            </w:r>
          </w:p>
        </w:tc>
        <w:tc>
          <w:tcPr>
            <w:tcW w:w="584" w:type="pct"/>
            <w:shd w:val="clear" w:color="auto" w:fill="C6D9F1" w:themeFill="text2" w:themeFillTint="33"/>
          </w:tcPr>
          <w:p w:rsidR="00F24535" w:rsidRPr="003E7480" w:rsidRDefault="00F24535" w:rsidP="00F24535">
            <w:pPr>
              <w:jc w:val="center"/>
              <w:rPr>
                <w:rFonts w:cs="Arial"/>
                <w:b/>
              </w:rPr>
            </w:pPr>
            <w:r>
              <w:rPr>
                <w:rFonts w:cs="Arial"/>
                <w:b/>
              </w:rPr>
              <w:t>Regnskab 2016</w:t>
            </w:r>
          </w:p>
        </w:tc>
        <w:tc>
          <w:tcPr>
            <w:tcW w:w="584" w:type="pct"/>
            <w:shd w:val="clear" w:color="auto" w:fill="C6D9F1" w:themeFill="text2" w:themeFillTint="33"/>
          </w:tcPr>
          <w:p w:rsidR="00F24535" w:rsidRPr="003E7480" w:rsidRDefault="00F24535" w:rsidP="00F24535">
            <w:pPr>
              <w:jc w:val="center"/>
              <w:rPr>
                <w:rFonts w:cs="Arial"/>
                <w:b/>
              </w:rPr>
            </w:pPr>
            <w:r w:rsidRPr="003E7480">
              <w:rPr>
                <w:rFonts w:cs="Arial"/>
                <w:b/>
              </w:rPr>
              <w:t>Regnskab</w:t>
            </w:r>
            <w:r>
              <w:rPr>
                <w:rFonts w:cs="Arial"/>
                <w:b/>
              </w:rPr>
              <w:t xml:space="preserve"> 2017</w:t>
            </w:r>
          </w:p>
        </w:tc>
        <w:tc>
          <w:tcPr>
            <w:tcW w:w="584" w:type="pct"/>
            <w:shd w:val="clear" w:color="auto" w:fill="C6D9F1" w:themeFill="text2" w:themeFillTint="33"/>
          </w:tcPr>
          <w:p w:rsidR="00F24535" w:rsidRPr="003E7480" w:rsidRDefault="00F24535" w:rsidP="00F24535">
            <w:pPr>
              <w:jc w:val="center"/>
              <w:rPr>
                <w:rFonts w:cs="Arial"/>
                <w:b/>
              </w:rPr>
            </w:pPr>
            <w:r>
              <w:rPr>
                <w:rFonts w:cs="Arial"/>
                <w:b/>
              </w:rPr>
              <w:t>Regnskab 2018</w:t>
            </w:r>
          </w:p>
        </w:tc>
        <w:tc>
          <w:tcPr>
            <w:tcW w:w="498" w:type="pct"/>
            <w:shd w:val="clear" w:color="auto" w:fill="C6D9F1" w:themeFill="text2" w:themeFillTint="33"/>
          </w:tcPr>
          <w:p w:rsidR="00F24535" w:rsidRPr="003E7480" w:rsidRDefault="00F24535" w:rsidP="00F24535">
            <w:pPr>
              <w:jc w:val="center"/>
              <w:rPr>
                <w:rFonts w:cs="Arial"/>
                <w:b/>
              </w:rPr>
            </w:pPr>
            <w:r>
              <w:rPr>
                <w:rFonts w:cs="Arial"/>
                <w:b/>
              </w:rPr>
              <w:t>Budget 2019</w:t>
            </w:r>
          </w:p>
        </w:tc>
        <w:tc>
          <w:tcPr>
            <w:tcW w:w="652" w:type="pct"/>
            <w:shd w:val="clear" w:color="auto" w:fill="C6D9F1" w:themeFill="text2" w:themeFillTint="33"/>
          </w:tcPr>
          <w:p w:rsidR="00F24535" w:rsidRPr="003E7480" w:rsidRDefault="00F24535" w:rsidP="00F24535">
            <w:pPr>
              <w:jc w:val="center"/>
              <w:rPr>
                <w:rFonts w:cs="Arial"/>
                <w:b/>
              </w:rPr>
            </w:pPr>
            <w:r>
              <w:rPr>
                <w:rFonts w:cs="Arial"/>
                <w:b/>
              </w:rPr>
              <w:t>Budget 2020-2023</w:t>
            </w:r>
          </w:p>
        </w:tc>
      </w:tr>
      <w:tr w:rsidR="00F24535" w:rsidRPr="00983DF0" w:rsidTr="00F24535">
        <w:tc>
          <w:tcPr>
            <w:tcW w:w="1513" w:type="pct"/>
            <w:vAlign w:val="center"/>
          </w:tcPr>
          <w:p w:rsidR="00F24535" w:rsidRPr="005318E0" w:rsidRDefault="00F24535" w:rsidP="00F24535">
            <w:pPr>
              <w:rPr>
                <w:rFonts w:cs="Arial"/>
                <w:vertAlign w:val="superscript"/>
              </w:rPr>
            </w:pPr>
            <w:r>
              <w:rPr>
                <w:rFonts w:cs="Arial"/>
              </w:rPr>
              <w:t>Forsikringspræmier</w:t>
            </w:r>
            <w:r>
              <w:rPr>
                <w:rFonts w:cs="Arial"/>
                <w:vertAlign w:val="superscript"/>
              </w:rPr>
              <w:t xml:space="preserve"> *)</w:t>
            </w:r>
          </w:p>
        </w:tc>
        <w:tc>
          <w:tcPr>
            <w:tcW w:w="584" w:type="pct"/>
            <w:vAlign w:val="center"/>
          </w:tcPr>
          <w:p w:rsidR="00F24535" w:rsidRPr="00983DF0" w:rsidRDefault="00F24535" w:rsidP="00F24535">
            <w:pPr>
              <w:jc w:val="right"/>
              <w:rPr>
                <w:rFonts w:cs="Arial"/>
              </w:rPr>
            </w:pPr>
            <w:r>
              <w:rPr>
                <w:rFonts w:cs="Arial"/>
              </w:rPr>
              <w:t>0</w:t>
            </w:r>
          </w:p>
        </w:tc>
        <w:tc>
          <w:tcPr>
            <w:tcW w:w="584" w:type="pct"/>
            <w:vAlign w:val="center"/>
          </w:tcPr>
          <w:p w:rsidR="00F24535" w:rsidRPr="00983DF0" w:rsidRDefault="00F24535" w:rsidP="00F24535">
            <w:pPr>
              <w:jc w:val="right"/>
              <w:rPr>
                <w:rFonts w:cs="Arial"/>
              </w:rPr>
            </w:pPr>
            <w:r>
              <w:rPr>
                <w:rFonts w:cs="Arial"/>
              </w:rPr>
              <w:t>0</w:t>
            </w:r>
          </w:p>
        </w:tc>
        <w:tc>
          <w:tcPr>
            <w:tcW w:w="584" w:type="pct"/>
            <w:vAlign w:val="center"/>
          </w:tcPr>
          <w:p w:rsidR="00F24535" w:rsidRPr="00983DF0" w:rsidRDefault="00F24535" w:rsidP="00F24535">
            <w:pPr>
              <w:jc w:val="right"/>
              <w:rPr>
                <w:rFonts w:cs="Arial"/>
              </w:rPr>
            </w:pPr>
            <w:r>
              <w:rPr>
                <w:rFonts w:cs="Arial"/>
              </w:rPr>
              <w:t>41</w:t>
            </w:r>
          </w:p>
        </w:tc>
        <w:tc>
          <w:tcPr>
            <w:tcW w:w="584" w:type="pct"/>
            <w:vAlign w:val="center"/>
          </w:tcPr>
          <w:p w:rsidR="00F24535" w:rsidRPr="00983DF0" w:rsidRDefault="00F24535" w:rsidP="00F24535">
            <w:pPr>
              <w:jc w:val="right"/>
              <w:rPr>
                <w:rFonts w:cs="Arial"/>
              </w:rPr>
            </w:pPr>
            <w:r>
              <w:rPr>
                <w:rFonts w:cs="Arial"/>
              </w:rPr>
              <w:t>41</w:t>
            </w:r>
          </w:p>
        </w:tc>
        <w:tc>
          <w:tcPr>
            <w:tcW w:w="498" w:type="pct"/>
            <w:vAlign w:val="center"/>
          </w:tcPr>
          <w:p w:rsidR="00F24535" w:rsidRPr="00983DF0" w:rsidRDefault="00F24535" w:rsidP="00F24535">
            <w:pPr>
              <w:jc w:val="right"/>
              <w:rPr>
                <w:rFonts w:cs="Arial"/>
              </w:rPr>
            </w:pPr>
            <w:r>
              <w:rPr>
                <w:rFonts w:cs="Arial"/>
              </w:rPr>
              <w:t>41</w:t>
            </w:r>
          </w:p>
        </w:tc>
        <w:tc>
          <w:tcPr>
            <w:tcW w:w="652" w:type="pct"/>
            <w:vAlign w:val="center"/>
          </w:tcPr>
          <w:p w:rsidR="00F24535" w:rsidRPr="00983DF0" w:rsidRDefault="00F24535" w:rsidP="00F24535">
            <w:pPr>
              <w:jc w:val="right"/>
              <w:rPr>
                <w:rFonts w:cs="Arial"/>
              </w:rPr>
            </w:pPr>
            <w:r>
              <w:rPr>
                <w:rFonts w:cs="Arial"/>
              </w:rPr>
              <w:t>41</w:t>
            </w:r>
          </w:p>
        </w:tc>
      </w:tr>
      <w:tr w:rsidR="00F24535" w:rsidRPr="00983DF0" w:rsidTr="00F24535">
        <w:tc>
          <w:tcPr>
            <w:tcW w:w="1513" w:type="pct"/>
            <w:vAlign w:val="center"/>
          </w:tcPr>
          <w:p w:rsidR="00F24535" w:rsidRPr="00983DF0" w:rsidRDefault="00F24535" w:rsidP="00F24535">
            <w:pPr>
              <w:rPr>
                <w:rFonts w:cs="Arial"/>
              </w:rPr>
            </w:pPr>
            <w:r>
              <w:rPr>
                <w:rFonts w:cs="Arial"/>
              </w:rPr>
              <w:t>Affaldshåndteringen</w:t>
            </w:r>
          </w:p>
        </w:tc>
        <w:tc>
          <w:tcPr>
            <w:tcW w:w="584" w:type="pct"/>
            <w:vAlign w:val="center"/>
          </w:tcPr>
          <w:p w:rsidR="00F24535" w:rsidRPr="00983DF0" w:rsidRDefault="00F24535" w:rsidP="00F24535">
            <w:pPr>
              <w:jc w:val="right"/>
              <w:rPr>
                <w:rFonts w:cs="Arial"/>
              </w:rPr>
            </w:pPr>
            <w:r>
              <w:rPr>
                <w:rFonts w:cs="Arial"/>
              </w:rPr>
              <w:t>0</w:t>
            </w:r>
          </w:p>
        </w:tc>
        <w:tc>
          <w:tcPr>
            <w:tcW w:w="584" w:type="pct"/>
            <w:vAlign w:val="center"/>
          </w:tcPr>
          <w:p w:rsidR="00F24535" w:rsidRPr="00983DF0" w:rsidRDefault="00F24535" w:rsidP="00F24535">
            <w:pPr>
              <w:jc w:val="right"/>
              <w:rPr>
                <w:rFonts w:cs="Arial"/>
              </w:rPr>
            </w:pPr>
            <w:r>
              <w:rPr>
                <w:rFonts w:cs="Arial"/>
              </w:rPr>
              <w:t>0</w:t>
            </w:r>
          </w:p>
        </w:tc>
        <w:tc>
          <w:tcPr>
            <w:tcW w:w="584" w:type="pct"/>
            <w:vAlign w:val="center"/>
          </w:tcPr>
          <w:p w:rsidR="00F24535" w:rsidRPr="00983DF0" w:rsidRDefault="00F24535" w:rsidP="00F24535">
            <w:pPr>
              <w:jc w:val="right"/>
              <w:rPr>
                <w:rFonts w:cs="Arial"/>
              </w:rPr>
            </w:pPr>
            <w:r>
              <w:rPr>
                <w:rFonts w:cs="Arial"/>
              </w:rPr>
              <w:t>0</w:t>
            </w:r>
          </w:p>
        </w:tc>
        <w:tc>
          <w:tcPr>
            <w:tcW w:w="584" w:type="pct"/>
            <w:vAlign w:val="center"/>
          </w:tcPr>
          <w:p w:rsidR="00F24535" w:rsidRPr="00983DF0" w:rsidRDefault="00F24535" w:rsidP="00F24535">
            <w:pPr>
              <w:jc w:val="right"/>
              <w:rPr>
                <w:rFonts w:cs="Arial"/>
              </w:rPr>
            </w:pPr>
            <w:r>
              <w:rPr>
                <w:rFonts w:cs="Arial"/>
              </w:rPr>
              <w:t>0</w:t>
            </w:r>
          </w:p>
        </w:tc>
        <w:tc>
          <w:tcPr>
            <w:tcW w:w="498" w:type="pct"/>
            <w:vAlign w:val="center"/>
          </w:tcPr>
          <w:p w:rsidR="00F24535" w:rsidRPr="00983DF0" w:rsidRDefault="00F24535" w:rsidP="00F24535">
            <w:pPr>
              <w:jc w:val="right"/>
              <w:rPr>
                <w:rFonts w:cs="Arial"/>
              </w:rPr>
            </w:pPr>
            <w:r>
              <w:rPr>
                <w:rFonts w:cs="Arial"/>
              </w:rPr>
              <w:t>0</w:t>
            </w:r>
          </w:p>
        </w:tc>
        <w:tc>
          <w:tcPr>
            <w:tcW w:w="652" w:type="pct"/>
            <w:vAlign w:val="center"/>
          </w:tcPr>
          <w:p w:rsidR="00F24535" w:rsidRPr="00983DF0" w:rsidRDefault="00F24535" w:rsidP="00F24535">
            <w:pPr>
              <w:jc w:val="right"/>
              <w:rPr>
                <w:rFonts w:cs="Arial"/>
              </w:rPr>
            </w:pPr>
            <w:r>
              <w:rPr>
                <w:rFonts w:cs="Arial"/>
              </w:rPr>
              <w:t>0</w:t>
            </w:r>
          </w:p>
        </w:tc>
      </w:tr>
      <w:tr w:rsidR="00F24535" w:rsidRPr="00983DF0" w:rsidTr="00F24535">
        <w:tc>
          <w:tcPr>
            <w:tcW w:w="1513" w:type="pct"/>
            <w:vAlign w:val="center"/>
          </w:tcPr>
          <w:p w:rsidR="00F24535" w:rsidRPr="00983DF0" w:rsidRDefault="00F24535" w:rsidP="00F24535">
            <w:pPr>
              <w:rPr>
                <w:rFonts w:cs="Arial"/>
              </w:rPr>
            </w:pPr>
            <w:r>
              <w:rPr>
                <w:rFonts w:cs="Arial"/>
              </w:rPr>
              <w:t>Udgifter</w:t>
            </w:r>
          </w:p>
        </w:tc>
        <w:tc>
          <w:tcPr>
            <w:tcW w:w="584" w:type="pct"/>
            <w:vAlign w:val="center"/>
          </w:tcPr>
          <w:p w:rsidR="00F24535" w:rsidRPr="00983DF0" w:rsidRDefault="00F24535" w:rsidP="00F24535">
            <w:pPr>
              <w:jc w:val="right"/>
              <w:rPr>
                <w:rFonts w:cs="Arial"/>
              </w:rPr>
            </w:pPr>
            <w:r>
              <w:rPr>
                <w:rFonts w:cs="Arial"/>
              </w:rPr>
              <w:t>31.860</w:t>
            </w:r>
          </w:p>
        </w:tc>
        <w:tc>
          <w:tcPr>
            <w:tcW w:w="584" w:type="pct"/>
            <w:vAlign w:val="center"/>
          </w:tcPr>
          <w:p w:rsidR="00F24535" w:rsidRPr="00983DF0" w:rsidRDefault="00F24535" w:rsidP="00F24535">
            <w:pPr>
              <w:jc w:val="right"/>
              <w:rPr>
                <w:rFonts w:cs="Arial"/>
              </w:rPr>
            </w:pPr>
            <w:r>
              <w:rPr>
                <w:rFonts w:cs="Arial"/>
              </w:rPr>
              <w:t>33.005</w:t>
            </w:r>
          </w:p>
        </w:tc>
        <w:tc>
          <w:tcPr>
            <w:tcW w:w="584" w:type="pct"/>
            <w:vAlign w:val="center"/>
          </w:tcPr>
          <w:p w:rsidR="00F24535" w:rsidRPr="00983DF0" w:rsidRDefault="00F24535" w:rsidP="00F24535">
            <w:pPr>
              <w:jc w:val="right"/>
              <w:rPr>
                <w:rFonts w:cs="Arial"/>
              </w:rPr>
            </w:pPr>
            <w:r>
              <w:rPr>
                <w:rFonts w:cs="Arial"/>
              </w:rPr>
              <w:t>32.410</w:t>
            </w:r>
          </w:p>
        </w:tc>
        <w:tc>
          <w:tcPr>
            <w:tcW w:w="584" w:type="pct"/>
            <w:vAlign w:val="center"/>
          </w:tcPr>
          <w:p w:rsidR="00F24535" w:rsidRPr="00983DF0" w:rsidRDefault="00F24535" w:rsidP="00F24535">
            <w:pPr>
              <w:jc w:val="right"/>
              <w:rPr>
                <w:rFonts w:cs="Arial"/>
              </w:rPr>
            </w:pPr>
            <w:r>
              <w:rPr>
                <w:rFonts w:cs="Arial"/>
              </w:rPr>
              <w:t>35.737</w:t>
            </w:r>
          </w:p>
        </w:tc>
        <w:tc>
          <w:tcPr>
            <w:tcW w:w="498" w:type="pct"/>
            <w:vAlign w:val="center"/>
          </w:tcPr>
          <w:p w:rsidR="00F24535" w:rsidRPr="00983DF0" w:rsidRDefault="00F24535" w:rsidP="00F24535">
            <w:pPr>
              <w:jc w:val="right"/>
              <w:rPr>
                <w:rFonts w:cs="Arial"/>
              </w:rPr>
            </w:pPr>
            <w:r>
              <w:rPr>
                <w:rFonts w:cs="Arial"/>
              </w:rPr>
              <w:t>35.202</w:t>
            </w:r>
          </w:p>
        </w:tc>
        <w:tc>
          <w:tcPr>
            <w:tcW w:w="652" w:type="pct"/>
            <w:vAlign w:val="center"/>
          </w:tcPr>
          <w:p w:rsidR="00F24535" w:rsidRPr="00983DF0" w:rsidRDefault="00F24535" w:rsidP="00F24535">
            <w:pPr>
              <w:jc w:val="right"/>
              <w:rPr>
                <w:rFonts w:cs="Arial"/>
              </w:rPr>
            </w:pPr>
            <w:r>
              <w:rPr>
                <w:rFonts w:cs="Arial"/>
              </w:rPr>
              <w:t>36.901</w:t>
            </w:r>
          </w:p>
        </w:tc>
      </w:tr>
      <w:tr w:rsidR="00F24535" w:rsidRPr="00983DF0" w:rsidTr="00F24535">
        <w:tc>
          <w:tcPr>
            <w:tcW w:w="1513" w:type="pct"/>
            <w:vAlign w:val="center"/>
          </w:tcPr>
          <w:p w:rsidR="00F24535" w:rsidRPr="00983DF0" w:rsidRDefault="00F24535" w:rsidP="00F24535">
            <w:pPr>
              <w:rPr>
                <w:rFonts w:cs="Arial"/>
              </w:rPr>
            </w:pPr>
            <w:r>
              <w:rPr>
                <w:rFonts w:cs="Arial"/>
              </w:rPr>
              <w:t>Indtægter</w:t>
            </w:r>
          </w:p>
        </w:tc>
        <w:tc>
          <w:tcPr>
            <w:tcW w:w="584" w:type="pct"/>
            <w:vAlign w:val="center"/>
          </w:tcPr>
          <w:p w:rsidR="00F24535" w:rsidRPr="00983DF0" w:rsidRDefault="00F24535" w:rsidP="00F24535">
            <w:pPr>
              <w:jc w:val="right"/>
              <w:rPr>
                <w:rFonts w:cs="Arial"/>
              </w:rPr>
            </w:pPr>
            <w:r>
              <w:rPr>
                <w:rFonts w:cs="Arial"/>
              </w:rPr>
              <w:t>-34.184</w:t>
            </w:r>
          </w:p>
        </w:tc>
        <w:tc>
          <w:tcPr>
            <w:tcW w:w="584" w:type="pct"/>
            <w:vAlign w:val="center"/>
          </w:tcPr>
          <w:p w:rsidR="00F24535" w:rsidRPr="00983DF0" w:rsidRDefault="00F24535" w:rsidP="00F24535">
            <w:pPr>
              <w:jc w:val="right"/>
              <w:rPr>
                <w:rFonts w:cs="Arial"/>
              </w:rPr>
            </w:pPr>
            <w:r>
              <w:rPr>
                <w:rFonts w:cs="Arial"/>
              </w:rPr>
              <w:t>-39.126</w:t>
            </w:r>
          </w:p>
        </w:tc>
        <w:tc>
          <w:tcPr>
            <w:tcW w:w="584" w:type="pct"/>
            <w:vAlign w:val="center"/>
          </w:tcPr>
          <w:p w:rsidR="00F24535" w:rsidRPr="00983DF0" w:rsidRDefault="00F24535" w:rsidP="00F24535">
            <w:pPr>
              <w:jc w:val="right"/>
              <w:rPr>
                <w:rFonts w:cs="Arial"/>
              </w:rPr>
            </w:pPr>
            <w:r>
              <w:rPr>
                <w:rFonts w:cs="Arial"/>
              </w:rPr>
              <w:t>-37.787</w:t>
            </w:r>
          </w:p>
        </w:tc>
        <w:tc>
          <w:tcPr>
            <w:tcW w:w="584" w:type="pct"/>
            <w:vAlign w:val="center"/>
          </w:tcPr>
          <w:p w:rsidR="00F24535" w:rsidRPr="00983DF0" w:rsidRDefault="00F24535" w:rsidP="00F24535">
            <w:pPr>
              <w:jc w:val="right"/>
              <w:rPr>
                <w:rFonts w:cs="Arial"/>
              </w:rPr>
            </w:pPr>
            <w:r>
              <w:rPr>
                <w:rFonts w:cs="Arial"/>
              </w:rPr>
              <w:t>-39.229</w:t>
            </w:r>
          </w:p>
        </w:tc>
        <w:tc>
          <w:tcPr>
            <w:tcW w:w="498" w:type="pct"/>
            <w:vAlign w:val="center"/>
          </w:tcPr>
          <w:p w:rsidR="00F24535" w:rsidRPr="00983DF0" w:rsidRDefault="00F24535" w:rsidP="00F24535">
            <w:pPr>
              <w:jc w:val="right"/>
              <w:rPr>
                <w:rFonts w:cs="Arial"/>
              </w:rPr>
            </w:pPr>
            <w:r>
              <w:rPr>
                <w:rFonts w:cs="Arial"/>
              </w:rPr>
              <w:t>-37.738</w:t>
            </w:r>
          </w:p>
        </w:tc>
        <w:tc>
          <w:tcPr>
            <w:tcW w:w="652" w:type="pct"/>
            <w:vAlign w:val="center"/>
          </w:tcPr>
          <w:p w:rsidR="00F24535" w:rsidRPr="00983DF0" w:rsidRDefault="00F24535" w:rsidP="00F24535">
            <w:pPr>
              <w:jc w:val="right"/>
              <w:rPr>
                <w:rFonts w:cs="Arial"/>
              </w:rPr>
            </w:pPr>
            <w:r>
              <w:rPr>
                <w:rFonts w:cs="Arial"/>
              </w:rPr>
              <w:t>-37.108</w:t>
            </w:r>
          </w:p>
        </w:tc>
      </w:tr>
      <w:tr w:rsidR="00F24535" w:rsidRPr="00983DF0" w:rsidTr="00F24535">
        <w:tc>
          <w:tcPr>
            <w:tcW w:w="1513" w:type="pct"/>
            <w:vAlign w:val="center"/>
          </w:tcPr>
          <w:p w:rsidR="00F24535" w:rsidRPr="00983DF0" w:rsidRDefault="00F24535" w:rsidP="00F24535">
            <w:pPr>
              <w:rPr>
                <w:rFonts w:cs="Arial"/>
                <w:b/>
              </w:rPr>
            </w:pPr>
            <w:r w:rsidRPr="00983DF0">
              <w:rPr>
                <w:rFonts w:cs="Arial"/>
                <w:b/>
              </w:rPr>
              <w:t>I alt</w:t>
            </w:r>
          </w:p>
        </w:tc>
        <w:tc>
          <w:tcPr>
            <w:tcW w:w="584" w:type="pct"/>
            <w:vAlign w:val="center"/>
          </w:tcPr>
          <w:p w:rsidR="00F24535" w:rsidRPr="00983DF0" w:rsidRDefault="00F24535" w:rsidP="00F24535">
            <w:pPr>
              <w:jc w:val="right"/>
              <w:rPr>
                <w:rFonts w:cs="Arial"/>
                <w:b/>
              </w:rPr>
            </w:pPr>
            <w:r>
              <w:rPr>
                <w:rFonts w:cs="Arial"/>
                <w:b/>
              </w:rPr>
              <w:t>-2.324</w:t>
            </w:r>
          </w:p>
        </w:tc>
        <w:tc>
          <w:tcPr>
            <w:tcW w:w="584" w:type="pct"/>
            <w:vAlign w:val="center"/>
          </w:tcPr>
          <w:p w:rsidR="00F24535" w:rsidRPr="00983DF0" w:rsidRDefault="00F24535" w:rsidP="00F24535">
            <w:pPr>
              <w:jc w:val="right"/>
              <w:rPr>
                <w:rFonts w:cs="Arial"/>
                <w:b/>
              </w:rPr>
            </w:pPr>
            <w:r>
              <w:rPr>
                <w:rFonts w:cs="Arial"/>
                <w:b/>
              </w:rPr>
              <w:t>-6.121</w:t>
            </w:r>
          </w:p>
        </w:tc>
        <w:tc>
          <w:tcPr>
            <w:tcW w:w="584" w:type="pct"/>
            <w:vAlign w:val="center"/>
          </w:tcPr>
          <w:p w:rsidR="00F24535" w:rsidRPr="00983DF0" w:rsidRDefault="00F24535" w:rsidP="00F24535">
            <w:pPr>
              <w:jc w:val="right"/>
              <w:rPr>
                <w:rFonts w:cs="Arial"/>
                <w:b/>
              </w:rPr>
            </w:pPr>
            <w:r>
              <w:rPr>
                <w:rFonts w:cs="Arial"/>
                <w:b/>
              </w:rPr>
              <w:t>-5.377</w:t>
            </w:r>
          </w:p>
        </w:tc>
        <w:tc>
          <w:tcPr>
            <w:tcW w:w="584" w:type="pct"/>
            <w:vAlign w:val="center"/>
          </w:tcPr>
          <w:p w:rsidR="00F24535" w:rsidRPr="00983DF0" w:rsidRDefault="00F24535" w:rsidP="00F24535">
            <w:pPr>
              <w:jc w:val="right"/>
              <w:rPr>
                <w:rFonts w:cs="Arial"/>
                <w:b/>
              </w:rPr>
            </w:pPr>
            <w:r>
              <w:rPr>
                <w:rFonts w:cs="Arial"/>
                <w:b/>
              </w:rPr>
              <w:t>-3.492</w:t>
            </w:r>
          </w:p>
        </w:tc>
        <w:tc>
          <w:tcPr>
            <w:tcW w:w="498" w:type="pct"/>
            <w:vAlign w:val="center"/>
          </w:tcPr>
          <w:p w:rsidR="00F24535" w:rsidRPr="00983DF0" w:rsidRDefault="00F24535" w:rsidP="00F24535">
            <w:pPr>
              <w:jc w:val="right"/>
              <w:rPr>
                <w:rFonts w:cs="Arial"/>
                <w:b/>
              </w:rPr>
            </w:pPr>
            <w:r>
              <w:rPr>
                <w:rFonts w:cs="Arial"/>
                <w:b/>
              </w:rPr>
              <w:t>-2.536</w:t>
            </w:r>
          </w:p>
        </w:tc>
        <w:tc>
          <w:tcPr>
            <w:tcW w:w="652" w:type="pct"/>
            <w:vAlign w:val="center"/>
          </w:tcPr>
          <w:p w:rsidR="00F24535" w:rsidRPr="00983DF0" w:rsidRDefault="00F24535" w:rsidP="00F24535">
            <w:pPr>
              <w:jc w:val="right"/>
              <w:rPr>
                <w:rFonts w:cs="Arial"/>
                <w:b/>
              </w:rPr>
            </w:pPr>
            <w:r>
              <w:rPr>
                <w:rFonts w:cs="Arial"/>
                <w:b/>
              </w:rPr>
              <w:t>-207</w:t>
            </w:r>
          </w:p>
        </w:tc>
      </w:tr>
    </w:tbl>
    <w:p w:rsidR="00F24535" w:rsidRPr="007C407E" w:rsidRDefault="00F24535" w:rsidP="00F24535"/>
    <w:p w:rsidR="00F24535" w:rsidRDefault="00F24535" w:rsidP="00F24535">
      <w:pPr>
        <w:pStyle w:val="Billedtekst"/>
        <w:keepNext/>
      </w:pPr>
    </w:p>
    <w:p w:rsidR="00F24535" w:rsidRDefault="00F24535" w:rsidP="00F24535">
      <w:pPr>
        <w:pStyle w:val="Billedtekst"/>
        <w:keepNext/>
        <w:rPr>
          <w:b w:val="0"/>
        </w:rPr>
      </w:pPr>
    </w:p>
    <w:p w:rsidR="00F24535" w:rsidRDefault="00F24535" w:rsidP="00F24535">
      <w:pPr>
        <w:pStyle w:val="Billedtekst"/>
        <w:keepNext/>
        <w:rPr>
          <w:b w:val="0"/>
        </w:rPr>
      </w:pPr>
    </w:p>
    <w:p w:rsidR="00F24535" w:rsidRPr="0037006D" w:rsidRDefault="00F24535" w:rsidP="00F24535">
      <w:pPr>
        <w:pStyle w:val="Billedtekst"/>
        <w:keepNext/>
        <w:rPr>
          <w:b w:val="0"/>
        </w:rPr>
      </w:pPr>
      <w:r w:rsidRPr="0037006D">
        <w:rPr>
          <w:b w:val="0"/>
        </w:rPr>
        <w:t>Tabel 10. Renovationsområdet, bruttoopgørelse, på ordninger.</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4253"/>
        <w:gridCol w:w="899"/>
        <w:gridCol w:w="1473"/>
        <w:gridCol w:w="1473"/>
        <w:gridCol w:w="1531"/>
      </w:tblGrid>
      <w:tr w:rsidR="00F24535" w:rsidRPr="005B74DC" w:rsidTr="00F24535">
        <w:trPr>
          <w:trHeight w:val="300"/>
        </w:trPr>
        <w:tc>
          <w:tcPr>
            <w:tcW w:w="2675" w:type="pct"/>
            <w:gridSpan w:val="2"/>
            <w:vMerge w:val="restart"/>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rsidR="00F24535" w:rsidRPr="005B74DC" w:rsidRDefault="00F24535" w:rsidP="00F24535">
            <w:pPr>
              <w:widowControl w:val="0"/>
              <w:spacing w:after="0"/>
              <w:rPr>
                <w:rFonts w:eastAsia="Times New Roman" w:cs="Arial"/>
                <w:b/>
                <w:bCs/>
                <w:color w:val="000000"/>
                <w:szCs w:val="20"/>
                <w:lang w:eastAsia="da-DK"/>
              </w:rPr>
            </w:pPr>
            <w:r w:rsidRPr="005B74DC">
              <w:rPr>
                <w:rFonts w:eastAsia="Times New Roman" w:cs="Arial"/>
                <w:b/>
                <w:bCs/>
                <w:color w:val="000000"/>
                <w:szCs w:val="20"/>
                <w:lang w:eastAsia="da-DK"/>
              </w:rPr>
              <w:t>RENOVATION</w:t>
            </w:r>
          </w:p>
        </w:tc>
        <w:tc>
          <w:tcPr>
            <w:tcW w:w="76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24535" w:rsidRPr="005B74DC" w:rsidRDefault="00F24535" w:rsidP="00F24535">
            <w:pPr>
              <w:widowControl w:val="0"/>
              <w:spacing w:after="0"/>
              <w:jc w:val="center"/>
              <w:rPr>
                <w:rFonts w:eastAsia="Times New Roman" w:cs="Arial"/>
                <w:b/>
                <w:bCs/>
                <w:color w:val="000000"/>
                <w:szCs w:val="20"/>
                <w:lang w:eastAsia="da-DK"/>
              </w:rPr>
            </w:pPr>
            <w:r>
              <w:rPr>
                <w:rFonts w:eastAsia="Times New Roman" w:cs="Arial"/>
                <w:b/>
                <w:bCs/>
                <w:color w:val="000000"/>
                <w:szCs w:val="20"/>
                <w:lang w:eastAsia="da-DK"/>
              </w:rPr>
              <w:t>Regnskab 2018</w:t>
            </w:r>
          </w:p>
        </w:tc>
        <w:tc>
          <w:tcPr>
            <w:tcW w:w="76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24535" w:rsidRPr="005B74DC" w:rsidRDefault="00F24535" w:rsidP="00F24535">
            <w:pPr>
              <w:widowControl w:val="0"/>
              <w:spacing w:after="0"/>
              <w:jc w:val="center"/>
              <w:rPr>
                <w:rFonts w:eastAsia="Times New Roman" w:cs="Arial"/>
                <w:b/>
                <w:bCs/>
                <w:color w:val="000000"/>
                <w:szCs w:val="20"/>
                <w:lang w:eastAsia="da-DK"/>
              </w:rPr>
            </w:pPr>
            <w:r>
              <w:rPr>
                <w:rFonts w:eastAsia="Times New Roman" w:cs="Arial"/>
                <w:b/>
                <w:bCs/>
                <w:color w:val="000000"/>
                <w:szCs w:val="20"/>
                <w:lang w:eastAsia="da-DK"/>
              </w:rPr>
              <w:t>Opr. vedt. budget 2019</w:t>
            </w:r>
          </w:p>
        </w:tc>
        <w:tc>
          <w:tcPr>
            <w:tcW w:w="79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24535" w:rsidRPr="005B74DC" w:rsidRDefault="00F24535" w:rsidP="00F24535">
            <w:pPr>
              <w:widowControl w:val="0"/>
              <w:spacing w:after="0"/>
              <w:jc w:val="center"/>
              <w:rPr>
                <w:rFonts w:eastAsia="Times New Roman" w:cs="Arial"/>
                <w:b/>
                <w:bCs/>
                <w:color w:val="000000"/>
                <w:szCs w:val="20"/>
                <w:lang w:eastAsia="da-DK"/>
              </w:rPr>
            </w:pPr>
            <w:r>
              <w:rPr>
                <w:rFonts w:eastAsia="Times New Roman" w:cs="Arial"/>
                <w:b/>
                <w:bCs/>
                <w:color w:val="000000"/>
                <w:szCs w:val="20"/>
                <w:lang w:eastAsia="da-DK"/>
              </w:rPr>
              <w:t>Budget 2020</w:t>
            </w:r>
          </w:p>
        </w:tc>
      </w:tr>
      <w:tr w:rsidR="00F24535" w:rsidRPr="005B74DC" w:rsidTr="00F24535">
        <w:trPr>
          <w:trHeight w:val="464"/>
        </w:trPr>
        <w:tc>
          <w:tcPr>
            <w:tcW w:w="2675" w:type="pct"/>
            <w:gridSpan w:val="2"/>
            <w:vMerge/>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rsidR="00F24535" w:rsidRPr="005B74DC" w:rsidRDefault="00F24535" w:rsidP="00F24535">
            <w:pPr>
              <w:widowControl w:val="0"/>
              <w:spacing w:after="0"/>
              <w:rPr>
                <w:rFonts w:eastAsia="Times New Roman" w:cs="Arial"/>
                <w:b/>
                <w:bCs/>
                <w:color w:val="000000"/>
                <w:szCs w:val="20"/>
                <w:lang w:eastAsia="da-DK"/>
              </w:rPr>
            </w:pPr>
          </w:p>
        </w:tc>
        <w:tc>
          <w:tcPr>
            <w:tcW w:w="765"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24535" w:rsidRPr="005B74DC" w:rsidRDefault="00F24535" w:rsidP="00F24535">
            <w:pPr>
              <w:widowControl w:val="0"/>
              <w:spacing w:after="0"/>
              <w:rPr>
                <w:rFonts w:eastAsia="Times New Roman" w:cs="Arial"/>
                <w:b/>
                <w:bCs/>
                <w:color w:val="000000"/>
                <w:szCs w:val="20"/>
                <w:lang w:eastAsia="da-DK"/>
              </w:rPr>
            </w:pPr>
          </w:p>
        </w:tc>
        <w:tc>
          <w:tcPr>
            <w:tcW w:w="765"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24535" w:rsidRPr="005B74DC" w:rsidRDefault="00F24535" w:rsidP="00F24535">
            <w:pPr>
              <w:widowControl w:val="0"/>
              <w:spacing w:after="0"/>
              <w:rPr>
                <w:rFonts w:eastAsia="Times New Roman" w:cs="Arial"/>
                <w:b/>
                <w:bCs/>
                <w:color w:val="000000"/>
                <w:szCs w:val="20"/>
                <w:lang w:eastAsia="da-DK"/>
              </w:rPr>
            </w:pPr>
          </w:p>
        </w:tc>
        <w:tc>
          <w:tcPr>
            <w:tcW w:w="795"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24535" w:rsidRPr="005B74DC" w:rsidRDefault="00F24535" w:rsidP="00F24535">
            <w:pPr>
              <w:widowControl w:val="0"/>
              <w:spacing w:after="0"/>
              <w:rPr>
                <w:rFonts w:eastAsia="Times New Roman" w:cs="Arial"/>
                <w:b/>
                <w:bCs/>
                <w:color w:val="000000"/>
                <w:szCs w:val="20"/>
                <w:lang w:eastAsia="da-DK"/>
              </w:rPr>
            </w:pP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Pr>
                <w:rFonts w:eastAsia="Times New Roman" w:cs="Arial"/>
                <w:color w:val="000000"/>
                <w:szCs w:val="20"/>
                <w:lang w:eastAsia="da-DK"/>
              </w:rPr>
              <w:t xml:space="preserve">   </w:t>
            </w:r>
            <w:r w:rsidRPr="005B74DC">
              <w:rPr>
                <w:rFonts w:eastAsia="Times New Roman" w:cs="Arial"/>
                <w:color w:val="000000"/>
                <w:szCs w:val="20"/>
                <w:lang w:eastAsia="da-DK"/>
              </w:rPr>
              <w:t>Generel administration</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U</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3.238</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3.302</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2.891</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 </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I</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-3.191</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-3.235</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-2.407</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Pr>
                <w:rFonts w:eastAsia="Times New Roman" w:cs="Arial"/>
                <w:color w:val="000000"/>
                <w:szCs w:val="20"/>
                <w:lang w:eastAsia="da-DK"/>
              </w:rPr>
              <w:t xml:space="preserve">  </w:t>
            </w:r>
            <w:r w:rsidRPr="005B74DC">
              <w:rPr>
                <w:rFonts w:eastAsia="Times New Roman" w:cs="Arial"/>
                <w:color w:val="000000"/>
                <w:szCs w:val="20"/>
                <w:lang w:eastAsia="da-DK"/>
              </w:rPr>
              <w:t xml:space="preserve"> Ordninger for dagrenovation - restaffald</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U</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11.014</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9.143</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10.506</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 </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I</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-10.189</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-9.262</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-11.909</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Pr>
                <w:rFonts w:eastAsia="Times New Roman" w:cs="Arial"/>
                <w:color w:val="000000"/>
                <w:szCs w:val="20"/>
                <w:lang w:eastAsia="da-DK"/>
              </w:rPr>
              <w:t xml:space="preserve">  </w:t>
            </w:r>
            <w:r w:rsidRPr="005B74DC">
              <w:rPr>
                <w:rFonts w:eastAsia="Times New Roman" w:cs="Arial"/>
                <w:color w:val="000000"/>
                <w:szCs w:val="20"/>
                <w:lang w:eastAsia="da-DK"/>
              </w:rPr>
              <w:t xml:space="preserve"> Ordninger for storskrald og haveaffald</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U</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4.063</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4.599</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4.645</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 </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I</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-4.563</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-5.022</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-4.427</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Pr>
                <w:rFonts w:eastAsia="Times New Roman" w:cs="Arial"/>
                <w:color w:val="000000"/>
                <w:szCs w:val="20"/>
                <w:lang w:eastAsia="da-DK"/>
              </w:rPr>
              <w:t xml:space="preserve">  </w:t>
            </w:r>
            <w:r w:rsidRPr="005B74DC">
              <w:rPr>
                <w:rFonts w:eastAsia="Times New Roman" w:cs="Arial"/>
                <w:color w:val="000000"/>
                <w:szCs w:val="20"/>
                <w:lang w:eastAsia="da-DK"/>
              </w:rPr>
              <w:t xml:space="preserve"> Ordninger for glas, papir og pap</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U</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5.752</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4.489</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6.114</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 </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I</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-10.744</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-5.494</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-6.989</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Pr>
                <w:rFonts w:eastAsia="Times New Roman" w:cs="Arial"/>
                <w:color w:val="000000"/>
                <w:szCs w:val="20"/>
                <w:lang w:eastAsia="da-DK"/>
              </w:rPr>
              <w:t xml:space="preserve">   </w:t>
            </w:r>
            <w:r w:rsidRPr="005B74DC">
              <w:rPr>
                <w:rFonts w:eastAsia="Times New Roman" w:cs="Arial"/>
                <w:color w:val="000000"/>
                <w:szCs w:val="20"/>
                <w:lang w:eastAsia="da-DK"/>
              </w:rPr>
              <w:t>Ordninger for farligt affald</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U</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434</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568</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572</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 </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I</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-531</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-647</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-533</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Pr>
                <w:rFonts w:eastAsia="Times New Roman" w:cs="Arial"/>
                <w:color w:val="000000"/>
                <w:szCs w:val="20"/>
                <w:lang w:eastAsia="da-DK"/>
              </w:rPr>
              <w:t xml:space="preserve">   </w:t>
            </w:r>
            <w:r w:rsidRPr="005B74DC">
              <w:rPr>
                <w:rFonts w:eastAsia="Times New Roman" w:cs="Arial"/>
                <w:color w:val="000000"/>
                <w:szCs w:val="20"/>
                <w:lang w:eastAsia="da-DK"/>
              </w:rPr>
              <w:t>Genbrugsstationer *</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U</w:t>
            </w:r>
          </w:p>
        </w:tc>
        <w:tc>
          <w:tcPr>
            <w:tcW w:w="765" w:type="pct"/>
            <w:tcBorders>
              <w:top w:val="nil"/>
              <w:left w:val="nil"/>
              <w:bottom w:val="single" w:sz="4" w:space="0" w:color="auto"/>
              <w:right w:val="single" w:sz="4" w:space="0" w:color="auto"/>
            </w:tcBorders>
            <w:shd w:val="clear" w:color="auto" w:fill="FFFFFF" w:themeFill="background1"/>
            <w:noWrap/>
            <w:vAlign w:val="center"/>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11.236</w:t>
            </w:r>
          </w:p>
        </w:tc>
        <w:tc>
          <w:tcPr>
            <w:tcW w:w="765" w:type="pct"/>
            <w:tcBorders>
              <w:top w:val="nil"/>
              <w:left w:val="nil"/>
              <w:bottom w:val="single" w:sz="4" w:space="0" w:color="auto"/>
              <w:right w:val="single" w:sz="4" w:space="0" w:color="auto"/>
            </w:tcBorders>
            <w:shd w:val="clear" w:color="auto" w:fill="FFFFFF" w:themeFill="background1"/>
            <w:noWrap/>
            <w:vAlign w:val="center"/>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12.292</w:t>
            </w:r>
          </w:p>
        </w:tc>
        <w:tc>
          <w:tcPr>
            <w:tcW w:w="795" w:type="pct"/>
            <w:tcBorders>
              <w:top w:val="nil"/>
              <w:left w:val="nil"/>
              <w:bottom w:val="single" w:sz="4" w:space="0" w:color="auto"/>
              <w:right w:val="single" w:sz="4" w:space="0" w:color="auto"/>
            </w:tcBorders>
            <w:shd w:val="clear" w:color="auto" w:fill="FFFFFF" w:themeFill="background1"/>
            <w:noWrap/>
            <w:vAlign w:val="center"/>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12.173</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 </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color w:val="000000"/>
                <w:szCs w:val="20"/>
                <w:lang w:eastAsia="da-DK"/>
              </w:rPr>
            </w:pPr>
            <w:r w:rsidRPr="005B74DC">
              <w:rPr>
                <w:rFonts w:eastAsia="Times New Roman" w:cs="Arial"/>
                <w:color w:val="000000"/>
                <w:szCs w:val="20"/>
                <w:lang w:eastAsia="da-DK"/>
              </w:rPr>
              <w:t>I</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-10.011</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-14.267</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color w:val="000000"/>
                <w:szCs w:val="20"/>
                <w:lang w:eastAsia="da-DK"/>
              </w:rPr>
            </w:pPr>
            <w:r>
              <w:rPr>
                <w:rFonts w:eastAsia="Times New Roman" w:cs="Arial"/>
                <w:color w:val="000000"/>
                <w:szCs w:val="20"/>
                <w:lang w:eastAsia="da-DK"/>
              </w:rPr>
              <w:t>-10.843</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rPr>
                <w:rFonts w:eastAsia="Times New Roman" w:cs="Arial"/>
                <w:b/>
                <w:bCs/>
                <w:color w:val="000000"/>
                <w:szCs w:val="20"/>
                <w:lang w:eastAsia="da-DK"/>
              </w:rPr>
            </w:pPr>
          </w:p>
        </w:tc>
        <w:tc>
          <w:tcPr>
            <w:tcW w:w="467"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rPr>
                <w:rFonts w:eastAsia="Times New Roman" w:cs="Arial"/>
                <w:b/>
                <w:bCs/>
                <w:color w:val="000000"/>
                <w:szCs w:val="20"/>
                <w:lang w:eastAsia="da-DK"/>
              </w:rPr>
            </w:pP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Default="00F24535" w:rsidP="00F24535">
            <w:pPr>
              <w:widowControl w:val="0"/>
              <w:spacing w:after="0"/>
              <w:jc w:val="right"/>
              <w:rPr>
                <w:rFonts w:eastAsia="Times New Roman" w:cs="Arial"/>
                <w:b/>
                <w:bCs/>
                <w:color w:val="000000"/>
                <w:szCs w:val="20"/>
                <w:lang w:eastAsia="da-DK"/>
              </w:rPr>
            </w:pP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Default="00F24535" w:rsidP="00F24535">
            <w:pPr>
              <w:widowControl w:val="0"/>
              <w:spacing w:after="0"/>
              <w:jc w:val="right"/>
              <w:rPr>
                <w:rFonts w:eastAsia="Times New Roman" w:cs="Arial"/>
                <w:b/>
                <w:bCs/>
                <w:color w:val="000000"/>
                <w:szCs w:val="20"/>
                <w:lang w:eastAsia="da-DK"/>
              </w:rPr>
            </w:pP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Default="00F24535" w:rsidP="00F24535">
            <w:pPr>
              <w:widowControl w:val="0"/>
              <w:spacing w:after="0"/>
              <w:jc w:val="right"/>
              <w:rPr>
                <w:rFonts w:eastAsia="Times New Roman" w:cs="Arial"/>
                <w:b/>
                <w:bCs/>
                <w:color w:val="000000"/>
                <w:szCs w:val="20"/>
                <w:lang w:eastAsia="da-DK"/>
              </w:rPr>
            </w:pP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b/>
                <w:bCs/>
                <w:color w:val="000000"/>
                <w:szCs w:val="20"/>
                <w:lang w:eastAsia="da-DK"/>
              </w:rPr>
            </w:pPr>
            <w:r w:rsidRPr="005B74DC">
              <w:rPr>
                <w:rFonts w:eastAsia="Times New Roman" w:cs="Arial"/>
                <w:b/>
                <w:bCs/>
                <w:color w:val="000000"/>
                <w:szCs w:val="20"/>
                <w:lang w:eastAsia="da-DK"/>
              </w:rPr>
              <w:t>Total ('Udgift')</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b/>
                <w:bCs/>
                <w:color w:val="000000"/>
                <w:szCs w:val="20"/>
                <w:lang w:eastAsia="da-DK"/>
              </w:rPr>
            </w:pPr>
            <w:r w:rsidRPr="005B74DC">
              <w:rPr>
                <w:rFonts w:eastAsia="Times New Roman" w:cs="Arial"/>
                <w:b/>
                <w:bCs/>
                <w:color w:val="000000"/>
                <w:szCs w:val="20"/>
                <w:lang w:eastAsia="da-DK"/>
              </w:rPr>
              <w:t>U</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35.737</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33.393</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36.901</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b/>
                <w:bCs/>
                <w:color w:val="000000"/>
                <w:szCs w:val="20"/>
                <w:lang w:eastAsia="da-DK"/>
              </w:rPr>
            </w:pPr>
            <w:r w:rsidRPr="005B74DC">
              <w:rPr>
                <w:rFonts w:eastAsia="Times New Roman" w:cs="Arial"/>
                <w:b/>
                <w:bCs/>
                <w:color w:val="000000"/>
                <w:szCs w:val="20"/>
                <w:lang w:eastAsia="da-DK"/>
              </w:rPr>
              <w:t>Total ('Indtægt')</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b/>
                <w:bCs/>
                <w:color w:val="000000"/>
                <w:szCs w:val="20"/>
                <w:lang w:eastAsia="da-DK"/>
              </w:rPr>
            </w:pPr>
            <w:r w:rsidRPr="005B74DC">
              <w:rPr>
                <w:rFonts w:eastAsia="Times New Roman" w:cs="Arial"/>
                <w:b/>
                <w:bCs/>
                <w:color w:val="000000"/>
                <w:szCs w:val="20"/>
                <w:lang w:eastAsia="da-DK"/>
              </w:rPr>
              <w:t>I</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-39.229</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-37.927</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-37.108</w:t>
            </w:r>
          </w:p>
        </w:tc>
      </w:tr>
      <w:tr w:rsidR="00F24535" w:rsidRPr="005B74DC" w:rsidTr="00F24535">
        <w:trPr>
          <w:trHeight w:val="300"/>
        </w:trPr>
        <w:tc>
          <w:tcPr>
            <w:tcW w:w="2208"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b/>
                <w:bCs/>
                <w:color w:val="000000"/>
                <w:szCs w:val="20"/>
                <w:lang w:eastAsia="da-DK"/>
              </w:rPr>
            </w:pPr>
            <w:r w:rsidRPr="005B74DC">
              <w:rPr>
                <w:rFonts w:eastAsia="Times New Roman" w:cs="Arial"/>
                <w:b/>
                <w:bCs/>
                <w:color w:val="000000"/>
                <w:szCs w:val="20"/>
                <w:lang w:eastAsia="da-DK"/>
              </w:rPr>
              <w:t>Total ('Netto')</w:t>
            </w:r>
          </w:p>
        </w:tc>
        <w:tc>
          <w:tcPr>
            <w:tcW w:w="467" w:type="pct"/>
            <w:tcBorders>
              <w:top w:val="nil"/>
              <w:left w:val="nil"/>
              <w:bottom w:val="single" w:sz="4" w:space="0" w:color="auto"/>
              <w:right w:val="single" w:sz="4" w:space="0" w:color="auto"/>
            </w:tcBorders>
            <w:shd w:val="clear" w:color="auto" w:fill="FFFFFF" w:themeFill="background1"/>
            <w:noWrap/>
            <w:vAlign w:val="bottom"/>
            <w:hideMark/>
          </w:tcPr>
          <w:p w:rsidR="00F24535" w:rsidRPr="005B74DC" w:rsidRDefault="00F24535" w:rsidP="00F24535">
            <w:pPr>
              <w:widowControl w:val="0"/>
              <w:spacing w:after="0"/>
              <w:rPr>
                <w:rFonts w:eastAsia="Times New Roman" w:cs="Arial"/>
                <w:b/>
                <w:bCs/>
                <w:color w:val="000000"/>
                <w:szCs w:val="20"/>
                <w:lang w:eastAsia="da-DK"/>
              </w:rPr>
            </w:pPr>
            <w:r w:rsidRPr="005B74DC">
              <w:rPr>
                <w:rFonts w:eastAsia="Times New Roman" w:cs="Arial"/>
                <w:b/>
                <w:bCs/>
                <w:color w:val="000000"/>
                <w:szCs w:val="20"/>
                <w:lang w:eastAsia="da-DK"/>
              </w:rPr>
              <w:t>N</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-3.492</w:t>
            </w:r>
          </w:p>
        </w:tc>
        <w:tc>
          <w:tcPr>
            <w:tcW w:w="76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-3.534</w:t>
            </w:r>
          </w:p>
        </w:tc>
        <w:tc>
          <w:tcPr>
            <w:tcW w:w="795" w:type="pct"/>
            <w:tcBorders>
              <w:top w:val="nil"/>
              <w:left w:val="nil"/>
              <w:bottom w:val="single" w:sz="4" w:space="0" w:color="auto"/>
              <w:right w:val="single" w:sz="4" w:space="0" w:color="auto"/>
            </w:tcBorders>
            <w:shd w:val="clear" w:color="auto" w:fill="FFFFFF" w:themeFill="background1"/>
            <w:noWrap/>
            <w:vAlign w:val="bottom"/>
          </w:tcPr>
          <w:p w:rsidR="00F24535" w:rsidRPr="005B74DC" w:rsidRDefault="00F24535" w:rsidP="00F24535">
            <w:pPr>
              <w:widowControl w:val="0"/>
              <w:spacing w:after="0"/>
              <w:jc w:val="right"/>
              <w:rPr>
                <w:rFonts w:eastAsia="Times New Roman" w:cs="Arial"/>
                <w:b/>
                <w:bCs/>
                <w:color w:val="000000"/>
                <w:szCs w:val="20"/>
                <w:lang w:eastAsia="da-DK"/>
              </w:rPr>
            </w:pPr>
            <w:r>
              <w:rPr>
                <w:rFonts w:eastAsia="Times New Roman" w:cs="Arial"/>
                <w:b/>
                <w:bCs/>
                <w:color w:val="000000"/>
                <w:szCs w:val="20"/>
                <w:lang w:eastAsia="da-DK"/>
              </w:rPr>
              <w:t>-207</w:t>
            </w:r>
          </w:p>
        </w:tc>
      </w:tr>
    </w:tbl>
    <w:p w:rsidR="00F24535" w:rsidRPr="006423E2" w:rsidRDefault="00F24535" w:rsidP="006423E2">
      <w:pPr>
        <w:pStyle w:val="Listeafsnit"/>
        <w:rPr>
          <w:b/>
          <w:sz w:val="16"/>
          <w:szCs w:val="16"/>
        </w:rPr>
      </w:pPr>
      <w:bookmarkStart w:id="99" w:name="_Toc25912904"/>
      <w:r w:rsidRPr="006423E2">
        <w:rPr>
          <w:sz w:val="16"/>
          <w:szCs w:val="16"/>
        </w:rPr>
        <w:t>*Incl. Forsikringer, der hører under ØU</w:t>
      </w:r>
    </w:p>
    <w:p w:rsidR="00F24535" w:rsidRPr="0086689D" w:rsidRDefault="00F24535" w:rsidP="006423E2">
      <w:pPr>
        <w:pStyle w:val="Overskrift3"/>
      </w:pPr>
      <w:r>
        <w:t>Indarbejdede ændringer i budgettet</w:t>
      </w:r>
      <w:bookmarkEnd w:id="99"/>
    </w:p>
    <w:p w:rsidR="00F24535" w:rsidRDefault="00F24535" w:rsidP="00F24535">
      <w:r>
        <w:t xml:space="preserve">For politikområdet ”Renovation”, er der i alt indarbejdede ændringer til budgetforslaget for 2020 for 3,659 mio. kr. </w:t>
      </w:r>
    </w:p>
    <w:p w:rsidR="00F24535" w:rsidRPr="007B4192" w:rsidRDefault="00F24535" w:rsidP="00F24535">
      <w:pPr>
        <w:spacing w:after="0"/>
      </w:pPr>
      <w:r>
        <w:t xml:space="preserve">Tabel 11. Oversigt over indarbejdede ændringer til budgetforslaget samt overslagsår. </w:t>
      </w:r>
    </w:p>
    <w:tbl>
      <w:tblPr>
        <w:tblW w:w="9067" w:type="dxa"/>
        <w:tblInd w:w="75" w:type="dxa"/>
        <w:tblCellMar>
          <w:left w:w="70" w:type="dxa"/>
          <w:right w:w="70" w:type="dxa"/>
        </w:tblCellMar>
        <w:tblLook w:val="04A0" w:firstRow="1" w:lastRow="0" w:firstColumn="1" w:lastColumn="0" w:noHBand="0" w:noVBand="1"/>
      </w:tblPr>
      <w:tblGrid>
        <w:gridCol w:w="3114"/>
        <w:gridCol w:w="1276"/>
        <w:gridCol w:w="1559"/>
        <w:gridCol w:w="1559"/>
        <w:gridCol w:w="1559"/>
      </w:tblGrid>
      <w:tr w:rsidR="00F24535" w:rsidRPr="007B4192" w:rsidTr="00F24535">
        <w:trPr>
          <w:trHeight w:val="1020"/>
        </w:trPr>
        <w:tc>
          <w:tcPr>
            <w:tcW w:w="3114"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24535" w:rsidRPr="007B4192" w:rsidRDefault="00F24535" w:rsidP="00F24535">
            <w:pPr>
              <w:spacing w:after="0"/>
              <w:rPr>
                <w:rFonts w:eastAsia="Times New Roman" w:cs="Arial"/>
                <w:b/>
                <w:bCs/>
                <w:szCs w:val="20"/>
                <w:lang w:eastAsia="da-DK"/>
              </w:rPr>
            </w:pPr>
            <w:r w:rsidRPr="007B4192">
              <w:rPr>
                <w:rFonts w:eastAsia="Times New Roman" w:cs="Arial"/>
                <w:b/>
                <w:bCs/>
                <w:szCs w:val="20"/>
                <w:lang w:eastAsia="da-DK"/>
              </w:rPr>
              <w:t>Renovation                              Drift og refusion                                    i 1.000 kr.</w:t>
            </w:r>
          </w:p>
        </w:tc>
        <w:tc>
          <w:tcPr>
            <w:tcW w:w="1276"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Budget 2020</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Budget-overslag 2021</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Budget-overslag 2022</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rsidR="00F24535" w:rsidRPr="007B4192" w:rsidRDefault="00F24535" w:rsidP="00F24535">
            <w:pPr>
              <w:spacing w:after="0"/>
              <w:jc w:val="center"/>
              <w:rPr>
                <w:rFonts w:eastAsia="Times New Roman" w:cs="Arial"/>
                <w:b/>
                <w:bCs/>
                <w:szCs w:val="20"/>
                <w:lang w:eastAsia="da-DK"/>
              </w:rPr>
            </w:pPr>
            <w:r w:rsidRPr="007B4192">
              <w:rPr>
                <w:rFonts w:eastAsia="Times New Roman" w:cs="Arial"/>
                <w:b/>
                <w:bCs/>
                <w:szCs w:val="20"/>
                <w:lang w:eastAsia="da-DK"/>
              </w:rPr>
              <w:t>Budget-overslag 2023</w:t>
            </w:r>
          </w:p>
        </w:tc>
      </w:tr>
      <w:tr w:rsidR="00F24535" w:rsidRPr="007B4192" w:rsidTr="00F2453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F24535" w:rsidRPr="007B4192" w:rsidRDefault="00F24535" w:rsidP="00F24535">
            <w:pPr>
              <w:spacing w:after="0"/>
              <w:rPr>
                <w:rFonts w:eastAsia="Times New Roman" w:cs="Arial"/>
                <w:szCs w:val="20"/>
                <w:lang w:eastAsia="da-DK"/>
              </w:rPr>
            </w:pPr>
            <w:r w:rsidRPr="007B4192">
              <w:rPr>
                <w:rFonts w:eastAsia="Times New Roman" w:cs="Arial"/>
                <w:szCs w:val="20"/>
                <w:lang w:eastAsia="da-DK"/>
              </w:rPr>
              <w:t>Affaldshåndtering</w:t>
            </w:r>
          </w:p>
        </w:tc>
        <w:tc>
          <w:tcPr>
            <w:tcW w:w="1276"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3.659</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3.659</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3.659</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szCs w:val="20"/>
                <w:lang w:eastAsia="da-DK"/>
              </w:rPr>
            </w:pPr>
            <w:r w:rsidRPr="007B4192">
              <w:rPr>
                <w:rFonts w:eastAsia="Times New Roman" w:cs="Arial"/>
                <w:szCs w:val="20"/>
                <w:lang w:eastAsia="da-DK"/>
              </w:rPr>
              <w:t>3.418</w:t>
            </w:r>
          </w:p>
        </w:tc>
      </w:tr>
      <w:tr w:rsidR="00F24535" w:rsidRPr="007B4192" w:rsidTr="00F2453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F24535" w:rsidRPr="007B4192" w:rsidRDefault="00F24535" w:rsidP="00F24535">
            <w:pPr>
              <w:spacing w:after="0"/>
              <w:rPr>
                <w:rFonts w:eastAsia="Times New Roman" w:cs="Arial"/>
                <w:b/>
                <w:bCs/>
                <w:szCs w:val="20"/>
                <w:lang w:eastAsia="da-DK"/>
              </w:rPr>
            </w:pPr>
            <w:r w:rsidRPr="007B4192">
              <w:rPr>
                <w:rFonts w:eastAsia="Times New Roman" w:cs="Arial"/>
                <w:b/>
                <w:bCs/>
                <w:szCs w:val="20"/>
                <w:lang w:eastAsia="da-DK"/>
              </w:rPr>
              <w:t>I alt</w:t>
            </w:r>
          </w:p>
        </w:tc>
        <w:tc>
          <w:tcPr>
            <w:tcW w:w="1276"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3.659</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3.659</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3.659</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3.418</w:t>
            </w:r>
          </w:p>
        </w:tc>
      </w:tr>
      <w:tr w:rsidR="00F24535" w:rsidRPr="007B4192" w:rsidTr="00F2453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F24535" w:rsidRPr="007B4192" w:rsidRDefault="00F24535" w:rsidP="00F24535">
            <w:pPr>
              <w:spacing w:after="0"/>
              <w:rPr>
                <w:rFonts w:eastAsia="Times New Roman" w:cs="Arial"/>
                <w:b/>
                <w:bCs/>
                <w:szCs w:val="20"/>
                <w:lang w:eastAsia="da-DK"/>
              </w:rPr>
            </w:pPr>
            <w:r w:rsidRPr="007B4192">
              <w:rPr>
                <w:rFonts w:eastAsia="Times New Roman" w:cs="Arial"/>
                <w:b/>
                <w:bCs/>
                <w:szCs w:val="20"/>
                <w:lang w:eastAsia="da-DK"/>
              </w:rPr>
              <w:t>Heraf serviceudgifter</w:t>
            </w:r>
          </w:p>
        </w:tc>
        <w:tc>
          <w:tcPr>
            <w:tcW w:w="1276"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c>
          <w:tcPr>
            <w:tcW w:w="1559" w:type="dxa"/>
            <w:tcBorders>
              <w:top w:val="nil"/>
              <w:left w:val="nil"/>
              <w:bottom w:val="single" w:sz="4" w:space="0" w:color="auto"/>
              <w:right w:val="single" w:sz="4" w:space="0" w:color="auto"/>
            </w:tcBorders>
            <w:shd w:val="clear" w:color="auto" w:fill="auto"/>
            <w:noWrap/>
            <w:vAlign w:val="bottom"/>
            <w:hideMark/>
          </w:tcPr>
          <w:p w:rsidR="00F24535" w:rsidRPr="007B4192" w:rsidRDefault="00F24535" w:rsidP="00F24535">
            <w:pPr>
              <w:spacing w:after="0"/>
              <w:jc w:val="right"/>
              <w:rPr>
                <w:rFonts w:eastAsia="Times New Roman" w:cs="Arial"/>
                <w:b/>
                <w:bCs/>
                <w:szCs w:val="20"/>
                <w:lang w:eastAsia="da-DK"/>
              </w:rPr>
            </w:pPr>
            <w:r w:rsidRPr="007B4192">
              <w:rPr>
                <w:rFonts w:eastAsia="Times New Roman" w:cs="Arial"/>
                <w:b/>
                <w:bCs/>
                <w:szCs w:val="20"/>
                <w:lang w:eastAsia="da-DK"/>
              </w:rPr>
              <w:t>0</w:t>
            </w:r>
          </w:p>
        </w:tc>
      </w:tr>
    </w:tbl>
    <w:p w:rsidR="00F24535" w:rsidRDefault="00F24535" w:rsidP="00F24535">
      <w:pPr>
        <w:spacing w:after="0"/>
        <w:rPr>
          <w:sz w:val="16"/>
        </w:rPr>
      </w:pPr>
      <w:r>
        <w:rPr>
          <w:sz w:val="16"/>
        </w:rPr>
        <w:t>Anm.: 2018-2020 i årets priser, 2021-2023 i 2020-pris niveau</w:t>
      </w:r>
    </w:p>
    <w:p w:rsidR="00F24535" w:rsidRDefault="00F24535" w:rsidP="00F24535">
      <w:pPr>
        <w:spacing w:after="0"/>
        <w:rPr>
          <w:sz w:val="16"/>
        </w:rPr>
      </w:pPr>
    </w:p>
    <w:p w:rsidR="00F24535" w:rsidRDefault="00F24535" w:rsidP="00F24535">
      <w:r>
        <w:t xml:space="preserve">Kort beskrivelse af de indarbejdede ændringer: </w:t>
      </w:r>
    </w:p>
    <w:p w:rsidR="00F24535" w:rsidRDefault="00F24535" w:rsidP="00F24535">
      <w:pPr>
        <w:pStyle w:val="Listeafsnit"/>
        <w:numPr>
          <w:ilvl w:val="0"/>
          <w:numId w:val="9"/>
        </w:numPr>
        <w:spacing w:after="0" w:line="276" w:lineRule="auto"/>
      </w:pPr>
      <w:r>
        <w:t>En af de største enkeltposter er bortfald af erhvervsaffaldsgebyr. For dagrenovation er der større indtægter for indsamlingsordninger efter at flere boligselskaber har nedgravede beholdere. Derudover er der nedgang i betaling for indsamling af genanvendelige produkter. Hvilket giver en forventet merudgift på 0,678 mio. kr. i 2020 og frem.</w:t>
      </w:r>
    </w:p>
    <w:p w:rsidR="00F24535" w:rsidRDefault="00F24535" w:rsidP="00F24535">
      <w:pPr>
        <w:pStyle w:val="Listeafsnit"/>
        <w:numPr>
          <w:ilvl w:val="0"/>
          <w:numId w:val="9"/>
        </w:numPr>
        <w:autoSpaceDE w:val="0"/>
        <w:autoSpaceDN w:val="0"/>
        <w:adjustRightInd w:val="0"/>
        <w:spacing w:after="0"/>
        <w:rPr>
          <w:rFonts w:cs="Arial"/>
          <w:szCs w:val="20"/>
        </w:rPr>
      </w:pPr>
      <w:r w:rsidRPr="00835C24">
        <w:rPr>
          <w:rFonts w:cs="Arial"/>
          <w:szCs w:val="20"/>
        </w:rPr>
        <w:t>Anlægsprojektet ”diverse anskaffelser til Brøndby Genbrugsstation” er lukket og rådighedsbeløbet er indarbejdet i driftsbudgettet til driftsudgifter og drift indtægter på Brøndby genbrugsstation 0,238 mio. kr.</w:t>
      </w:r>
    </w:p>
    <w:p w:rsidR="00F24535" w:rsidRPr="00094DF0" w:rsidRDefault="00F24535" w:rsidP="00F24535">
      <w:pPr>
        <w:pStyle w:val="Listeafsnit"/>
        <w:numPr>
          <w:ilvl w:val="0"/>
          <w:numId w:val="9"/>
        </w:numPr>
        <w:spacing w:after="0" w:line="276" w:lineRule="auto"/>
      </w:pPr>
      <w:r>
        <w:t xml:space="preserve">Derudover er der øvrige tekniske korrektioner på 2,681 mio. kr. </w:t>
      </w:r>
    </w:p>
    <w:p w:rsidR="00F24535" w:rsidRPr="00AB7D26" w:rsidRDefault="00F24535" w:rsidP="00F24535">
      <w:pPr>
        <w:spacing w:after="360"/>
      </w:pPr>
    </w:p>
    <w:bookmarkEnd w:id="42"/>
    <w:p w:rsidR="00FB3E6E" w:rsidRDefault="00FB3E6E" w:rsidP="00FB3E6E">
      <w:pPr>
        <w:spacing w:after="0"/>
      </w:pPr>
    </w:p>
    <w:p w:rsidR="00C34398" w:rsidRPr="00FB3E6E" w:rsidRDefault="00C34398" w:rsidP="00FB3E6E">
      <w:pPr>
        <w:spacing w:after="0"/>
        <w:rPr>
          <w:rFonts w:cs="Arial"/>
          <w:szCs w:val="20"/>
        </w:rPr>
      </w:pPr>
    </w:p>
    <w:p w:rsidR="00B0533E" w:rsidRDefault="00B0533E">
      <w:pPr>
        <w:spacing w:line="276" w:lineRule="auto"/>
        <w:contextualSpacing w:val="0"/>
        <w:rPr>
          <w:rFonts w:eastAsiaTheme="majorEastAsia" w:cs="Arial"/>
          <w:b/>
          <w:bCs/>
          <w:szCs w:val="26"/>
        </w:rPr>
      </w:pPr>
      <w:r>
        <w:rPr>
          <w:rFonts w:cs="Arial"/>
        </w:rPr>
        <w:br w:type="page"/>
      </w:r>
    </w:p>
    <w:p w:rsidR="008C767C" w:rsidRDefault="008C767C" w:rsidP="008C767C">
      <w:pPr>
        <w:pStyle w:val="Overskrift1"/>
      </w:pPr>
      <w:bookmarkStart w:id="100" w:name="_Toc26284719"/>
      <w:bookmarkStart w:id="101" w:name="_Toc27729061"/>
      <w:bookmarkStart w:id="102" w:name="_Toc529799798"/>
      <w:r>
        <w:t>Børneudvalget</w:t>
      </w:r>
      <w:bookmarkEnd w:id="100"/>
      <w:bookmarkEnd w:id="101"/>
    </w:p>
    <w:p w:rsidR="008C767C" w:rsidRDefault="008C767C" w:rsidP="008C767C">
      <w:r>
        <w:t>Børneudvalget består af tre politikområder. Bemærkningerne til budgettet er beskrevet under hvert politikområde.</w:t>
      </w:r>
    </w:p>
    <w:p w:rsidR="008C767C" w:rsidRDefault="008C767C" w:rsidP="008C767C">
      <w:pPr>
        <w:pStyle w:val="Listeafsnit"/>
      </w:pPr>
      <w:r>
        <w:t>Tabel 1. Økonomisk oversigt for Børneudvalget fordelt pr politikområde.</w:t>
      </w:r>
    </w:p>
    <w:tbl>
      <w:tblPr>
        <w:tblW w:w="8960" w:type="dxa"/>
        <w:tblCellMar>
          <w:left w:w="70" w:type="dxa"/>
          <w:right w:w="70" w:type="dxa"/>
        </w:tblCellMar>
        <w:tblLook w:val="04A0" w:firstRow="1" w:lastRow="0" w:firstColumn="1" w:lastColumn="0" w:noHBand="0" w:noVBand="1"/>
      </w:tblPr>
      <w:tblGrid>
        <w:gridCol w:w="2600"/>
        <w:gridCol w:w="1096"/>
        <w:gridCol w:w="1060"/>
        <w:gridCol w:w="1060"/>
        <w:gridCol w:w="1060"/>
        <w:gridCol w:w="1060"/>
        <w:gridCol w:w="1060"/>
      </w:tblGrid>
      <w:tr w:rsidR="008C767C" w:rsidRPr="00621A8C" w:rsidTr="008C767C">
        <w:trPr>
          <w:trHeight w:val="765"/>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8C767C" w:rsidRPr="00621A8C" w:rsidRDefault="008C767C" w:rsidP="008C767C">
            <w:pPr>
              <w:spacing w:after="0"/>
              <w:rPr>
                <w:rFonts w:eastAsia="Times New Roman" w:cs="Arial"/>
                <w:b/>
                <w:bCs/>
                <w:szCs w:val="20"/>
                <w:lang w:eastAsia="da-DK"/>
              </w:rPr>
            </w:pPr>
            <w:r w:rsidRPr="00621A8C">
              <w:rPr>
                <w:rFonts w:eastAsia="Times New Roman" w:cs="Arial"/>
                <w:b/>
                <w:bCs/>
                <w:szCs w:val="20"/>
                <w:lang w:eastAsia="da-DK"/>
              </w:rPr>
              <w:t>Børneudvalget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Pr>
                <w:rFonts w:eastAsia="Times New Roman" w:cs="Arial"/>
                <w:b/>
                <w:bCs/>
                <w:szCs w:val="20"/>
                <w:lang w:eastAsia="da-DK"/>
              </w:rPr>
              <w:t>Opr.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Budget-overslag 2023</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Folkeskolen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391.773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410.573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423.269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425.173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430.462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435.519</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Dagtilbud</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168.920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180.900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187.644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190.671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186.472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191.585</w:t>
            </w:r>
          </w:p>
        </w:tc>
      </w:tr>
      <w:tr w:rsidR="008C767C" w:rsidRPr="00621A8C" w:rsidTr="008C767C">
        <w:trPr>
          <w:trHeight w:val="510"/>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Det specialiserede børneområde</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113.908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127.493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121.123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121.123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121.115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121.115</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8C767C" w:rsidRPr="00621A8C" w:rsidRDefault="008C767C" w:rsidP="008C767C">
            <w:pPr>
              <w:spacing w:after="0"/>
              <w:rPr>
                <w:rFonts w:eastAsia="Times New Roman" w:cs="Arial"/>
                <w:b/>
                <w:bCs/>
                <w:szCs w:val="20"/>
                <w:lang w:eastAsia="da-DK"/>
              </w:rPr>
            </w:pPr>
            <w:r w:rsidRPr="00621A8C">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674.600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718.966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732.036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736.967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738.049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748.219</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8C767C" w:rsidRPr="00621A8C" w:rsidRDefault="008C767C" w:rsidP="008C767C">
            <w:pPr>
              <w:spacing w:after="0"/>
              <w:rPr>
                <w:rFonts w:eastAsia="Times New Roman" w:cs="Arial"/>
                <w:b/>
                <w:bCs/>
                <w:szCs w:val="20"/>
                <w:lang w:eastAsia="da-DK"/>
              </w:rPr>
            </w:pPr>
            <w:r w:rsidRPr="00621A8C">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674.106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714.424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727.432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732.363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733.445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743.615</w:t>
            </w:r>
          </w:p>
        </w:tc>
      </w:tr>
    </w:tbl>
    <w:p w:rsidR="008C767C" w:rsidRPr="00F315F4" w:rsidRDefault="008C767C" w:rsidP="008C767C">
      <w:pPr>
        <w:spacing w:after="0"/>
        <w:rPr>
          <w:sz w:val="16"/>
        </w:rPr>
      </w:pPr>
      <w:r>
        <w:rPr>
          <w:sz w:val="16"/>
        </w:rPr>
        <w:t>Anm.: 2018-2019 i årets priser, 2020-2023 i 2020 prisniveau</w:t>
      </w:r>
    </w:p>
    <w:p w:rsidR="008C767C" w:rsidRDefault="008C767C" w:rsidP="008C767C"/>
    <w:p w:rsidR="008C767C" w:rsidRDefault="008C767C" w:rsidP="006423E2">
      <w:pPr>
        <w:pStyle w:val="Overskrift2"/>
      </w:pPr>
      <w:bookmarkStart w:id="103" w:name="_Toc513623478"/>
      <w:bookmarkStart w:id="104" w:name="_Toc26284720"/>
      <w:bookmarkStart w:id="105" w:name="_Toc27729062"/>
      <w:r>
        <w:t>Folkeskolen</w:t>
      </w:r>
      <w:bookmarkEnd w:id="103"/>
      <w:bookmarkEnd w:id="104"/>
      <w:bookmarkEnd w:id="105"/>
    </w:p>
    <w:p w:rsidR="008C767C" w:rsidRDefault="008C767C" w:rsidP="006423E2">
      <w:pPr>
        <w:pStyle w:val="Overskrift3"/>
      </w:pPr>
      <w:bookmarkStart w:id="106" w:name="_Toc26284721"/>
      <w:r>
        <w:t>Økonomisk oversigt</w:t>
      </w:r>
      <w:bookmarkEnd w:id="106"/>
    </w:p>
    <w:p w:rsidR="008C767C" w:rsidRDefault="008C767C" w:rsidP="008C767C">
      <w:pPr>
        <w:pStyle w:val="Listeafsnit"/>
      </w:pPr>
      <w:r>
        <w:t xml:space="preserve">Tabel 2. Økonomisk oversigt for ”Folkeskolen” fordelt pr. budgetområde. </w:t>
      </w:r>
    </w:p>
    <w:tbl>
      <w:tblPr>
        <w:tblW w:w="8960" w:type="dxa"/>
        <w:tblCellMar>
          <w:left w:w="70" w:type="dxa"/>
          <w:right w:w="70" w:type="dxa"/>
        </w:tblCellMar>
        <w:tblLook w:val="04A0" w:firstRow="1" w:lastRow="0" w:firstColumn="1" w:lastColumn="0" w:noHBand="0" w:noVBand="1"/>
      </w:tblPr>
      <w:tblGrid>
        <w:gridCol w:w="2564"/>
        <w:gridCol w:w="1096"/>
        <w:gridCol w:w="1060"/>
        <w:gridCol w:w="1060"/>
        <w:gridCol w:w="1060"/>
        <w:gridCol w:w="1060"/>
        <w:gridCol w:w="1060"/>
      </w:tblGrid>
      <w:tr w:rsidR="008C767C" w:rsidRPr="00621A8C" w:rsidTr="008C767C">
        <w:trPr>
          <w:trHeight w:val="1065"/>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8C767C" w:rsidRPr="00621A8C" w:rsidRDefault="008C767C" w:rsidP="008C767C">
            <w:pPr>
              <w:spacing w:after="0"/>
              <w:rPr>
                <w:rFonts w:eastAsia="Times New Roman" w:cs="Arial"/>
                <w:b/>
                <w:bCs/>
                <w:szCs w:val="20"/>
                <w:lang w:eastAsia="da-DK"/>
              </w:rPr>
            </w:pPr>
            <w:r w:rsidRPr="00621A8C">
              <w:rPr>
                <w:rFonts w:eastAsia="Times New Roman" w:cs="Arial"/>
                <w:b/>
                <w:bCs/>
                <w:szCs w:val="20"/>
                <w:lang w:eastAsia="da-DK"/>
              </w:rPr>
              <w:t>Folkeskolen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Opri.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Budget-overslag 2023</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Centralt - Folkeskolen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335.845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356.757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365.119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367.160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372.204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377.057</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 xml:space="preserve">Brøndbyøster Skole </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6.512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5.983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6.076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6.076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6.076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6.076</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 xml:space="preserve">Brøndbyvester Skole </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8.840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8.128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8.254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8.254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8.255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8.255</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 xml:space="preserve">Brøndby Strand Skole </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7.863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6.943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7.058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7.058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7.058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7.058</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10. Klasseskolen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1.663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1.493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1.514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1.514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1.514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1.514</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 xml:space="preserve">PPR </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14.841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15.070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17.163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17.163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17.163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17.163</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Sundhedsplejen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8.650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8.361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10.054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10.330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10.575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10.779</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Ungeindsatsen i Brøndby</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7.558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7.838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8.031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7.618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7.617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7.617</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b/>
                <w:bCs/>
                <w:szCs w:val="20"/>
                <w:lang w:eastAsia="da-DK"/>
              </w:rPr>
            </w:pPr>
            <w:r w:rsidRPr="00621A8C">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391.773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410.573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423.269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425.173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430.462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435.519</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b/>
                <w:bCs/>
                <w:szCs w:val="20"/>
                <w:lang w:eastAsia="da-DK"/>
              </w:rPr>
            </w:pPr>
            <w:r w:rsidRPr="00621A8C">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391.773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410.573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423.269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425.173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430.462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435.519</w:t>
            </w:r>
          </w:p>
        </w:tc>
      </w:tr>
    </w:tbl>
    <w:p w:rsidR="008C767C" w:rsidRPr="00F315F4" w:rsidRDefault="008C767C" w:rsidP="008C767C">
      <w:pPr>
        <w:spacing w:after="0"/>
        <w:rPr>
          <w:sz w:val="16"/>
        </w:rPr>
      </w:pPr>
      <w:r>
        <w:rPr>
          <w:sz w:val="16"/>
        </w:rPr>
        <w:t>Anm.: 2018-2019 i årets priser, 2020-2023 i 2020 prisniveau</w:t>
      </w:r>
    </w:p>
    <w:p w:rsidR="008C767C" w:rsidRDefault="008C767C" w:rsidP="006423E2">
      <w:pPr>
        <w:pStyle w:val="Overskrift3"/>
      </w:pPr>
      <w:bookmarkStart w:id="107" w:name="_Toc26284722"/>
      <w:r>
        <w:t>Beskrivelse af politikområdet</w:t>
      </w:r>
      <w:bookmarkEnd w:id="107"/>
    </w:p>
    <w:p w:rsidR="008C767C" w:rsidRPr="003F7F3D" w:rsidRDefault="008C767C" w:rsidP="008C767C">
      <w:pPr>
        <w:rPr>
          <w:rFonts w:cs="Arial"/>
          <w:szCs w:val="20"/>
          <w:u w:val="single"/>
        </w:rPr>
      </w:pPr>
      <w:r w:rsidRPr="003F7F3D">
        <w:rPr>
          <w:rFonts w:cs="Arial"/>
          <w:szCs w:val="20"/>
          <w:u w:val="single"/>
        </w:rPr>
        <w:t>Afgrænsning af området</w:t>
      </w:r>
    </w:p>
    <w:p w:rsidR="008C767C" w:rsidRDefault="008C767C" w:rsidP="008C767C">
      <w:pPr>
        <w:rPr>
          <w:rFonts w:cs="Arial"/>
          <w:szCs w:val="20"/>
        </w:rPr>
      </w:pPr>
      <w:r w:rsidRPr="003F7F3D">
        <w:rPr>
          <w:rFonts w:cs="Arial"/>
          <w:szCs w:val="20"/>
        </w:rPr>
        <w:t>Området omfatter folkeskoler og de hertil tilknyttede aktiviteter som skolebibliotek, skolefritidsordninger (SFO), befordring af skoleelever, sygeundervisning, SSP mv. samt betalinger for elever i andre skoletilbud herunder undervisning i frie skoler (privatskoler, efterskoler), specialskoler, interne skoler m.fl.</w:t>
      </w:r>
    </w:p>
    <w:p w:rsidR="008C767C" w:rsidRPr="003F7F3D" w:rsidRDefault="008C767C" w:rsidP="008C767C">
      <w:pPr>
        <w:rPr>
          <w:rFonts w:cs="Arial"/>
          <w:szCs w:val="20"/>
        </w:rPr>
      </w:pPr>
      <w:r w:rsidRPr="003F7F3D">
        <w:rPr>
          <w:rFonts w:cs="Arial"/>
          <w:szCs w:val="20"/>
        </w:rPr>
        <w:t>Området omfatter også specialpædagogisk bistand til børn i førskolealderen, Pædagogisk Psykologisk Rådgivning (PPR) og Sundhedsplejen.</w:t>
      </w:r>
    </w:p>
    <w:p w:rsidR="008C767C" w:rsidRDefault="008C767C" w:rsidP="008C767C">
      <w:pPr>
        <w:rPr>
          <w:rFonts w:cs="Arial"/>
          <w:szCs w:val="20"/>
        </w:rPr>
      </w:pPr>
      <w:r w:rsidRPr="003F7F3D">
        <w:rPr>
          <w:rFonts w:cs="Arial"/>
          <w:szCs w:val="20"/>
          <w:u w:val="single"/>
        </w:rPr>
        <w:t>Ydelser, opgaver, services</w:t>
      </w:r>
      <w:r>
        <w:rPr>
          <w:rFonts w:cs="Arial"/>
          <w:szCs w:val="20"/>
          <w:u w:val="single"/>
        </w:rPr>
        <w:br/>
      </w:r>
      <w:r>
        <w:rPr>
          <w:rFonts w:cs="Arial"/>
          <w:szCs w:val="20"/>
          <w:u w:val="single"/>
        </w:rPr>
        <w:br/>
      </w:r>
      <w:r w:rsidRPr="003F7F3D">
        <w:rPr>
          <w:rFonts w:cs="Arial"/>
          <w:szCs w:val="20"/>
        </w:rPr>
        <w:t>I henhold til lovgivningen skal kommunen stille vederlagsfri undervisning til rådighed i folkeskolen, som omfatter en 10-årig grundskole samt en 1-årig 10. klasse. Undervisningspligten indtræder det kalenderår, hvor barnet fylder 6 år, og ophører med afslutningen af 9. klasse. Til børn, hvis udvikling kræver en særlig hensyntagen eller støtte, bliver der tilbudt specialundervisning eller anden specialpædagogisk bistand. Forældre til børn i den undervisningspligtige alder kan frit vælge et andet undervisningstilbud, der kan stå mål med</w:t>
      </w:r>
      <w:r>
        <w:rPr>
          <w:rFonts w:cs="Arial"/>
          <w:szCs w:val="20"/>
        </w:rPr>
        <w:t>,</w:t>
      </w:r>
      <w:r w:rsidRPr="003F7F3D">
        <w:rPr>
          <w:rFonts w:cs="Arial"/>
          <w:szCs w:val="20"/>
        </w:rPr>
        <w:t xml:space="preserve"> hvad der almindeligvis kræves i folkeskolen.</w:t>
      </w:r>
    </w:p>
    <w:p w:rsidR="008C767C" w:rsidRPr="003F7F3D" w:rsidRDefault="008C767C" w:rsidP="008C767C">
      <w:pPr>
        <w:rPr>
          <w:rFonts w:cs="Arial"/>
          <w:szCs w:val="20"/>
        </w:rPr>
      </w:pPr>
      <w:r w:rsidRPr="003F7F3D">
        <w:rPr>
          <w:rFonts w:cs="Arial"/>
          <w:szCs w:val="20"/>
        </w:rPr>
        <w:t xml:space="preserve">PPR står til rådighed for alle 0-18-årige og deres forældre og omfatter undersøgelses-, behandlings- og rådgivningsarbejde med børn og familier inden for skole- og småbørnsområdet. </w:t>
      </w:r>
    </w:p>
    <w:p w:rsidR="008C767C" w:rsidRPr="003F7F3D" w:rsidRDefault="008C767C" w:rsidP="008C767C">
      <w:pPr>
        <w:rPr>
          <w:rFonts w:cs="Arial"/>
          <w:szCs w:val="20"/>
        </w:rPr>
      </w:pPr>
      <w:r w:rsidRPr="003F7F3D">
        <w:rPr>
          <w:rFonts w:cs="Arial"/>
          <w:szCs w:val="20"/>
        </w:rPr>
        <w:t xml:space="preserve">Ungeindsatsen i Brøndby omfatter skoleområdets samarbejde med socialområdet og politi </w:t>
      </w:r>
      <w:r>
        <w:rPr>
          <w:rFonts w:cs="Arial"/>
          <w:szCs w:val="20"/>
        </w:rPr>
        <w:t xml:space="preserve">(SSP) </w:t>
      </w:r>
      <w:r w:rsidRPr="003F7F3D">
        <w:rPr>
          <w:rFonts w:cs="Arial"/>
          <w:szCs w:val="20"/>
        </w:rPr>
        <w:t>samt opsøgende medarbejdere o</w:t>
      </w:r>
      <w:r>
        <w:rPr>
          <w:rFonts w:cs="Arial"/>
          <w:szCs w:val="20"/>
        </w:rPr>
        <w:t>g forskellige fritidstilbud</w:t>
      </w:r>
      <w:r w:rsidRPr="003F7F3D">
        <w:rPr>
          <w:rFonts w:cs="Arial"/>
          <w:szCs w:val="20"/>
        </w:rPr>
        <w:t>.</w:t>
      </w:r>
    </w:p>
    <w:p w:rsidR="008C767C" w:rsidRDefault="008C767C" w:rsidP="008C767C">
      <w:pPr>
        <w:rPr>
          <w:rFonts w:cs="Arial"/>
          <w:szCs w:val="20"/>
        </w:rPr>
      </w:pPr>
      <w:r w:rsidRPr="003F7F3D">
        <w:rPr>
          <w:rFonts w:cs="Arial"/>
          <w:szCs w:val="20"/>
        </w:rPr>
        <w:t>Sundhedsplejen er et tilbud om støtte og vejledning til gravide og familier med børn.</w:t>
      </w:r>
    </w:p>
    <w:p w:rsidR="008C767C" w:rsidRPr="003F7F3D" w:rsidRDefault="008C767C" w:rsidP="008C767C">
      <w:pPr>
        <w:rPr>
          <w:rFonts w:cs="Arial"/>
          <w:szCs w:val="20"/>
          <w:u w:val="single"/>
        </w:rPr>
      </w:pPr>
      <w:r w:rsidRPr="003F7F3D">
        <w:rPr>
          <w:rFonts w:cs="Arial"/>
          <w:szCs w:val="20"/>
          <w:u w:val="single"/>
        </w:rPr>
        <w:t>Lokale politikker, kvalitetsstandarder og/eller målsætninger</w:t>
      </w:r>
    </w:p>
    <w:p w:rsidR="008C767C" w:rsidRPr="003F7F3D" w:rsidRDefault="008C767C" w:rsidP="008C767C">
      <w:pPr>
        <w:rPr>
          <w:rFonts w:cs="Arial"/>
          <w:szCs w:val="20"/>
        </w:rPr>
      </w:pPr>
      <w:r w:rsidRPr="003F7F3D">
        <w:rPr>
          <w:rFonts w:cs="Arial"/>
          <w:szCs w:val="20"/>
        </w:rPr>
        <w:t>Området er bl.a. omfatte</w:t>
      </w:r>
      <w:r>
        <w:rPr>
          <w:rFonts w:cs="Arial"/>
          <w:szCs w:val="20"/>
        </w:rPr>
        <w:t>t</w:t>
      </w:r>
      <w:r w:rsidRPr="003F7F3D">
        <w:rPr>
          <w:rFonts w:cs="Arial"/>
          <w:szCs w:val="20"/>
        </w:rPr>
        <w:t xml:space="preserve"> af følgende politikker mv., som er vedtaget af Kommunalbestyrelsen:</w:t>
      </w:r>
    </w:p>
    <w:p w:rsidR="008C767C" w:rsidRPr="003F7F3D" w:rsidRDefault="008C767C" w:rsidP="00515508">
      <w:pPr>
        <w:pStyle w:val="Listeafsnit"/>
        <w:numPr>
          <w:ilvl w:val="0"/>
          <w:numId w:val="17"/>
        </w:numPr>
        <w:spacing w:after="0"/>
        <w:rPr>
          <w:rFonts w:cs="Arial"/>
          <w:szCs w:val="20"/>
        </w:rPr>
      </w:pPr>
      <w:r w:rsidRPr="003F7F3D">
        <w:rPr>
          <w:rFonts w:cs="Arial"/>
          <w:szCs w:val="20"/>
        </w:rPr>
        <w:t xml:space="preserve">Børne- og ungepolitik </w:t>
      </w:r>
    </w:p>
    <w:p w:rsidR="008C767C" w:rsidRPr="003F7F3D" w:rsidRDefault="008C767C" w:rsidP="00515508">
      <w:pPr>
        <w:pStyle w:val="Listeafsnit"/>
        <w:numPr>
          <w:ilvl w:val="0"/>
          <w:numId w:val="17"/>
        </w:numPr>
        <w:spacing w:after="0"/>
        <w:rPr>
          <w:rFonts w:cs="Arial"/>
          <w:bCs/>
          <w:szCs w:val="20"/>
        </w:rPr>
      </w:pPr>
      <w:r w:rsidRPr="003F7F3D">
        <w:rPr>
          <w:rFonts w:cs="Arial"/>
          <w:bCs/>
          <w:szCs w:val="20"/>
        </w:rPr>
        <w:t>Kvalitetsrapporter</w:t>
      </w:r>
      <w:r>
        <w:rPr>
          <w:rFonts w:cs="Arial"/>
          <w:bCs/>
          <w:szCs w:val="20"/>
        </w:rPr>
        <w:t>,</w:t>
      </w:r>
      <w:r w:rsidRPr="003F7F3D">
        <w:rPr>
          <w:rFonts w:cs="Arial"/>
          <w:bCs/>
          <w:szCs w:val="20"/>
        </w:rPr>
        <w:t xml:space="preserve"> jf. folkeskoleloven, som er et kommunalt mål-, resultat- og styringsværktøj, der skal understøtte en systematisk evaluering og</w:t>
      </w:r>
      <w:r>
        <w:rPr>
          <w:rFonts w:cs="Arial"/>
          <w:bCs/>
          <w:szCs w:val="20"/>
        </w:rPr>
        <w:t xml:space="preserve"> resultatopfølgning på skolerne</w:t>
      </w:r>
    </w:p>
    <w:p w:rsidR="008C767C" w:rsidRDefault="008C767C" w:rsidP="00515508">
      <w:pPr>
        <w:pStyle w:val="Listeafsnit"/>
        <w:numPr>
          <w:ilvl w:val="0"/>
          <w:numId w:val="17"/>
        </w:numPr>
        <w:spacing w:after="0"/>
        <w:rPr>
          <w:rFonts w:cs="Arial"/>
          <w:bCs/>
          <w:szCs w:val="20"/>
        </w:rPr>
      </w:pPr>
      <w:r>
        <w:rPr>
          <w:rFonts w:cs="Arial"/>
          <w:bCs/>
          <w:szCs w:val="20"/>
        </w:rPr>
        <w:t>Inklusionsstrategi</w:t>
      </w:r>
    </w:p>
    <w:p w:rsidR="008C767C" w:rsidRPr="00F65574" w:rsidRDefault="008C767C" w:rsidP="00515508">
      <w:pPr>
        <w:pStyle w:val="Listeafsnit"/>
        <w:numPr>
          <w:ilvl w:val="0"/>
          <w:numId w:val="17"/>
        </w:numPr>
        <w:spacing w:after="0"/>
        <w:rPr>
          <w:rFonts w:cs="Arial"/>
          <w:bCs/>
          <w:szCs w:val="20"/>
        </w:rPr>
      </w:pPr>
      <w:r>
        <w:rPr>
          <w:rFonts w:cs="Arial"/>
          <w:bCs/>
          <w:szCs w:val="20"/>
        </w:rPr>
        <w:t>Strategi for Overgangen mellem dagtilbud skole og SFO</w:t>
      </w:r>
    </w:p>
    <w:p w:rsidR="008C767C" w:rsidRDefault="008C767C" w:rsidP="008C767C">
      <w:pPr>
        <w:rPr>
          <w:rFonts w:eastAsiaTheme="majorEastAsia" w:cstheme="majorBidi"/>
          <w:b/>
          <w:bCs/>
          <w:sz w:val="24"/>
          <w:szCs w:val="26"/>
        </w:rPr>
      </w:pPr>
      <w:r>
        <w:rPr>
          <w:rFonts w:cs="Arial"/>
          <w:bCs/>
          <w:szCs w:val="20"/>
        </w:rPr>
        <w:br/>
      </w:r>
      <w:r w:rsidRPr="003F7F3D">
        <w:rPr>
          <w:rFonts w:cs="Arial"/>
          <w:bCs/>
          <w:szCs w:val="20"/>
        </w:rPr>
        <w:t xml:space="preserve">Kommunen følger folkeskolelovens timeplan. Dog er én understøttende lektion erstattet med en </w:t>
      </w:r>
      <w:r w:rsidRPr="003F7F3D">
        <w:rPr>
          <w:rFonts w:cs="Arial"/>
          <w:szCs w:val="20"/>
        </w:rPr>
        <w:t>ekstra engelsklektion på 4. til 9. klassetrin.</w:t>
      </w:r>
      <w:r>
        <w:rPr>
          <w:rFonts w:cs="Arial"/>
          <w:szCs w:val="20"/>
        </w:rPr>
        <w:t xml:space="preserve"> </w:t>
      </w:r>
    </w:p>
    <w:p w:rsidR="008C767C" w:rsidRDefault="008C767C" w:rsidP="006423E2">
      <w:pPr>
        <w:pStyle w:val="Overskrift3"/>
      </w:pPr>
      <w:bookmarkStart w:id="108" w:name="_Toc26284723"/>
      <w:r>
        <w:t>Mængde og forudsætninger</w:t>
      </w:r>
      <w:bookmarkEnd w:id="108"/>
    </w:p>
    <w:p w:rsidR="008C767C" w:rsidRPr="00FE5F4E" w:rsidRDefault="008C767C" w:rsidP="008C767C">
      <w:pPr>
        <w:pStyle w:val="Billedtekst"/>
        <w:keepNext/>
        <w:rPr>
          <w:b w:val="0"/>
        </w:rPr>
      </w:pPr>
      <w:r>
        <w:rPr>
          <w:b w:val="0"/>
        </w:rPr>
        <w:t xml:space="preserve">Tabel 3. Faktiske og forventede elevtal </w:t>
      </w:r>
      <w:r w:rsidRPr="00FE5F4E">
        <w:rPr>
          <w:b w:val="0"/>
        </w:rPr>
        <w:t>på folkeskoleområdet.</w:t>
      </w:r>
    </w:p>
    <w:tbl>
      <w:tblPr>
        <w:tblStyle w:val="Tabel-Gitter"/>
        <w:tblW w:w="5000" w:type="pct"/>
        <w:tblLook w:val="04A0" w:firstRow="1" w:lastRow="0" w:firstColumn="1" w:lastColumn="0" w:noHBand="0" w:noVBand="1"/>
      </w:tblPr>
      <w:tblGrid>
        <w:gridCol w:w="3430"/>
        <w:gridCol w:w="1001"/>
        <w:gridCol w:w="1042"/>
        <w:gridCol w:w="1042"/>
        <w:gridCol w:w="1042"/>
        <w:gridCol w:w="1042"/>
        <w:gridCol w:w="1030"/>
      </w:tblGrid>
      <w:tr w:rsidR="008C767C" w:rsidRPr="00B85224" w:rsidTr="008C767C">
        <w:tc>
          <w:tcPr>
            <w:tcW w:w="1781" w:type="pct"/>
            <w:tcBorders>
              <w:bottom w:val="single" w:sz="4" w:space="0" w:color="auto"/>
            </w:tcBorders>
            <w:vAlign w:val="center"/>
          </w:tcPr>
          <w:p w:rsidR="008C767C" w:rsidRPr="00B85224" w:rsidRDefault="008C767C" w:rsidP="008C767C">
            <w:pPr>
              <w:rPr>
                <w:rFonts w:cs="Arial"/>
              </w:rPr>
            </w:pPr>
            <w:r w:rsidRPr="00B85224">
              <w:rPr>
                <w:rFonts w:cs="Arial"/>
              </w:rPr>
              <w:t>Mængdeforudsætninger elevtal</w:t>
            </w:r>
          </w:p>
        </w:tc>
        <w:tc>
          <w:tcPr>
            <w:tcW w:w="520" w:type="pct"/>
            <w:tcBorders>
              <w:bottom w:val="single" w:sz="4" w:space="0" w:color="auto"/>
            </w:tcBorders>
            <w:vAlign w:val="center"/>
          </w:tcPr>
          <w:p w:rsidR="008C767C" w:rsidRPr="00B85224" w:rsidRDefault="008C767C" w:rsidP="008C767C">
            <w:pPr>
              <w:jc w:val="center"/>
              <w:rPr>
                <w:rFonts w:cs="Arial"/>
              </w:rPr>
            </w:pPr>
            <w:r>
              <w:rPr>
                <w:rFonts w:cs="Arial"/>
              </w:rPr>
              <w:t>Faktisk</w:t>
            </w:r>
          </w:p>
          <w:p w:rsidR="008C767C" w:rsidRPr="00B85224" w:rsidRDefault="008C767C" w:rsidP="008C767C">
            <w:pPr>
              <w:jc w:val="center"/>
              <w:rPr>
                <w:rFonts w:cs="Arial"/>
              </w:rPr>
            </w:pPr>
            <w:r w:rsidRPr="00B85224">
              <w:rPr>
                <w:rFonts w:cs="Arial"/>
              </w:rPr>
              <w:t>elevtal</w:t>
            </w:r>
          </w:p>
          <w:p w:rsidR="008C767C" w:rsidRPr="00B85224" w:rsidRDefault="008C767C" w:rsidP="008C767C">
            <w:pPr>
              <w:jc w:val="center"/>
              <w:rPr>
                <w:rFonts w:cs="Arial"/>
              </w:rPr>
            </w:pPr>
            <w:r w:rsidRPr="00B85224">
              <w:rPr>
                <w:rFonts w:cs="Arial"/>
              </w:rPr>
              <w:t>5.9.2018</w:t>
            </w:r>
          </w:p>
        </w:tc>
        <w:tc>
          <w:tcPr>
            <w:tcW w:w="541" w:type="pct"/>
            <w:tcBorders>
              <w:bottom w:val="single" w:sz="4" w:space="0" w:color="auto"/>
            </w:tcBorders>
            <w:vAlign w:val="center"/>
          </w:tcPr>
          <w:p w:rsidR="008C767C" w:rsidRPr="00B85224" w:rsidRDefault="008C767C" w:rsidP="008C767C">
            <w:pPr>
              <w:jc w:val="center"/>
              <w:rPr>
                <w:rFonts w:cs="Arial"/>
              </w:rPr>
            </w:pPr>
            <w:r>
              <w:rPr>
                <w:rFonts w:cs="Arial"/>
              </w:rPr>
              <w:t>Faktisk</w:t>
            </w:r>
          </w:p>
          <w:p w:rsidR="008C767C" w:rsidRPr="00B85224" w:rsidRDefault="008C767C" w:rsidP="008C767C">
            <w:pPr>
              <w:jc w:val="center"/>
              <w:rPr>
                <w:rFonts w:cs="Arial"/>
              </w:rPr>
            </w:pPr>
            <w:r w:rsidRPr="00B85224">
              <w:rPr>
                <w:rFonts w:cs="Arial"/>
              </w:rPr>
              <w:t>elevtal</w:t>
            </w:r>
          </w:p>
          <w:p w:rsidR="008C767C" w:rsidRPr="00B85224" w:rsidRDefault="008C767C" w:rsidP="008C767C">
            <w:pPr>
              <w:jc w:val="center"/>
              <w:rPr>
                <w:rFonts w:cs="Arial"/>
              </w:rPr>
            </w:pPr>
            <w:r w:rsidRPr="00B85224">
              <w:rPr>
                <w:rFonts w:cs="Arial"/>
              </w:rPr>
              <w:t>5.9.2019</w:t>
            </w:r>
          </w:p>
        </w:tc>
        <w:tc>
          <w:tcPr>
            <w:tcW w:w="541" w:type="pct"/>
            <w:tcBorders>
              <w:bottom w:val="single" w:sz="4" w:space="0" w:color="auto"/>
            </w:tcBorders>
            <w:vAlign w:val="center"/>
          </w:tcPr>
          <w:p w:rsidR="008C767C" w:rsidRPr="00B85224" w:rsidRDefault="008C767C" w:rsidP="008C767C">
            <w:pPr>
              <w:jc w:val="center"/>
              <w:rPr>
                <w:rFonts w:cs="Arial"/>
              </w:rPr>
            </w:pPr>
            <w:r w:rsidRPr="00B85224">
              <w:rPr>
                <w:rFonts w:cs="Arial"/>
              </w:rPr>
              <w:t>Budget</w:t>
            </w:r>
          </w:p>
          <w:p w:rsidR="008C767C" w:rsidRPr="00B85224" w:rsidRDefault="008C767C" w:rsidP="008C767C">
            <w:pPr>
              <w:jc w:val="center"/>
              <w:rPr>
                <w:rFonts w:cs="Arial"/>
              </w:rPr>
            </w:pPr>
            <w:r w:rsidRPr="00B85224">
              <w:rPr>
                <w:rFonts w:cs="Arial"/>
              </w:rPr>
              <w:t>elevtal</w:t>
            </w:r>
          </w:p>
          <w:p w:rsidR="008C767C" w:rsidRPr="00B85224" w:rsidRDefault="008C767C" w:rsidP="008C767C">
            <w:pPr>
              <w:jc w:val="center"/>
              <w:rPr>
                <w:rFonts w:cs="Arial"/>
              </w:rPr>
            </w:pPr>
            <w:r w:rsidRPr="00B85224">
              <w:rPr>
                <w:rFonts w:cs="Arial"/>
              </w:rPr>
              <w:t>5.9.2020</w:t>
            </w:r>
          </w:p>
        </w:tc>
        <w:tc>
          <w:tcPr>
            <w:tcW w:w="541" w:type="pct"/>
            <w:tcBorders>
              <w:bottom w:val="single" w:sz="4" w:space="0" w:color="auto"/>
            </w:tcBorders>
            <w:vAlign w:val="center"/>
          </w:tcPr>
          <w:p w:rsidR="008C767C" w:rsidRPr="00B85224" w:rsidRDefault="008C767C" w:rsidP="008C767C">
            <w:pPr>
              <w:jc w:val="center"/>
              <w:rPr>
                <w:rFonts w:cs="Arial"/>
              </w:rPr>
            </w:pPr>
            <w:r w:rsidRPr="00B85224">
              <w:rPr>
                <w:rFonts w:cs="Arial"/>
              </w:rPr>
              <w:t>Budget</w:t>
            </w:r>
          </w:p>
          <w:p w:rsidR="008C767C" w:rsidRPr="00B85224" w:rsidRDefault="008C767C" w:rsidP="008C767C">
            <w:pPr>
              <w:jc w:val="center"/>
              <w:rPr>
                <w:rFonts w:cs="Arial"/>
              </w:rPr>
            </w:pPr>
            <w:r w:rsidRPr="00B85224">
              <w:rPr>
                <w:rFonts w:cs="Arial"/>
              </w:rPr>
              <w:t>elevtal</w:t>
            </w:r>
          </w:p>
          <w:p w:rsidR="008C767C" w:rsidRPr="00B85224" w:rsidRDefault="008C767C" w:rsidP="008C767C">
            <w:pPr>
              <w:jc w:val="center"/>
              <w:rPr>
                <w:rFonts w:cs="Arial"/>
              </w:rPr>
            </w:pPr>
            <w:r w:rsidRPr="00B85224">
              <w:rPr>
                <w:rFonts w:cs="Arial"/>
              </w:rPr>
              <w:t>5.9.2021</w:t>
            </w:r>
          </w:p>
        </w:tc>
        <w:tc>
          <w:tcPr>
            <w:tcW w:w="541" w:type="pct"/>
            <w:tcBorders>
              <w:bottom w:val="single" w:sz="4" w:space="0" w:color="auto"/>
            </w:tcBorders>
            <w:vAlign w:val="center"/>
          </w:tcPr>
          <w:p w:rsidR="008C767C" w:rsidRPr="00B85224" w:rsidRDefault="008C767C" w:rsidP="008C767C">
            <w:pPr>
              <w:jc w:val="center"/>
              <w:rPr>
                <w:rFonts w:cs="Arial"/>
              </w:rPr>
            </w:pPr>
            <w:r>
              <w:rPr>
                <w:rFonts w:cs="Arial"/>
              </w:rPr>
              <w:t>Budget</w:t>
            </w:r>
            <w:r w:rsidRPr="00B85224">
              <w:rPr>
                <w:rFonts w:cs="Arial"/>
              </w:rPr>
              <w:t xml:space="preserve"> elevtal</w:t>
            </w:r>
          </w:p>
          <w:p w:rsidR="008C767C" w:rsidRPr="00B85224" w:rsidRDefault="008C767C" w:rsidP="008C767C">
            <w:pPr>
              <w:jc w:val="center"/>
              <w:rPr>
                <w:rFonts w:cs="Arial"/>
              </w:rPr>
            </w:pPr>
            <w:r>
              <w:rPr>
                <w:rFonts w:cs="Arial"/>
              </w:rPr>
              <w:t>5.9.2022</w:t>
            </w:r>
          </w:p>
        </w:tc>
        <w:tc>
          <w:tcPr>
            <w:tcW w:w="535" w:type="pct"/>
            <w:tcBorders>
              <w:bottom w:val="single" w:sz="4" w:space="0" w:color="auto"/>
            </w:tcBorders>
            <w:vAlign w:val="center"/>
          </w:tcPr>
          <w:p w:rsidR="008C767C" w:rsidRPr="00B85224" w:rsidRDefault="008C767C" w:rsidP="008C767C">
            <w:pPr>
              <w:jc w:val="center"/>
              <w:rPr>
                <w:rFonts w:cs="Arial"/>
              </w:rPr>
            </w:pPr>
            <w:r>
              <w:rPr>
                <w:rFonts w:cs="Arial"/>
              </w:rPr>
              <w:t>Budget</w:t>
            </w:r>
            <w:r w:rsidRPr="00B85224">
              <w:rPr>
                <w:rFonts w:cs="Arial"/>
              </w:rPr>
              <w:t xml:space="preserve"> elevtal</w:t>
            </w:r>
          </w:p>
          <w:p w:rsidR="008C767C" w:rsidRPr="00B85224" w:rsidRDefault="008C767C" w:rsidP="008C767C">
            <w:pPr>
              <w:jc w:val="center"/>
              <w:rPr>
                <w:rFonts w:cs="Arial"/>
              </w:rPr>
            </w:pPr>
            <w:r>
              <w:rPr>
                <w:rFonts w:cs="Arial"/>
              </w:rPr>
              <w:t>5.9.2023</w:t>
            </w:r>
          </w:p>
        </w:tc>
      </w:tr>
      <w:tr w:rsidR="008C767C" w:rsidRPr="00B85224" w:rsidTr="008C767C">
        <w:tc>
          <w:tcPr>
            <w:tcW w:w="1781" w:type="pct"/>
            <w:shd w:val="clear" w:color="auto" w:fill="auto"/>
            <w:vAlign w:val="bottom"/>
          </w:tcPr>
          <w:p w:rsidR="008C767C" w:rsidRPr="00B85224" w:rsidRDefault="008C767C" w:rsidP="008C767C">
            <w:pPr>
              <w:rPr>
                <w:rFonts w:cs="Arial"/>
                <w:b/>
                <w:color w:val="000000"/>
              </w:rPr>
            </w:pPr>
            <w:r w:rsidRPr="00B85224">
              <w:rPr>
                <w:rFonts w:cs="Arial"/>
                <w:b/>
                <w:color w:val="000000"/>
              </w:rPr>
              <w:t>Elever i egne folkeskoler</w:t>
            </w:r>
          </w:p>
        </w:tc>
        <w:tc>
          <w:tcPr>
            <w:tcW w:w="520" w:type="pct"/>
            <w:shd w:val="clear" w:color="auto" w:fill="auto"/>
            <w:vAlign w:val="center"/>
          </w:tcPr>
          <w:p w:rsidR="008C767C" w:rsidRPr="00BB6EE4" w:rsidRDefault="008C767C" w:rsidP="008C767C">
            <w:pPr>
              <w:jc w:val="right"/>
              <w:rPr>
                <w:rFonts w:cs="Arial"/>
                <w:b/>
              </w:rPr>
            </w:pPr>
            <w:r w:rsidRPr="00BB6EE4">
              <w:rPr>
                <w:rFonts w:cs="Arial"/>
                <w:b/>
              </w:rPr>
              <w:t>3.053</w:t>
            </w:r>
          </w:p>
        </w:tc>
        <w:tc>
          <w:tcPr>
            <w:tcW w:w="541" w:type="pct"/>
            <w:shd w:val="clear" w:color="auto" w:fill="auto"/>
            <w:vAlign w:val="center"/>
          </w:tcPr>
          <w:p w:rsidR="008C767C" w:rsidRPr="00BB6EE4" w:rsidRDefault="008C767C" w:rsidP="008C767C">
            <w:pPr>
              <w:jc w:val="right"/>
              <w:rPr>
                <w:rFonts w:cs="Arial"/>
                <w:b/>
              </w:rPr>
            </w:pPr>
            <w:r w:rsidRPr="00BB6EE4">
              <w:rPr>
                <w:rFonts w:cs="Arial"/>
                <w:b/>
              </w:rPr>
              <w:t>3.041</w:t>
            </w:r>
          </w:p>
        </w:tc>
        <w:tc>
          <w:tcPr>
            <w:tcW w:w="541" w:type="pct"/>
            <w:shd w:val="clear" w:color="auto" w:fill="auto"/>
            <w:vAlign w:val="center"/>
          </w:tcPr>
          <w:p w:rsidR="008C767C" w:rsidRPr="00BB6EE4" w:rsidRDefault="008C767C" w:rsidP="008C767C">
            <w:pPr>
              <w:jc w:val="right"/>
              <w:rPr>
                <w:rFonts w:cs="Arial"/>
                <w:b/>
              </w:rPr>
            </w:pPr>
            <w:r w:rsidRPr="00BB6EE4">
              <w:rPr>
                <w:rFonts w:cs="Arial"/>
                <w:b/>
              </w:rPr>
              <w:t>3.071</w:t>
            </w:r>
          </w:p>
        </w:tc>
        <w:tc>
          <w:tcPr>
            <w:tcW w:w="541" w:type="pct"/>
            <w:shd w:val="clear" w:color="auto" w:fill="auto"/>
            <w:vAlign w:val="center"/>
          </w:tcPr>
          <w:p w:rsidR="008C767C" w:rsidRPr="00BB6EE4" w:rsidRDefault="008C767C" w:rsidP="008C767C">
            <w:pPr>
              <w:jc w:val="right"/>
              <w:rPr>
                <w:rFonts w:cs="Arial"/>
                <w:b/>
              </w:rPr>
            </w:pPr>
            <w:r w:rsidRPr="00BB6EE4">
              <w:rPr>
                <w:rFonts w:cs="Arial"/>
                <w:b/>
              </w:rPr>
              <w:t>3.071</w:t>
            </w:r>
          </w:p>
        </w:tc>
        <w:tc>
          <w:tcPr>
            <w:tcW w:w="541" w:type="pct"/>
            <w:shd w:val="clear" w:color="auto" w:fill="auto"/>
            <w:vAlign w:val="center"/>
          </w:tcPr>
          <w:p w:rsidR="008C767C" w:rsidRPr="00BB6EE4" w:rsidRDefault="008C767C" w:rsidP="008C767C">
            <w:pPr>
              <w:jc w:val="right"/>
              <w:rPr>
                <w:rFonts w:cs="Arial"/>
                <w:b/>
              </w:rPr>
            </w:pPr>
            <w:r w:rsidRPr="00BB6EE4">
              <w:rPr>
                <w:rFonts w:cs="Arial"/>
                <w:b/>
              </w:rPr>
              <w:t>3.071</w:t>
            </w:r>
          </w:p>
        </w:tc>
        <w:tc>
          <w:tcPr>
            <w:tcW w:w="535" w:type="pct"/>
            <w:shd w:val="clear" w:color="auto" w:fill="auto"/>
            <w:vAlign w:val="center"/>
          </w:tcPr>
          <w:p w:rsidR="008C767C" w:rsidRPr="00BB6EE4" w:rsidRDefault="008C767C" w:rsidP="008C767C">
            <w:pPr>
              <w:jc w:val="right"/>
              <w:rPr>
                <w:rFonts w:cs="Arial"/>
                <w:b/>
              </w:rPr>
            </w:pPr>
            <w:r w:rsidRPr="00BB6EE4">
              <w:rPr>
                <w:rFonts w:cs="Arial"/>
                <w:b/>
              </w:rPr>
              <w:t>3.071</w:t>
            </w:r>
          </w:p>
        </w:tc>
      </w:tr>
      <w:tr w:rsidR="008C767C" w:rsidRPr="00B85224" w:rsidTr="008C767C">
        <w:tc>
          <w:tcPr>
            <w:tcW w:w="1781" w:type="pct"/>
            <w:shd w:val="clear" w:color="auto" w:fill="auto"/>
            <w:vAlign w:val="bottom"/>
          </w:tcPr>
          <w:p w:rsidR="008C767C" w:rsidRPr="00B85224" w:rsidRDefault="008C767C" w:rsidP="008C767C">
            <w:pPr>
              <w:rPr>
                <w:rFonts w:cs="Arial"/>
                <w:color w:val="000000"/>
              </w:rPr>
            </w:pPr>
            <w:r w:rsidRPr="00B85224">
              <w:rPr>
                <w:rFonts w:cs="Arial"/>
                <w:color w:val="000000"/>
              </w:rPr>
              <w:t xml:space="preserve">  Normalklasseelever</w:t>
            </w:r>
          </w:p>
        </w:tc>
        <w:tc>
          <w:tcPr>
            <w:tcW w:w="520" w:type="pct"/>
            <w:shd w:val="clear" w:color="auto" w:fill="auto"/>
            <w:vAlign w:val="bottom"/>
          </w:tcPr>
          <w:p w:rsidR="008C767C" w:rsidRPr="00B85224" w:rsidRDefault="008C767C" w:rsidP="008C767C">
            <w:pPr>
              <w:jc w:val="right"/>
              <w:rPr>
                <w:rFonts w:cs="Arial"/>
                <w:color w:val="000000"/>
              </w:rPr>
            </w:pPr>
            <w:r>
              <w:rPr>
                <w:rFonts w:cs="Arial"/>
                <w:color w:val="000000"/>
              </w:rPr>
              <w:t>3.146</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3.115</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3.132</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3.132</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3.132</w:t>
            </w:r>
          </w:p>
        </w:tc>
        <w:tc>
          <w:tcPr>
            <w:tcW w:w="535" w:type="pct"/>
            <w:shd w:val="clear" w:color="auto" w:fill="auto"/>
            <w:vAlign w:val="bottom"/>
          </w:tcPr>
          <w:p w:rsidR="008C767C" w:rsidRPr="00B85224" w:rsidRDefault="008C767C" w:rsidP="008C767C">
            <w:pPr>
              <w:jc w:val="right"/>
              <w:rPr>
                <w:rFonts w:cs="Arial"/>
                <w:color w:val="000000"/>
              </w:rPr>
            </w:pPr>
            <w:r>
              <w:rPr>
                <w:rFonts w:cs="Arial"/>
                <w:color w:val="000000"/>
              </w:rPr>
              <w:t>3.132</w:t>
            </w:r>
          </w:p>
        </w:tc>
      </w:tr>
      <w:tr w:rsidR="008C767C" w:rsidRPr="00B85224" w:rsidTr="008C767C">
        <w:tc>
          <w:tcPr>
            <w:tcW w:w="1781" w:type="pct"/>
            <w:shd w:val="clear" w:color="auto" w:fill="auto"/>
            <w:vAlign w:val="bottom"/>
          </w:tcPr>
          <w:p w:rsidR="008C767C" w:rsidRPr="00B85224" w:rsidRDefault="008C767C" w:rsidP="008C767C">
            <w:pPr>
              <w:rPr>
                <w:rFonts w:cs="Arial"/>
                <w:color w:val="000000"/>
              </w:rPr>
            </w:pPr>
            <w:r w:rsidRPr="00B85224">
              <w:rPr>
                <w:rFonts w:cs="Arial"/>
                <w:color w:val="000000"/>
              </w:rPr>
              <w:t xml:space="preserve">  - heraf fra andre kommuner</w:t>
            </w:r>
          </w:p>
        </w:tc>
        <w:tc>
          <w:tcPr>
            <w:tcW w:w="520" w:type="pct"/>
            <w:shd w:val="clear" w:color="auto" w:fill="auto"/>
            <w:vAlign w:val="bottom"/>
          </w:tcPr>
          <w:p w:rsidR="008C767C" w:rsidRPr="00B85224" w:rsidRDefault="008C767C" w:rsidP="008C767C">
            <w:pPr>
              <w:jc w:val="right"/>
              <w:rPr>
                <w:rFonts w:cs="Arial"/>
                <w:color w:val="000000"/>
              </w:rPr>
            </w:pPr>
            <w:r>
              <w:rPr>
                <w:rFonts w:cs="Arial"/>
                <w:color w:val="000000"/>
              </w:rPr>
              <w:t>-291</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-286</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-276</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-276</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-276</w:t>
            </w:r>
          </w:p>
        </w:tc>
        <w:tc>
          <w:tcPr>
            <w:tcW w:w="535" w:type="pct"/>
            <w:shd w:val="clear" w:color="auto" w:fill="auto"/>
            <w:vAlign w:val="bottom"/>
          </w:tcPr>
          <w:p w:rsidR="008C767C" w:rsidRPr="00B85224" w:rsidRDefault="008C767C" w:rsidP="008C767C">
            <w:pPr>
              <w:jc w:val="right"/>
              <w:rPr>
                <w:rFonts w:cs="Arial"/>
                <w:color w:val="000000"/>
              </w:rPr>
            </w:pPr>
            <w:r>
              <w:rPr>
                <w:rFonts w:cs="Arial"/>
                <w:color w:val="000000"/>
              </w:rPr>
              <w:t>-276</w:t>
            </w:r>
          </w:p>
        </w:tc>
      </w:tr>
      <w:tr w:rsidR="008C767C" w:rsidRPr="00B85224" w:rsidTr="008C767C">
        <w:tc>
          <w:tcPr>
            <w:tcW w:w="1781" w:type="pct"/>
            <w:shd w:val="clear" w:color="auto" w:fill="auto"/>
            <w:vAlign w:val="bottom"/>
          </w:tcPr>
          <w:p w:rsidR="008C767C" w:rsidRPr="00B85224" w:rsidRDefault="008C767C" w:rsidP="008C767C">
            <w:pPr>
              <w:rPr>
                <w:rFonts w:cs="Arial"/>
                <w:color w:val="000000"/>
              </w:rPr>
            </w:pPr>
            <w:r w:rsidRPr="00B85224">
              <w:rPr>
                <w:rFonts w:cs="Arial"/>
                <w:color w:val="000000"/>
              </w:rPr>
              <w:t xml:space="preserve">  Specialklasseelever</w:t>
            </w:r>
          </w:p>
        </w:tc>
        <w:tc>
          <w:tcPr>
            <w:tcW w:w="520" w:type="pct"/>
            <w:shd w:val="clear" w:color="auto" w:fill="auto"/>
            <w:vAlign w:val="bottom"/>
          </w:tcPr>
          <w:p w:rsidR="008C767C" w:rsidRPr="00B85224" w:rsidRDefault="008C767C" w:rsidP="008C767C">
            <w:pPr>
              <w:jc w:val="right"/>
              <w:rPr>
                <w:rFonts w:cs="Arial"/>
                <w:color w:val="000000"/>
              </w:rPr>
            </w:pPr>
            <w:r>
              <w:rPr>
                <w:rFonts w:cs="Arial"/>
                <w:color w:val="000000"/>
              </w:rPr>
              <w:t>201</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221</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221</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221</w:t>
            </w:r>
          </w:p>
        </w:tc>
        <w:tc>
          <w:tcPr>
            <w:tcW w:w="541" w:type="pct"/>
            <w:shd w:val="clear" w:color="auto" w:fill="auto"/>
            <w:vAlign w:val="bottom"/>
          </w:tcPr>
          <w:p w:rsidR="008C767C" w:rsidRPr="00B85224" w:rsidRDefault="008C767C" w:rsidP="008C767C">
            <w:pPr>
              <w:jc w:val="right"/>
              <w:rPr>
                <w:rFonts w:cs="Arial"/>
                <w:color w:val="000000"/>
              </w:rPr>
            </w:pPr>
            <w:r>
              <w:rPr>
                <w:rFonts w:cs="Arial"/>
                <w:color w:val="000000"/>
              </w:rPr>
              <w:t>221</w:t>
            </w:r>
          </w:p>
        </w:tc>
        <w:tc>
          <w:tcPr>
            <w:tcW w:w="535" w:type="pct"/>
            <w:shd w:val="clear" w:color="auto" w:fill="auto"/>
            <w:vAlign w:val="bottom"/>
          </w:tcPr>
          <w:p w:rsidR="008C767C" w:rsidRPr="00B85224" w:rsidRDefault="008C767C" w:rsidP="008C767C">
            <w:pPr>
              <w:jc w:val="right"/>
              <w:rPr>
                <w:rFonts w:cs="Arial"/>
                <w:color w:val="000000"/>
              </w:rPr>
            </w:pPr>
            <w:r>
              <w:rPr>
                <w:rFonts w:cs="Arial"/>
                <w:color w:val="000000"/>
              </w:rPr>
              <w:t>221</w:t>
            </w:r>
          </w:p>
        </w:tc>
      </w:tr>
      <w:tr w:rsidR="008C767C" w:rsidRPr="00B85224" w:rsidTr="008C767C">
        <w:tc>
          <w:tcPr>
            <w:tcW w:w="1781" w:type="pct"/>
            <w:tcBorders>
              <w:bottom w:val="single" w:sz="4" w:space="0" w:color="auto"/>
            </w:tcBorders>
            <w:shd w:val="clear" w:color="auto" w:fill="auto"/>
            <w:vAlign w:val="bottom"/>
          </w:tcPr>
          <w:p w:rsidR="008C767C" w:rsidRPr="00B85224" w:rsidRDefault="008C767C" w:rsidP="008C767C">
            <w:pPr>
              <w:rPr>
                <w:rFonts w:cs="Arial"/>
                <w:color w:val="000000"/>
              </w:rPr>
            </w:pPr>
            <w:r w:rsidRPr="00B85224">
              <w:rPr>
                <w:rFonts w:cs="Arial"/>
                <w:color w:val="000000"/>
              </w:rPr>
              <w:t xml:space="preserve">  - heraf fra andre kommuner</w:t>
            </w:r>
          </w:p>
        </w:tc>
        <w:tc>
          <w:tcPr>
            <w:tcW w:w="520" w:type="pct"/>
            <w:tcBorders>
              <w:bottom w:val="single" w:sz="4" w:space="0" w:color="auto"/>
            </w:tcBorders>
            <w:shd w:val="clear" w:color="auto" w:fill="auto"/>
            <w:vAlign w:val="bottom"/>
          </w:tcPr>
          <w:p w:rsidR="008C767C" w:rsidRPr="00B85224" w:rsidRDefault="008C767C" w:rsidP="008C767C">
            <w:pPr>
              <w:jc w:val="right"/>
              <w:rPr>
                <w:rFonts w:cs="Arial"/>
                <w:color w:val="000000"/>
              </w:rPr>
            </w:pPr>
            <w:r>
              <w:rPr>
                <w:rFonts w:cs="Arial"/>
                <w:color w:val="000000"/>
              </w:rPr>
              <w:t>-3</w:t>
            </w:r>
          </w:p>
        </w:tc>
        <w:tc>
          <w:tcPr>
            <w:tcW w:w="541" w:type="pct"/>
            <w:tcBorders>
              <w:bottom w:val="single" w:sz="4" w:space="0" w:color="auto"/>
            </w:tcBorders>
            <w:shd w:val="clear" w:color="auto" w:fill="auto"/>
            <w:vAlign w:val="bottom"/>
          </w:tcPr>
          <w:p w:rsidR="008C767C" w:rsidRPr="00B85224" w:rsidRDefault="008C767C" w:rsidP="008C767C">
            <w:pPr>
              <w:jc w:val="right"/>
              <w:rPr>
                <w:rFonts w:cs="Arial"/>
                <w:color w:val="000000"/>
              </w:rPr>
            </w:pPr>
            <w:r>
              <w:rPr>
                <w:rFonts w:cs="Arial"/>
                <w:color w:val="000000"/>
              </w:rPr>
              <w:t>-9</w:t>
            </w:r>
          </w:p>
        </w:tc>
        <w:tc>
          <w:tcPr>
            <w:tcW w:w="541" w:type="pct"/>
            <w:tcBorders>
              <w:bottom w:val="single" w:sz="4" w:space="0" w:color="auto"/>
            </w:tcBorders>
            <w:shd w:val="clear" w:color="auto" w:fill="auto"/>
            <w:vAlign w:val="bottom"/>
          </w:tcPr>
          <w:p w:rsidR="008C767C" w:rsidRPr="00B85224" w:rsidRDefault="008C767C" w:rsidP="008C767C">
            <w:pPr>
              <w:jc w:val="right"/>
              <w:rPr>
                <w:rFonts w:cs="Arial"/>
                <w:color w:val="000000"/>
              </w:rPr>
            </w:pPr>
            <w:r>
              <w:rPr>
                <w:rFonts w:cs="Arial"/>
                <w:color w:val="000000"/>
              </w:rPr>
              <w:t>-6</w:t>
            </w:r>
          </w:p>
        </w:tc>
        <w:tc>
          <w:tcPr>
            <w:tcW w:w="541" w:type="pct"/>
            <w:tcBorders>
              <w:bottom w:val="single" w:sz="4" w:space="0" w:color="auto"/>
            </w:tcBorders>
            <w:shd w:val="clear" w:color="auto" w:fill="auto"/>
            <w:vAlign w:val="bottom"/>
          </w:tcPr>
          <w:p w:rsidR="008C767C" w:rsidRPr="00B85224" w:rsidRDefault="008C767C" w:rsidP="008C767C">
            <w:pPr>
              <w:jc w:val="right"/>
              <w:rPr>
                <w:rFonts w:cs="Arial"/>
                <w:color w:val="000000"/>
              </w:rPr>
            </w:pPr>
            <w:r>
              <w:rPr>
                <w:rFonts w:cs="Arial"/>
                <w:color w:val="000000"/>
              </w:rPr>
              <w:t>-6</w:t>
            </w:r>
          </w:p>
        </w:tc>
        <w:tc>
          <w:tcPr>
            <w:tcW w:w="541" w:type="pct"/>
            <w:tcBorders>
              <w:bottom w:val="single" w:sz="4" w:space="0" w:color="auto"/>
            </w:tcBorders>
            <w:shd w:val="clear" w:color="auto" w:fill="auto"/>
            <w:vAlign w:val="bottom"/>
          </w:tcPr>
          <w:p w:rsidR="008C767C" w:rsidRPr="00B85224" w:rsidRDefault="008C767C" w:rsidP="008C767C">
            <w:pPr>
              <w:jc w:val="right"/>
              <w:rPr>
                <w:rFonts w:cs="Arial"/>
                <w:color w:val="000000"/>
              </w:rPr>
            </w:pPr>
            <w:r>
              <w:rPr>
                <w:rFonts w:cs="Arial"/>
                <w:color w:val="000000"/>
              </w:rPr>
              <w:t>-6</w:t>
            </w:r>
          </w:p>
        </w:tc>
        <w:tc>
          <w:tcPr>
            <w:tcW w:w="535" w:type="pct"/>
            <w:tcBorders>
              <w:bottom w:val="single" w:sz="4" w:space="0" w:color="auto"/>
            </w:tcBorders>
            <w:shd w:val="clear" w:color="auto" w:fill="auto"/>
            <w:vAlign w:val="bottom"/>
          </w:tcPr>
          <w:p w:rsidR="008C767C" w:rsidRPr="00B85224" w:rsidRDefault="008C767C" w:rsidP="008C767C">
            <w:pPr>
              <w:jc w:val="right"/>
              <w:rPr>
                <w:rFonts w:cs="Arial"/>
                <w:color w:val="000000"/>
              </w:rPr>
            </w:pPr>
            <w:r>
              <w:rPr>
                <w:rFonts w:cs="Arial"/>
                <w:color w:val="000000"/>
              </w:rPr>
              <w:t>-6</w:t>
            </w:r>
          </w:p>
        </w:tc>
      </w:tr>
      <w:tr w:rsidR="008C767C" w:rsidRPr="00B85224" w:rsidTr="008C767C">
        <w:tc>
          <w:tcPr>
            <w:tcW w:w="1781" w:type="pct"/>
            <w:tcBorders>
              <w:bottom w:val="single" w:sz="4" w:space="0" w:color="auto"/>
            </w:tcBorders>
            <w:shd w:val="clear" w:color="auto" w:fill="auto"/>
            <w:vAlign w:val="bottom"/>
          </w:tcPr>
          <w:p w:rsidR="008C767C" w:rsidRPr="00B85224" w:rsidRDefault="008C767C" w:rsidP="008C767C">
            <w:pPr>
              <w:rPr>
                <w:rFonts w:cs="Arial"/>
                <w:b/>
                <w:bCs/>
                <w:color w:val="000000"/>
              </w:rPr>
            </w:pPr>
          </w:p>
        </w:tc>
        <w:tc>
          <w:tcPr>
            <w:tcW w:w="520" w:type="pct"/>
            <w:tcBorders>
              <w:bottom w:val="single" w:sz="4" w:space="0" w:color="auto"/>
            </w:tcBorders>
            <w:shd w:val="clear" w:color="auto" w:fill="auto"/>
            <w:vAlign w:val="center"/>
          </w:tcPr>
          <w:p w:rsidR="008C767C" w:rsidRPr="00B85224" w:rsidRDefault="008C767C" w:rsidP="008C767C">
            <w:pPr>
              <w:jc w:val="right"/>
              <w:rPr>
                <w:rFonts w:cs="Arial"/>
              </w:rPr>
            </w:pPr>
          </w:p>
        </w:tc>
        <w:tc>
          <w:tcPr>
            <w:tcW w:w="541" w:type="pct"/>
            <w:tcBorders>
              <w:bottom w:val="single" w:sz="4" w:space="0" w:color="auto"/>
            </w:tcBorders>
            <w:shd w:val="clear" w:color="auto" w:fill="auto"/>
            <w:vAlign w:val="center"/>
          </w:tcPr>
          <w:p w:rsidR="008C767C" w:rsidRPr="00B85224" w:rsidRDefault="008C767C" w:rsidP="008C767C">
            <w:pPr>
              <w:jc w:val="right"/>
              <w:rPr>
                <w:rFonts w:cs="Arial"/>
              </w:rPr>
            </w:pPr>
          </w:p>
        </w:tc>
        <w:tc>
          <w:tcPr>
            <w:tcW w:w="541" w:type="pct"/>
            <w:tcBorders>
              <w:bottom w:val="single" w:sz="4" w:space="0" w:color="auto"/>
            </w:tcBorders>
            <w:shd w:val="clear" w:color="auto" w:fill="auto"/>
            <w:vAlign w:val="center"/>
          </w:tcPr>
          <w:p w:rsidR="008C767C" w:rsidRPr="00B85224" w:rsidRDefault="008C767C" w:rsidP="008C767C">
            <w:pPr>
              <w:jc w:val="right"/>
              <w:rPr>
                <w:rFonts w:cs="Arial"/>
              </w:rPr>
            </w:pPr>
          </w:p>
        </w:tc>
        <w:tc>
          <w:tcPr>
            <w:tcW w:w="541" w:type="pct"/>
            <w:tcBorders>
              <w:bottom w:val="single" w:sz="4" w:space="0" w:color="auto"/>
            </w:tcBorders>
            <w:shd w:val="clear" w:color="auto" w:fill="auto"/>
            <w:vAlign w:val="center"/>
          </w:tcPr>
          <w:p w:rsidR="008C767C" w:rsidRPr="00B85224" w:rsidRDefault="008C767C" w:rsidP="008C767C">
            <w:pPr>
              <w:jc w:val="right"/>
              <w:rPr>
                <w:rFonts w:cs="Arial"/>
              </w:rPr>
            </w:pPr>
          </w:p>
        </w:tc>
        <w:tc>
          <w:tcPr>
            <w:tcW w:w="541" w:type="pct"/>
            <w:tcBorders>
              <w:bottom w:val="single" w:sz="4" w:space="0" w:color="auto"/>
            </w:tcBorders>
            <w:shd w:val="clear" w:color="auto" w:fill="auto"/>
            <w:vAlign w:val="center"/>
          </w:tcPr>
          <w:p w:rsidR="008C767C" w:rsidRPr="00B85224" w:rsidRDefault="008C767C" w:rsidP="008C767C">
            <w:pPr>
              <w:jc w:val="right"/>
              <w:rPr>
                <w:rFonts w:cs="Arial"/>
              </w:rPr>
            </w:pPr>
          </w:p>
        </w:tc>
        <w:tc>
          <w:tcPr>
            <w:tcW w:w="535" w:type="pct"/>
            <w:tcBorders>
              <w:bottom w:val="single" w:sz="4" w:space="0" w:color="auto"/>
            </w:tcBorders>
            <w:shd w:val="clear" w:color="auto" w:fill="auto"/>
            <w:vAlign w:val="center"/>
          </w:tcPr>
          <w:p w:rsidR="008C767C" w:rsidRPr="00B85224" w:rsidRDefault="008C767C" w:rsidP="008C767C">
            <w:pPr>
              <w:jc w:val="right"/>
              <w:rPr>
                <w:rFonts w:cs="Arial"/>
              </w:rPr>
            </w:pPr>
          </w:p>
        </w:tc>
      </w:tr>
      <w:tr w:rsidR="008C767C" w:rsidRPr="00B85224" w:rsidTr="008C767C">
        <w:tc>
          <w:tcPr>
            <w:tcW w:w="1781" w:type="pct"/>
            <w:shd w:val="clear" w:color="auto" w:fill="auto"/>
            <w:vAlign w:val="bottom"/>
          </w:tcPr>
          <w:p w:rsidR="008C767C" w:rsidRPr="00B85224" w:rsidRDefault="008C767C" w:rsidP="008C767C">
            <w:pPr>
              <w:rPr>
                <w:rFonts w:cs="Arial"/>
                <w:b/>
                <w:bCs/>
                <w:color w:val="000000"/>
              </w:rPr>
            </w:pPr>
            <w:r>
              <w:rPr>
                <w:rFonts w:cs="Arial"/>
                <w:b/>
                <w:bCs/>
                <w:color w:val="000000"/>
              </w:rPr>
              <w:t>Brøndby-elever i andre skoler</w:t>
            </w:r>
          </w:p>
        </w:tc>
        <w:tc>
          <w:tcPr>
            <w:tcW w:w="520" w:type="pct"/>
            <w:shd w:val="clear" w:color="auto" w:fill="auto"/>
            <w:vAlign w:val="center"/>
          </w:tcPr>
          <w:p w:rsidR="008C767C" w:rsidRPr="00BB6EE4" w:rsidRDefault="008C767C" w:rsidP="008C767C">
            <w:pPr>
              <w:jc w:val="right"/>
              <w:rPr>
                <w:rFonts w:cs="Arial"/>
                <w:b/>
              </w:rPr>
            </w:pPr>
            <w:r w:rsidRPr="00BB6EE4">
              <w:rPr>
                <w:rFonts w:cs="Arial"/>
                <w:b/>
              </w:rPr>
              <w:t>1.271</w:t>
            </w:r>
          </w:p>
        </w:tc>
        <w:tc>
          <w:tcPr>
            <w:tcW w:w="541" w:type="pct"/>
            <w:shd w:val="clear" w:color="auto" w:fill="auto"/>
            <w:vAlign w:val="center"/>
          </w:tcPr>
          <w:p w:rsidR="008C767C" w:rsidRPr="00BB6EE4" w:rsidRDefault="008C767C" w:rsidP="008C767C">
            <w:pPr>
              <w:jc w:val="right"/>
              <w:rPr>
                <w:rFonts w:cs="Arial"/>
                <w:b/>
              </w:rPr>
            </w:pPr>
            <w:r w:rsidRPr="00BB6EE4">
              <w:rPr>
                <w:rFonts w:cs="Arial"/>
                <w:b/>
              </w:rPr>
              <w:t>1.251</w:t>
            </w:r>
          </w:p>
        </w:tc>
        <w:tc>
          <w:tcPr>
            <w:tcW w:w="541" w:type="pct"/>
            <w:shd w:val="clear" w:color="auto" w:fill="auto"/>
            <w:vAlign w:val="center"/>
          </w:tcPr>
          <w:p w:rsidR="008C767C" w:rsidRPr="00BB6EE4" w:rsidRDefault="008C767C" w:rsidP="008C767C">
            <w:pPr>
              <w:jc w:val="right"/>
              <w:rPr>
                <w:rFonts w:cs="Arial"/>
                <w:b/>
              </w:rPr>
            </w:pPr>
            <w:r>
              <w:rPr>
                <w:rFonts w:cs="Arial"/>
                <w:b/>
              </w:rPr>
              <w:t>1.280</w:t>
            </w:r>
          </w:p>
        </w:tc>
        <w:tc>
          <w:tcPr>
            <w:tcW w:w="541" w:type="pct"/>
            <w:shd w:val="clear" w:color="auto" w:fill="auto"/>
            <w:vAlign w:val="center"/>
          </w:tcPr>
          <w:p w:rsidR="008C767C" w:rsidRPr="00BB6EE4" w:rsidRDefault="008C767C" w:rsidP="008C767C">
            <w:pPr>
              <w:jc w:val="right"/>
              <w:rPr>
                <w:rFonts w:cs="Arial"/>
                <w:b/>
              </w:rPr>
            </w:pPr>
            <w:r>
              <w:rPr>
                <w:rFonts w:cs="Arial"/>
                <w:b/>
              </w:rPr>
              <w:t>1.280</w:t>
            </w:r>
          </w:p>
        </w:tc>
        <w:tc>
          <w:tcPr>
            <w:tcW w:w="541" w:type="pct"/>
            <w:shd w:val="clear" w:color="auto" w:fill="auto"/>
            <w:vAlign w:val="center"/>
          </w:tcPr>
          <w:p w:rsidR="008C767C" w:rsidRPr="00BB6EE4" w:rsidRDefault="008C767C" w:rsidP="008C767C">
            <w:pPr>
              <w:jc w:val="right"/>
              <w:rPr>
                <w:rFonts w:cs="Arial"/>
                <w:b/>
              </w:rPr>
            </w:pPr>
            <w:r>
              <w:rPr>
                <w:rFonts w:cs="Arial"/>
                <w:b/>
              </w:rPr>
              <w:t>1.280</w:t>
            </w:r>
          </w:p>
        </w:tc>
        <w:tc>
          <w:tcPr>
            <w:tcW w:w="535" w:type="pct"/>
            <w:shd w:val="clear" w:color="auto" w:fill="auto"/>
            <w:vAlign w:val="center"/>
          </w:tcPr>
          <w:p w:rsidR="008C767C" w:rsidRPr="00BB6EE4" w:rsidRDefault="008C767C" w:rsidP="008C767C">
            <w:pPr>
              <w:jc w:val="right"/>
              <w:rPr>
                <w:rFonts w:cs="Arial"/>
                <w:b/>
              </w:rPr>
            </w:pPr>
            <w:r>
              <w:rPr>
                <w:rFonts w:cs="Arial"/>
                <w:b/>
              </w:rPr>
              <w:t>1.280</w:t>
            </w:r>
          </w:p>
        </w:tc>
      </w:tr>
      <w:tr w:rsidR="008C767C" w:rsidRPr="00B85224" w:rsidTr="008C767C">
        <w:tc>
          <w:tcPr>
            <w:tcW w:w="1781" w:type="pct"/>
            <w:vAlign w:val="bottom"/>
          </w:tcPr>
          <w:p w:rsidR="008C767C" w:rsidRPr="00B85224" w:rsidRDefault="008C767C" w:rsidP="008C767C">
            <w:pPr>
              <w:rPr>
                <w:rFonts w:cs="Arial"/>
                <w:color w:val="000000"/>
              </w:rPr>
            </w:pPr>
            <w:r w:rsidRPr="00B85224">
              <w:rPr>
                <w:rFonts w:cs="Arial"/>
                <w:color w:val="000000"/>
              </w:rPr>
              <w:t xml:space="preserve">  Frit skolevalg normalklasser</w:t>
            </w:r>
          </w:p>
        </w:tc>
        <w:tc>
          <w:tcPr>
            <w:tcW w:w="520" w:type="pct"/>
            <w:vAlign w:val="bottom"/>
          </w:tcPr>
          <w:p w:rsidR="008C767C" w:rsidRPr="00B85224" w:rsidRDefault="008C767C" w:rsidP="008C767C">
            <w:pPr>
              <w:jc w:val="right"/>
              <w:rPr>
                <w:rFonts w:cs="Arial"/>
                <w:color w:val="000000"/>
              </w:rPr>
            </w:pPr>
            <w:r>
              <w:rPr>
                <w:rFonts w:cs="Arial"/>
                <w:color w:val="000000"/>
              </w:rPr>
              <w:t>276</w:t>
            </w:r>
          </w:p>
        </w:tc>
        <w:tc>
          <w:tcPr>
            <w:tcW w:w="541" w:type="pct"/>
            <w:vAlign w:val="bottom"/>
          </w:tcPr>
          <w:p w:rsidR="008C767C" w:rsidRPr="00B85224" w:rsidRDefault="008C767C" w:rsidP="008C767C">
            <w:pPr>
              <w:jc w:val="right"/>
              <w:rPr>
                <w:rFonts w:cs="Arial"/>
                <w:color w:val="000000"/>
              </w:rPr>
            </w:pPr>
            <w:r>
              <w:rPr>
                <w:rFonts w:cs="Arial"/>
                <w:color w:val="000000"/>
              </w:rPr>
              <w:t>265</w:t>
            </w:r>
          </w:p>
        </w:tc>
        <w:tc>
          <w:tcPr>
            <w:tcW w:w="541" w:type="pct"/>
            <w:vAlign w:val="bottom"/>
          </w:tcPr>
          <w:p w:rsidR="008C767C" w:rsidRPr="00B85224" w:rsidRDefault="008C767C" w:rsidP="008C767C">
            <w:pPr>
              <w:jc w:val="right"/>
              <w:rPr>
                <w:rFonts w:cs="Arial"/>
                <w:color w:val="000000"/>
              </w:rPr>
            </w:pPr>
            <w:r w:rsidRPr="00B85224">
              <w:rPr>
                <w:rFonts w:cs="Arial"/>
                <w:color w:val="000000"/>
              </w:rPr>
              <w:t>28</w:t>
            </w:r>
            <w:r>
              <w:rPr>
                <w:rFonts w:cs="Arial"/>
                <w:color w:val="000000"/>
              </w:rPr>
              <w:t>0</w:t>
            </w:r>
          </w:p>
        </w:tc>
        <w:tc>
          <w:tcPr>
            <w:tcW w:w="541" w:type="pct"/>
            <w:vAlign w:val="bottom"/>
          </w:tcPr>
          <w:p w:rsidR="008C767C" w:rsidRPr="00B85224" w:rsidRDefault="008C767C" w:rsidP="008C767C">
            <w:pPr>
              <w:jc w:val="right"/>
              <w:rPr>
                <w:rFonts w:cs="Arial"/>
                <w:color w:val="000000"/>
              </w:rPr>
            </w:pPr>
            <w:r w:rsidRPr="00B85224">
              <w:rPr>
                <w:rFonts w:cs="Arial"/>
                <w:color w:val="000000"/>
              </w:rPr>
              <w:t>2</w:t>
            </w:r>
            <w:r>
              <w:rPr>
                <w:rFonts w:cs="Arial"/>
                <w:color w:val="000000"/>
              </w:rPr>
              <w:t>80</w:t>
            </w:r>
          </w:p>
        </w:tc>
        <w:tc>
          <w:tcPr>
            <w:tcW w:w="541" w:type="pct"/>
            <w:vAlign w:val="bottom"/>
          </w:tcPr>
          <w:p w:rsidR="008C767C" w:rsidRPr="00B85224" w:rsidRDefault="008C767C" w:rsidP="008C767C">
            <w:pPr>
              <w:jc w:val="right"/>
              <w:rPr>
                <w:rFonts w:cs="Arial"/>
                <w:color w:val="000000"/>
              </w:rPr>
            </w:pPr>
            <w:r>
              <w:rPr>
                <w:rFonts w:cs="Arial"/>
                <w:color w:val="000000"/>
              </w:rPr>
              <w:t>280</w:t>
            </w:r>
          </w:p>
        </w:tc>
        <w:tc>
          <w:tcPr>
            <w:tcW w:w="535" w:type="pct"/>
            <w:vAlign w:val="bottom"/>
          </w:tcPr>
          <w:p w:rsidR="008C767C" w:rsidRPr="00B85224" w:rsidRDefault="008C767C" w:rsidP="008C767C">
            <w:pPr>
              <w:jc w:val="right"/>
              <w:rPr>
                <w:rFonts w:cs="Arial"/>
                <w:color w:val="000000"/>
              </w:rPr>
            </w:pPr>
            <w:r>
              <w:rPr>
                <w:rFonts w:cs="Arial"/>
                <w:color w:val="000000"/>
              </w:rPr>
              <w:t>280</w:t>
            </w:r>
          </w:p>
        </w:tc>
      </w:tr>
      <w:tr w:rsidR="008C767C" w:rsidRPr="00B85224" w:rsidTr="008C767C">
        <w:tc>
          <w:tcPr>
            <w:tcW w:w="1781" w:type="pct"/>
            <w:vAlign w:val="bottom"/>
          </w:tcPr>
          <w:p w:rsidR="008C767C" w:rsidRPr="00B85224" w:rsidRDefault="008C767C" w:rsidP="008C767C">
            <w:pPr>
              <w:rPr>
                <w:rFonts w:cs="Arial"/>
                <w:color w:val="000000"/>
              </w:rPr>
            </w:pPr>
            <w:r w:rsidRPr="00B85224">
              <w:rPr>
                <w:rFonts w:cs="Arial"/>
                <w:color w:val="000000"/>
              </w:rPr>
              <w:t xml:space="preserve">  Frie grundskoler</w:t>
            </w:r>
          </w:p>
        </w:tc>
        <w:tc>
          <w:tcPr>
            <w:tcW w:w="520" w:type="pct"/>
            <w:vAlign w:val="bottom"/>
          </w:tcPr>
          <w:p w:rsidR="008C767C" w:rsidRPr="00B85224" w:rsidRDefault="008C767C" w:rsidP="008C767C">
            <w:pPr>
              <w:jc w:val="right"/>
              <w:rPr>
                <w:rFonts w:cs="Arial"/>
                <w:color w:val="000000"/>
              </w:rPr>
            </w:pPr>
            <w:r>
              <w:rPr>
                <w:rFonts w:cs="Arial"/>
                <w:color w:val="000000"/>
              </w:rPr>
              <w:t>847</w:t>
            </w:r>
          </w:p>
        </w:tc>
        <w:tc>
          <w:tcPr>
            <w:tcW w:w="541" w:type="pct"/>
            <w:vAlign w:val="bottom"/>
          </w:tcPr>
          <w:p w:rsidR="008C767C" w:rsidRPr="00B85224" w:rsidRDefault="008C767C" w:rsidP="008C767C">
            <w:pPr>
              <w:jc w:val="right"/>
              <w:rPr>
                <w:rFonts w:cs="Arial"/>
                <w:color w:val="000000"/>
              </w:rPr>
            </w:pPr>
            <w:r>
              <w:rPr>
                <w:rFonts w:cs="Arial"/>
                <w:color w:val="000000"/>
              </w:rPr>
              <w:t>821</w:t>
            </w:r>
          </w:p>
        </w:tc>
        <w:tc>
          <w:tcPr>
            <w:tcW w:w="541" w:type="pct"/>
            <w:vAlign w:val="bottom"/>
          </w:tcPr>
          <w:p w:rsidR="008C767C" w:rsidRPr="00B85224" w:rsidRDefault="008C767C" w:rsidP="008C767C">
            <w:pPr>
              <w:jc w:val="right"/>
              <w:rPr>
                <w:rFonts w:cs="Arial"/>
                <w:color w:val="000000"/>
              </w:rPr>
            </w:pPr>
            <w:r w:rsidRPr="00B85224">
              <w:rPr>
                <w:rFonts w:cs="Arial"/>
                <w:color w:val="000000"/>
              </w:rPr>
              <w:t>8</w:t>
            </w:r>
            <w:r>
              <w:rPr>
                <w:rFonts w:cs="Arial"/>
                <w:color w:val="000000"/>
              </w:rPr>
              <w:t>47</w:t>
            </w:r>
          </w:p>
        </w:tc>
        <w:tc>
          <w:tcPr>
            <w:tcW w:w="541" w:type="pct"/>
            <w:vAlign w:val="bottom"/>
          </w:tcPr>
          <w:p w:rsidR="008C767C" w:rsidRPr="00B85224" w:rsidRDefault="008C767C" w:rsidP="008C767C">
            <w:pPr>
              <w:jc w:val="right"/>
              <w:rPr>
                <w:rFonts w:cs="Arial"/>
                <w:color w:val="000000"/>
              </w:rPr>
            </w:pPr>
            <w:r w:rsidRPr="00B85224">
              <w:rPr>
                <w:rFonts w:cs="Arial"/>
                <w:color w:val="000000"/>
              </w:rPr>
              <w:t>8</w:t>
            </w:r>
            <w:r>
              <w:rPr>
                <w:rFonts w:cs="Arial"/>
                <w:color w:val="000000"/>
              </w:rPr>
              <w:t>47</w:t>
            </w:r>
          </w:p>
        </w:tc>
        <w:tc>
          <w:tcPr>
            <w:tcW w:w="541" w:type="pct"/>
            <w:vAlign w:val="bottom"/>
          </w:tcPr>
          <w:p w:rsidR="008C767C" w:rsidRPr="00B85224" w:rsidRDefault="008C767C" w:rsidP="008C767C">
            <w:pPr>
              <w:jc w:val="right"/>
              <w:rPr>
                <w:rFonts w:cs="Arial"/>
                <w:color w:val="000000"/>
              </w:rPr>
            </w:pPr>
            <w:r w:rsidRPr="00B85224">
              <w:rPr>
                <w:rFonts w:cs="Arial"/>
                <w:color w:val="000000"/>
              </w:rPr>
              <w:t>8</w:t>
            </w:r>
            <w:r>
              <w:rPr>
                <w:rFonts w:cs="Arial"/>
                <w:color w:val="000000"/>
              </w:rPr>
              <w:t>47</w:t>
            </w:r>
          </w:p>
        </w:tc>
        <w:tc>
          <w:tcPr>
            <w:tcW w:w="535" w:type="pct"/>
            <w:vAlign w:val="bottom"/>
          </w:tcPr>
          <w:p w:rsidR="008C767C" w:rsidRPr="00B85224" w:rsidRDefault="008C767C" w:rsidP="008C767C">
            <w:pPr>
              <w:jc w:val="right"/>
              <w:rPr>
                <w:rFonts w:cs="Arial"/>
                <w:color w:val="000000"/>
              </w:rPr>
            </w:pPr>
            <w:r w:rsidRPr="00B85224">
              <w:rPr>
                <w:rFonts w:cs="Arial"/>
                <w:color w:val="000000"/>
              </w:rPr>
              <w:t>8</w:t>
            </w:r>
            <w:r>
              <w:rPr>
                <w:rFonts w:cs="Arial"/>
                <w:color w:val="000000"/>
              </w:rPr>
              <w:t>47</w:t>
            </w:r>
          </w:p>
        </w:tc>
      </w:tr>
      <w:tr w:rsidR="008C767C" w:rsidRPr="00B85224" w:rsidTr="008C767C">
        <w:tc>
          <w:tcPr>
            <w:tcW w:w="1781" w:type="pct"/>
            <w:vAlign w:val="bottom"/>
          </w:tcPr>
          <w:p w:rsidR="008C767C" w:rsidRPr="00B85224" w:rsidRDefault="008C767C" w:rsidP="008C767C">
            <w:pPr>
              <w:rPr>
                <w:rFonts w:cs="Arial"/>
                <w:color w:val="000000"/>
              </w:rPr>
            </w:pPr>
            <w:r w:rsidRPr="00B85224">
              <w:rPr>
                <w:rFonts w:cs="Arial"/>
                <w:color w:val="000000"/>
              </w:rPr>
              <w:t xml:space="preserve">  Efterskoler</w:t>
            </w:r>
          </w:p>
        </w:tc>
        <w:tc>
          <w:tcPr>
            <w:tcW w:w="520" w:type="pct"/>
            <w:vAlign w:val="bottom"/>
          </w:tcPr>
          <w:p w:rsidR="008C767C" w:rsidRPr="00B85224" w:rsidRDefault="008C767C" w:rsidP="008C767C">
            <w:pPr>
              <w:jc w:val="right"/>
              <w:rPr>
                <w:rFonts w:cs="Arial"/>
                <w:color w:val="000000"/>
              </w:rPr>
            </w:pPr>
            <w:r>
              <w:rPr>
                <w:rFonts w:cs="Arial"/>
                <w:color w:val="000000"/>
              </w:rPr>
              <w:t>36</w:t>
            </w:r>
          </w:p>
        </w:tc>
        <w:tc>
          <w:tcPr>
            <w:tcW w:w="541" w:type="pct"/>
            <w:vAlign w:val="bottom"/>
          </w:tcPr>
          <w:p w:rsidR="008C767C" w:rsidRPr="00B85224" w:rsidRDefault="008C767C" w:rsidP="008C767C">
            <w:pPr>
              <w:jc w:val="right"/>
              <w:rPr>
                <w:rFonts w:cs="Arial"/>
                <w:color w:val="000000"/>
              </w:rPr>
            </w:pPr>
            <w:r>
              <w:rPr>
                <w:rFonts w:cs="Arial"/>
                <w:color w:val="000000"/>
              </w:rPr>
              <w:t>58</w:t>
            </w:r>
          </w:p>
        </w:tc>
        <w:tc>
          <w:tcPr>
            <w:tcW w:w="541" w:type="pct"/>
            <w:vAlign w:val="bottom"/>
          </w:tcPr>
          <w:p w:rsidR="008C767C" w:rsidRPr="00B85224" w:rsidRDefault="008C767C" w:rsidP="008C767C">
            <w:pPr>
              <w:jc w:val="right"/>
              <w:rPr>
                <w:rFonts w:cs="Arial"/>
                <w:color w:val="000000"/>
              </w:rPr>
            </w:pPr>
            <w:r>
              <w:rPr>
                <w:rFonts w:cs="Arial"/>
                <w:color w:val="000000"/>
              </w:rPr>
              <w:t>3</w:t>
            </w:r>
            <w:r w:rsidRPr="00B85224">
              <w:rPr>
                <w:rFonts w:cs="Arial"/>
                <w:color w:val="000000"/>
              </w:rPr>
              <w:t>6</w:t>
            </w:r>
          </w:p>
        </w:tc>
        <w:tc>
          <w:tcPr>
            <w:tcW w:w="541" w:type="pct"/>
            <w:vAlign w:val="bottom"/>
          </w:tcPr>
          <w:p w:rsidR="008C767C" w:rsidRPr="00B85224" w:rsidRDefault="008C767C" w:rsidP="008C767C">
            <w:pPr>
              <w:jc w:val="right"/>
              <w:rPr>
                <w:rFonts w:cs="Arial"/>
                <w:color w:val="000000"/>
              </w:rPr>
            </w:pPr>
            <w:r>
              <w:rPr>
                <w:rFonts w:cs="Arial"/>
                <w:color w:val="000000"/>
              </w:rPr>
              <w:t>3</w:t>
            </w:r>
            <w:r w:rsidRPr="00B85224">
              <w:rPr>
                <w:rFonts w:cs="Arial"/>
                <w:color w:val="000000"/>
              </w:rPr>
              <w:t>6</w:t>
            </w:r>
          </w:p>
        </w:tc>
        <w:tc>
          <w:tcPr>
            <w:tcW w:w="541" w:type="pct"/>
            <w:vAlign w:val="bottom"/>
          </w:tcPr>
          <w:p w:rsidR="008C767C" w:rsidRPr="00B85224" w:rsidRDefault="008C767C" w:rsidP="008C767C">
            <w:pPr>
              <w:jc w:val="right"/>
              <w:rPr>
                <w:rFonts w:cs="Arial"/>
                <w:color w:val="000000"/>
              </w:rPr>
            </w:pPr>
            <w:r>
              <w:rPr>
                <w:rFonts w:cs="Arial"/>
                <w:color w:val="000000"/>
              </w:rPr>
              <w:t>3</w:t>
            </w:r>
            <w:r w:rsidRPr="00B85224">
              <w:rPr>
                <w:rFonts w:cs="Arial"/>
                <w:color w:val="000000"/>
              </w:rPr>
              <w:t>6</w:t>
            </w:r>
          </w:p>
        </w:tc>
        <w:tc>
          <w:tcPr>
            <w:tcW w:w="535" w:type="pct"/>
            <w:vAlign w:val="bottom"/>
          </w:tcPr>
          <w:p w:rsidR="008C767C" w:rsidRPr="00B85224" w:rsidRDefault="008C767C" w:rsidP="008C767C">
            <w:pPr>
              <w:jc w:val="right"/>
              <w:rPr>
                <w:rFonts w:cs="Arial"/>
                <w:color w:val="000000"/>
              </w:rPr>
            </w:pPr>
            <w:r>
              <w:rPr>
                <w:rFonts w:cs="Arial"/>
                <w:color w:val="000000"/>
              </w:rPr>
              <w:t>3</w:t>
            </w:r>
            <w:r w:rsidRPr="00B85224">
              <w:rPr>
                <w:rFonts w:cs="Arial"/>
                <w:color w:val="000000"/>
              </w:rPr>
              <w:t>6</w:t>
            </w:r>
          </w:p>
        </w:tc>
      </w:tr>
      <w:tr w:rsidR="008C767C" w:rsidRPr="00B85224" w:rsidTr="008C767C">
        <w:tc>
          <w:tcPr>
            <w:tcW w:w="1781" w:type="pct"/>
            <w:vAlign w:val="bottom"/>
          </w:tcPr>
          <w:p w:rsidR="008C767C" w:rsidRPr="00B85224" w:rsidRDefault="008C767C" w:rsidP="008C767C">
            <w:pPr>
              <w:rPr>
                <w:rFonts w:cs="Arial"/>
                <w:color w:val="000000"/>
              </w:rPr>
            </w:pPr>
            <w:r w:rsidRPr="00B85224">
              <w:rPr>
                <w:rFonts w:cs="Arial"/>
                <w:color w:val="000000"/>
              </w:rPr>
              <w:t xml:space="preserve">  Anbragte børn i folkeskoler</w:t>
            </w:r>
          </w:p>
        </w:tc>
        <w:tc>
          <w:tcPr>
            <w:tcW w:w="520" w:type="pct"/>
            <w:vAlign w:val="bottom"/>
          </w:tcPr>
          <w:p w:rsidR="008C767C" w:rsidRPr="00B85224" w:rsidRDefault="008C767C" w:rsidP="008C767C">
            <w:pPr>
              <w:jc w:val="right"/>
              <w:rPr>
                <w:rFonts w:cs="Arial"/>
                <w:color w:val="000000"/>
              </w:rPr>
            </w:pPr>
            <w:r>
              <w:rPr>
                <w:rFonts w:cs="Arial"/>
                <w:color w:val="000000"/>
              </w:rPr>
              <w:t>35</w:t>
            </w:r>
          </w:p>
        </w:tc>
        <w:tc>
          <w:tcPr>
            <w:tcW w:w="541" w:type="pct"/>
            <w:vAlign w:val="bottom"/>
          </w:tcPr>
          <w:p w:rsidR="008C767C" w:rsidRPr="00B85224" w:rsidRDefault="008C767C" w:rsidP="008C767C">
            <w:pPr>
              <w:jc w:val="right"/>
              <w:rPr>
                <w:rFonts w:cs="Arial"/>
                <w:color w:val="000000"/>
              </w:rPr>
            </w:pPr>
            <w:r>
              <w:rPr>
                <w:rFonts w:cs="Arial"/>
                <w:color w:val="000000"/>
              </w:rPr>
              <w:t>30</w:t>
            </w:r>
          </w:p>
        </w:tc>
        <w:tc>
          <w:tcPr>
            <w:tcW w:w="541" w:type="pct"/>
            <w:vAlign w:val="bottom"/>
          </w:tcPr>
          <w:p w:rsidR="008C767C" w:rsidRPr="00B85224" w:rsidRDefault="008C767C" w:rsidP="008C767C">
            <w:pPr>
              <w:jc w:val="right"/>
              <w:rPr>
                <w:rFonts w:cs="Arial"/>
                <w:color w:val="000000"/>
              </w:rPr>
            </w:pPr>
            <w:r>
              <w:rPr>
                <w:rFonts w:cs="Arial"/>
                <w:color w:val="000000"/>
              </w:rPr>
              <w:t>36</w:t>
            </w:r>
          </w:p>
        </w:tc>
        <w:tc>
          <w:tcPr>
            <w:tcW w:w="541" w:type="pct"/>
            <w:vAlign w:val="bottom"/>
          </w:tcPr>
          <w:p w:rsidR="008C767C" w:rsidRPr="00B85224" w:rsidRDefault="008C767C" w:rsidP="008C767C">
            <w:pPr>
              <w:jc w:val="right"/>
              <w:rPr>
                <w:rFonts w:cs="Arial"/>
                <w:color w:val="000000"/>
              </w:rPr>
            </w:pPr>
            <w:r>
              <w:rPr>
                <w:rFonts w:cs="Arial"/>
                <w:color w:val="000000"/>
              </w:rPr>
              <w:t>36</w:t>
            </w:r>
          </w:p>
        </w:tc>
        <w:tc>
          <w:tcPr>
            <w:tcW w:w="541" w:type="pct"/>
            <w:vAlign w:val="bottom"/>
          </w:tcPr>
          <w:p w:rsidR="008C767C" w:rsidRPr="00B85224" w:rsidRDefault="008C767C" w:rsidP="008C767C">
            <w:pPr>
              <w:jc w:val="right"/>
              <w:rPr>
                <w:rFonts w:cs="Arial"/>
                <w:color w:val="000000"/>
              </w:rPr>
            </w:pPr>
            <w:r>
              <w:rPr>
                <w:rFonts w:cs="Arial"/>
                <w:color w:val="000000"/>
              </w:rPr>
              <w:t>36</w:t>
            </w:r>
          </w:p>
        </w:tc>
        <w:tc>
          <w:tcPr>
            <w:tcW w:w="535" w:type="pct"/>
            <w:vAlign w:val="bottom"/>
          </w:tcPr>
          <w:p w:rsidR="008C767C" w:rsidRPr="00B85224" w:rsidRDefault="008C767C" w:rsidP="008C767C">
            <w:pPr>
              <w:jc w:val="right"/>
              <w:rPr>
                <w:rFonts w:cs="Arial"/>
                <w:color w:val="000000"/>
              </w:rPr>
            </w:pPr>
            <w:r>
              <w:rPr>
                <w:rFonts w:cs="Arial"/>
                <w:color w:val="000000"/>
              </w:rPr>
              <w:t>36</w:t>
            </w:r>
          </w:p>
        </w:tc>
      </w:tr>
      <w:tr w:rsidR="008C767C" w:rsidRPr="00B85224" w:rsidTr="008C767C">
        <w:tc>
          <w:tcPr>
            <w:tcW w:w="1781" w:type="pct"/>
            <w:vAlign w:val="bottom"/>
          </w:tcPr>
          <w:p w:rsidR="008C767C" w:rsidRPr="00B85224" w:rsidRDefault="008C767C" w:rsidP="008C767C">
            <w:pPr>
              <w:rPr>
                <w:rFonts w:cs="Arial"/>
                <w:color w:val="000000"/>
              </w:rPr>
            </w:pPr>
            <w:r>
              <w:rPr>
                <w:rFonts w:cs="Arial"/>
                <w:color w:val="000000"/>
              </w:rPr>
              <w:t xml:space="preserve">  S</w:t>
            </w:r>
            <w:r w:rsidRPr="00B85224">
              <w:rPr>
                <w:rFonts w:cs="Arial"/>
                <w:color w:val="000000"/>
              </w:rPr>
              <w:t>pecialkl</w:t>
            </w:r>
            <w:r>
              <w:rPr>
                <w:rFonts w:cs="Arial"/>
                <w:color w:val="000000"/>
              </w:rPr>
              <w:t>asser</w:t>
            </w:r>
            <w:r w:rsidRPr="00B85224">
              <w:rPr>
                <w:rFonts w:cs="Arial"/>
                <w:color w:val="000000"/>
              </w:rPr>
              <w:t xml:space="preserve"> i andre</w:t>
            </w:r>
            <w:r>
              <w:rPr>
                <w:rFonts w:cs="Arial"/>
                <w:color w:val="000000"/>
              </w:rPr>
              <w:t xml:space="preserve"> </w:t>
            </w:r>
            <w:r w:rsidRPr="00B85224">
              <w:rPr>
                <w:rFonts w:cs="Arial"/>
                <w:color w:val="000000"/>
              </w:rPr>
              <w:t>kommuner</w:t>
            </w:r>
          </w:p>
        </w:tc>
        <w:tc>
          <w:tcPr>
            <w:tcW w:w="520" w:type="pct"/>
            <w:vAlign w:val="bottom"/>
          </w:tcPr>
          <w:p w:rsidR="008C767C" w:rsidRPr="00B85224" w:rsidRDefault="008C767C" w:rsidP="008C767C">
            <w:pPr>
              <w:jc w:val="right"/>
              <w:rPr>
                <w:rFonts w:cs="Arial"/>
                <w:color w:val="000000"/>
              </w:rPr>
            </w:pPr>
            <w:r>
              <w:rPr>
                <w:rFonts w:cs="Arial"/>
                <w:color w:val="000000"/>
              </w:rPr>
              <w:t>5</w:t>
            </w:r>
          </w:p>
        </w:tc>
        <w:tc>
          <w:tcPr>
            <w:tcW w:w="541" w:type="pct"/>
            <w:vAlign w:val="bottom"/>
          </w:tcPr>
          <w:p w:rsidR="008C767C" w:rsidRPr="00B85224" w:rsidRDefault="008C767C" w:rsidP="008C767C">
            <w:pPr>
              <w:jc w:val="right"/>
              <w:rPr>
                <w:rFonts w:cs="Arial"/>
                <w:color w:val="000000"/>
              </w:rPr>
            </w:pPr>
            <w:r>
              <w:rPr>
                <w:rFonts w:cs="Arial"/>
                <w:color w:val="000000"/>
              </w:rPr>
              <w:t>5</w:t>
            </w:r>
          </w:p>
        </w:tc>
        <w:tc>
          <w:tcPr>
            <w:tcW w:w="541" w:type="pct"/>
            <w:vAlign w:val="bottom"/>
          </w:tcPr>
          <w:p w:rsidR="008C767C" w:rsidRPr="00B85224" w:rsidRDefault="008C767C" w:rsidP="008C767C">
            <w:pPr>
              <w:jc w:val="right"/>
              <w:rPr>
                <w:rFonts w:cs="Arial"/>
                <w:color w:val="000000"/>
              </w:rPr>
            </w:pPr>
            <w:r>
              <w:rPr>
                <w:rFonts w:cs="Arial"/>
                <w:color w:val="000000"/>
              </w:rPr>
              <w:t>6</w:t>
            </w:r>
          </w:p>
        </w:tc>
        <w:tc>
          <w:tcPr>
            <w:tcW w:w="541" w:type="pct"/>
            <w:vAlign w:val="bottom"/>
          </w:tcPr>
          <w:p w:rsidR="008C767C" w:rsidRPr="00B85224" w:rsidRDefault="008C767C" w:rsidP="008C767C">
            <w:pPr>
              <w:jc w:val="right"/>
              <w:rPr>
                <w:rFonts w:cs="Arial"/>
                <w:color w:val="000000"/>
              </w:rPr>
            </w:pPr>
            <w:r>
              <w:rPr>
                <w:rFonts w:cs="Arial"/>
                <w:color w:val="000000"/>
              </w:rPr>
              <w:t>6</w:t>
            </w:r>
          </w:p>
        </w:tc>
        <w:tc>
          <w:tcPr>
            <w:tcW w:w="541" w:type="pct"/>
            <w:vAlign w:val="bottom"/>
          </w:tcPr>
          <w:p w:rsidR="008C767C" w:rsidRPr="00B85224" w:rsidRDefault="008C767C" w:rsidP="008C767C">
            <w:pPr>
              <w:jc w:val="right"/>
              <w:rPr>
                <w:rFonts w:cs="Arial"/>
                <w:color w:val="000000"/>
              </w:rPr>
            </w:pPr>
            <w:r>
              <w:rPr>
                <w:rFonts w:cs="Arial"/>
                <w:color w:val="000000"/>
              </w:rPr>
              <w:t>6</w:t>
            </w:r>
          </w:p>
        </w:tc>
        <w:tc>
          <w:tcPr>
            <w:tcW w:w="535" w:type="pct"/>
            <w:vAlign w:val="bottom"/>
          </w:tcPr>
          <w:p w:rsidR="008C767C" w:rsidRPr="00B85224" w:rsidRDefault="008C767C" w:rsidP="008C767C">
            <w:pPr>
              <w:jc w:val="right"/>
              <w:rPr>
                <w:rFonts w:cs="Arial"/>
                <w:color w:val="000000"/>
              </w:rPr>
            </w:pPr>
            <w:r>
              <w:rPr>
                <w:rFonts w:cs="Arial"/>
                <w:color w:val="000000"/>
              </w:rPr>
              <w:t>6</w:t>
            </w:r>
          </w:p>
        </w:tc>
      </w:tr>
      <w:tr w:rsidR="008C767C" w:rsidRPr="00B85224" w:rsidTr="008C767C">
        <w:tc>
          <w:tcPr>
            <w:tcW w:w="1781" w:type="pct"/>
            <w:vAlign w:val="bottom"/>
          </w:tcPr>
          <w:p w:rsidR="008C767C" w:rsidRPr="00B85224" w:rsidRDefault="008C767C" w:rsidP="008C767C">
            <w:pPr>
              <w:rPr>
                <w:rFonts w:cs="Arial"/>
                <w:color w:val="000000"/>
              </w:rPr>
            </w:pPr>
            <w:r w:rsidRPr="00B85224">
              <w:rPr>
                <w:rFonts w:cs="Arial"/>
                <w:color w:val="000000"/>
              </w:rPr>
              <w:t xml:space="preserve">  Specialskoler</w:t>
            </w:r>
          </w:p>
        </w:tc>
        <w:tc>
          <w:tcPr>
            <w:tcW w:w="520" w:type="pct"/>
            <w:vAlign w:val="bottom"/>
          </w:tcPr>
          <w:p w:rsidR="008C767C" w:rsidRPr="00B85224" w:rsidRDefault="008C767C" w:rsidP="008C767C">
            <w:pPr>
              <w:jc w:val="right"/>
              <w:rPr>
                <w:rFonts w:cs="Arial"/>
                <w:color w:val="000000"/>
              </w:rPr>
            </w:pPr>
            <w:r>
              <w:rPr>
                <w:rFonts w:cs="Arial"/>
                <w:color w:val="000000"/>
              </w:rPr>
              <w:t>66</w:t>
            </w:r>
          </w:p>
        </w:tc>
        <w:tc>
          <w:tcPr>
            <w:tcW w:w="541" w:type="pct"/>
            <w:vAlign w:val="bottom"/>
          </w:tcPr>
          <w:p w:rsidR="008C767C" w:rsidRPr="00B85224" w:rsidRDefault="008C767C" w:rsidP="008C767C">
            <w:pPr>
              <w:jc w:val="right"/>
              <w:rPr>
                <w:rFonts w:cs="Arial"/>
                <w:color w:val="000000"/>
              </w:rPr>
            </w:pPr>
            <w:r>
              <w:rPr>
                <w:rFonts w:cs="Arial"/>
                <w:color w:val="000000"/>
              </w:rPr>
              <w:t>67</w:t>
            </w:r>
          </w:p>
        </w:tc>
        <w:tc>
          <w:tcPr>
            <w:tcW w:w="541" w:type="pct"/>
            <w:vAlign w:val="bottom"/>
          </w:tcPr>
          <w:p w:rsidR="008C767C" w:rsidRPr="00B85224" w:rsidRDefault="008C767C" w:rsidP="008C767C">
            <w:pPr>
              <w:jc w:val="right"/>
              <w:rPr>
                <w:rFonts w:cs="Arial"/>
                <w:color w:val="000000"/>
              </w:rPr>
            </w:pPr>
            <w:r w:rsidRPr="00B85224">
              <w:rPr>
                <w:rFonts w:cs="Arial"/>
                <w:color w:val="000000"/>
              </w:rPr>
              <w:t>70</w:t>
            </w:r>
          </w:p>
        </w:tc>
        <w:tc>
          <w:tcPr>
            <w:tcW w:w="541" w:type="pct"/>
            <w:vAlign w:val="bottom"/>
          </w:tcPr>
          <w:p w:rsidR="008C767C" w:rsidRPr="00B85224" w:rsidRDefault="008C767C" w:rsidP="008C767C">
            <w:pPr>
              <w:jc w:val="right"/>
              <w:rPr>
                <w:rFonts w:cs="Arial"/>
                <w:color w:val="000000"/>
              </w:rPr>
            </w:pPr>
            <w:r w:rsidRPr="00B85224">
              <w:rPr>
                <w:rFonts w:cs="Arial"/>
                <w:color w:val="000000"/>
              </w:rPr>
              <w:t>70</w:t>
            </w:r>
          </w:p>
        </w:tc>
        <w:tc>
          <w:tcPr>
            <w:tcW w:w="541" w:type="pct"/>
            <w:vAlign w:val="bottom"/>
          </w:tcPr>
          <w:p w:rsidR="008C767C" w:rsidRPr="00B85224" w:rsidRDefault="008C767C" w:rsidP="008C767C">
            <w:pPr>
              <w:jc w:val="right"/>
              <w:rPr>
                <w:rFonts w:cs="Arial"/>
                <w:color w:val="000000"/>
              </w:rPr>
            </w:pPr>
            <w:r w:rsidRPr="00B85224">
              <w:rPr>
                <w:rFonts w:cs="Arial"/>
                <w:color w:val="000000"/>
              </w:rPr>
              <w:t>70</w:t>
            </w:r>
          </w:p>
        </w:tc>
        <w:tc>
          <w:tcPr>
            <w:tcW w:w="535" w:type="pct"/>
            <w:vAlign w:val="bottom"/>
          </w:tcPr>
          <w:p w:rsidR="008C767C" w:rsidRPr="00B85224" w:rsidRDefault="008C767C" w:rsidP="008C767C">
            <w:pPr>
              <w:jc w:val="right"/>
              <w:rPr>
                <w:rFonts w:cs="Arial"/>
                <w:color w:val="000000"/>
              </w:rPr>
            </w:pPr>
            <w:r w:rsidRPr="00B85224">
              <w:rPr>
                <w:rFonts w:cs="Arial"/>
                <w:color w:val="000000"/>
              </w:rPr>
              <w:t>70</w:t>
            </w:r>
          </w:p>
        </w:tc>
      </w:tr>
      <w:tr w:rsidR="008C767C" w:rsidRPr="00B85224" w:rsidTr="008C767C">
        <w:tc>
          <w:tcPr>
            <w:tcW w:w="1781" w:type="pct"/>
            <w:tcBorders>
              <w:bottom w:val="single" w:sz="4" w:space="0" w:color="auto"/>
            </w:tcBorders>
            <w:vAlign w:val="bottom"/>
          </w:tcPr>
          <w:p w:rsidR="008C767C" w:rsidRPr="00B85224" w:rsidRDefault="008C767C" w:rsidP="008C767C">
            <w:pPr>
              <w:rPr>
                <w:rFonts w:cs="Arial"/>
                <w:color w:val="000000"/>
              </w:rPr>
            </w:pPr>
            <w:r w:rsidRPr="00B85224">
              <w:rPr>
                <w:rFonts w:cs="Arial"/>
                <w:color w:val="000000"/>
              </w:rPr>
              <w:t xml:space="preserve">  Regionale skoler</w:t>
            </w:r>
          </w:p>
        </w:tc>
        <w:tc>
          <w:tcPr>
            <w:tcW w:w="520" w:type="pct"/>
            <w:tcBorders>
              <w:bottom w:val="single" w:sz="4" w:space="0" w:color="auto"/>
            </w:tcBorders>
            <w:vAlign w:val="bottom"/>
          </w:tcPr>
          <w:p w:rsidR="008C767C" w:rsidRPr="00B85224" w:rsidRDefault="008C767C" w:rsidP="008C767C">
            <w:pPr>
              <w:jc w:val="right"/>
              <w:rPr>
                <w:rFonts w:cs="Arial"/>
                <w:color w:val="000000"/>
              </w:rPr>
            </w:pPr>
            <w:r>
              <w:rPr>
                <w:rFonts w:cs="Arial"/>
                <w:color w:val="000000"/>
              </w:rPr>
              <w:t>6</w:t>
            </w:r>
          </w:p>
        </w:tc>
        <w:tc>
          <w:tcPr>
            <w:tcW w:w="541" w:type="pct"/>
            <w:tcBorders>
              <w:bottom w:val="single" w:sz="4" w:space="0" w:color="auto"/>
            </w:tcBorders>
            <w:vAlign w:val="bottom"/>
          </w:tcPr>
          <w:p w:rsidR="008C767C" w:rsidRPr="00B85224" w:rsidRDefault="008C767C" w:rsidP="008C767C">
            <w:pPr>
              <w:jc w:val="right"/>
              <w:rPr>
                <w:rFonts w:cs="Arial"/>
                <w:color w:val="000000"/>
              </w:rPr>
            </w:pPr>
            <w:r>
              <w:rPr>
                <w:rFonts w:cs="Arial"/>
                <w:color w:val="000000"/>
              </w:rPr>
              <w:t>5</w:t>
            </w:r>
          </w:p>
        </w:tc>
        <w:tc>
          <w:tcPr>
            <w:tcW w:w="541" w:type="pct"/>
            <w:tcBorders>
              <w:bottom w:val="single" w:sz="4" w:space="0" w:color="auto"/>
            </w:tcBorders>
            <w:vAlign w:val="bottom"/>
          </w:tcPr>
          <w:p w:rsidR="008C767C" w:rsidRPr="00B85224" w:rsidRDefault="008C767C" w:rsidP="008C767C">
            <w:pPr>
              <w:jc w:val="right"/>
              <w:rPr>
                <w:rFonts w:cs="Arial"/>
                <w:color w:val="000000"/>
              </w:rPr>
            </w:pPr>
            <w:r>
              <w:rPr>
                <w:rFonts w:cs="Arial"/>
                <w:color w:val="000000"/>
              </w:rPr>
              <w:t>5</w:t>
            </w:r>
          </w:p>
        </w:tc>
        <w:tc>
          <w:tcPr>
            <w:tcW w:w="541" w:type="pct"/>
            <w:tcBorders>
              <w:bottom w:val="single" w:sz="4" w:space="0" w:color="auto"/>
            </w:tcBorders>
            <w:vAlign w:val="bottom"/>
          </w:tcPr>
          <w:p w:rsidR="008C767C" w:rsidRPr="00B85224" w:rsidRDefault="008C767C" w:rsidP="008C767C">
            <w:pPr>
              <w:jc w:val="right"/>
              <w:rPr>
                <w:rFonts w:cs="Arial"/>
                <w:color w:val="000000"/>
              </w:rPr>
            </w:pPr>
            <w:r>
              <w:rPr>
                <w:rFonts w:cs="Arial"/>
                <w:color w:val="000000"/>
              </w:rPr>
              <w:t>5</w:t>
            </w:r>
          </w:p>
        </w:tc>
        <w:tc>
          <w:tcPr>
            <w:tcW w:w="541" w:type="pct"/>
            <w:tcBorders>
              <w:bottom w:val="single" w:sz="4" w:space="0" w:color="auto"/>
            </w:tcBorders>
            <w:vAlign w:val="bottom"/>
          </w:tcPr>
          <w:p w:rsidR="008C767C" w:rsidRPr="00B85224" w:rsidRDefault="008C767C" w:rsidP="008C767C">
            <w:pPr>
              <w:jc w:val="right"/>
              <w:rPr>
                <w:rFonts w:cs="Arial"/>
                <w:color w:val="000000"/>
              </w:rPr>
            </w:pPr>
            <w:r>
              <w:rPr>
                <w:rFonts w:cs="Arial"/>
                <w:color w:val="000000"/>
              </w:rPr>
              <w:t>5</w:t>
            </w:r>
          </w:p>
        </w:tc>
        <w:tc>
          <w:tcPr>
            <w:tcW w:w="535" w:type="pct"/>
            <w:tcBorders>
              <w:bottom w:val="single" w:sz="4" w:space="0" w:color="auto"/>
            </w:tcBorders>
            <w:vAlign w:val="bottom"/>
          </w:tcPr>
          <w:p w:rsidR="008C767C" w:rsidRPr="00B85224" w:rsidRDefault="008C767C" w:rsidP="008C767C">
            <w:pPr>
              <w:jc w:val="right"/>
              <w:rPr>
                <w:rFonts w:cs="Arial"/>
                <w:color w:val="000000"/>
              </w:rPr>
            </w:pPr>
            <w:r>
              <w:rPr>
                <w:rFonts w:cs="Arial"/>
                <w:color w:val="000000"/>
              </w:rPr>
              <w:t>5</w:t>
            </w:r>
          </w:p>
        </w:tc>
      </w:tr>
      <w:tr w:rsidR="008C767C" w:rsidRPr="00B85224" w:rsidTr="008C767C">
        <w:tc>
          <w:tcPr>
            <w:tcW w:w="1781" w:type="pct"/>
            <w:vAlign w:val="center"/>
          </w:tcPr>
          <w:p w:rsidR="008C767C" w:rsidRPr="00B85224" w:rsidRDefault="008C767C" w:rsidP="008C767C">
            <w:pPr>
              <w:rPr>
                <w:rFonts w:cs="Arial"/>
              </w:rPr>
            </w:pPr>
          </w:p>
        </w:tc>
        <w:tc>
          <w:tcPr>
            <w:tcW w:w="520" w:type="pct"/>
            <w:vAlign w:val="center"/>
          </w:tcPr>
          <w:p w:rsidR="008C767C" w:rsidRPr="00B85224" w:rsidRDefault="008C767C" w:rsidP="008C767C">
            <w:pPr>
              <w:jc w:val="right"/>
              <w:rPr>
                <w:rFonts w:cs="Arial"/>
              </w:rPr>
            </w:pPr>
          </w:p>
        </w:tc>
        <w:tc>
          <w:tcPr>
            <w:tcW w:w="541" w:type="pct"/>
            <w:vAlign w:val="center"/>
          </w:tcPr>
          <w:p w:rsidR="008C767C" w:rsidRPr="00B85224" w:rsidRDefault="008C767C" w:rsidP="008C767C">
            <w:pPr>
              <w:jc w:val="right"/>
              <w:rPr>
                <w:rFonts w:cs="Arial"/>
              </w:rPr>
            </w:pPr>
          </w:p>
        </w:tc>
        <w:tc>
          <w:tcPr>
            <w:tcW w:w="541" w:type="pct"/>
            <w:vAlign w:val="center"/>
          </w:tcPr>
          <w:p w:rsidR="008C767C" w:rsidRPr="00B85224" w:rsidRDefault="008C767C" w:rsidP="008C767C">
            <w:pPr>
              <w:jc w:val="right"/>
              <w:rPr>
                <w:rFonts w:cs="Arial"/>
              </w:rPr>
            </w:pPr>
          </w:p>
        </w:tc>
        <w:tc>
          <w:tcPr>
            <w:tcW w:w="541" w:type="pct"/>
            <w:vAlign w:val="center"/>
          </w:tcPr>
          <w:p w:rsidR="008C767C" w:rsidRPr="00B85224" w:rsidRDefault="008C767C" w:rsidP="008C767C">
            <w:pPr>
              <w:jc w:val="right"/>
              <w:rPr>
                <w:rFonts w:cs="Arial"/>
              </w:rPr>
            </w:pPr>
          </w:p>
        </w:tc>
        <w:tc>
          <w:tcPr>
            <w:tcW w:w="541" w:type="pct"/>
            <w:vAlign w:val="center"/>
          </w:tcPr>
          <w:p w:rsidR="008C767C" w:rsidRPr="00B85224" w:rsidRDefault="008C767C" w:rsidP="008C767C">
            <w:pPr>
              <w:jc w:val="right"/>
              <w:rPr>
                <w:rFonts w:cs="Arial"/>
              </w:rPr>
            </w:pPr>
          </w:p>
        </w:tc>
        <w:tc>
          <w:tcPr>
            <w:tcW w:w="535" w:type="pct"/>
            <w:vAlign w:val="center"/>
          </w:tcPr>
          <w:p w:rsidR="008C767C" w:rsidRPr="00B85224" w:rsidRDefault="008C767C" w:rsidP="008C767C">
            <w:pPr>
              <w:jc w:val="right"/>
              <w:rPr>
                <w:rFonts w:cs="Arial"/>
              </w:rPr>
            </w:pPr>
          </w:p>
        </w:tc>
      </w:tr>
      <w:tr w:rsidR="008C767C" w:rsidRPr="00B85224" w:rsidTr="008C767C">
        <w:tc>
          <w:tcPr>
            <w:tcW w:w="1781" w:type="pct"/>
            <w:tcBorders>
              <w:bottom w:val="single" w:sz="4" w:space="0" w:color="auto"/>
            </w:tcBorders>
            <w:vAlign w:val="center"/>
          </w:tcPr>
          <w:p w:rsidR="008C767C" w:rsidRPr="00552C6A" w:rsidRDefault="008C767C" w:rsidP="008C767C">
            <w:pPr>
              <w:rPr>
                <w:rFonts w:cs="Arial"/>
                <w:b/>
              </w:rPr>
            </w:pPr>
            <w:r w:rsidRPr="00552C6A">
              <w:rPr>
                <w:rFonts w:cs="Arial"/>
                <w:b/>
              </w:rPr>
              <w:t>Elevtalsprognose</w:t>
            </w:r>
          </w:p>
        </w:tc>
        <w:tc>
          <w:tcPr>
            <w:tcW w:w="520" w:type="pct"/>
            <w:tcBorders>
              <w:bottom w:val="single" w:sz="4" w:space="0" w:color="auto"/>
            </w:tcBorders>
            <w:vAlign w:val="center"/>
          </w:tcPr>
          <w:p w:rsidR="008C767C" w:rsidRPr="00552C6A" w:rsidRDefault="008C767C" w:rsidP="008C767C">
            <w:pPr>
              <w:jc w:val="right"/>
              <w:rPr>
                <w:rFonts w:cs="Arial"/>
                <w:b/>
              </w:rPr>
            </w:pPr>
          </w:p>
        </w:tc>
        <w:tc>
          <w:tcPr>
            <w:tcW w:w="541" w:type="pct"/>
            <w:tcBorders>
              <w:bottom w:val="single" w:sz="4" w:space="0" w:color="auto"/>
            </w:tcBorders>
            <w:vAlign w:val="center"/>
          </w:tcPr>
          <w:p w:rsidR="008C767C" w:rsidRPr="00552C6A" w:rsidRDefault="008C767C" w:rsidP="008C767C">
            <w:pPr>
              <w:jc w:val="right"/>
              <w:rPr>
                <w:rFonts w:cs="Arial"/>
                <w:b/>
              </w:rPr>
            </w:pPr>
          </w:p>
        </w:tc>
        <w:tc>
          <w:tcPr>
            <w:tcW w:w="541" w:type="pct"/>
            <w:tcBorders>
              <w:bottom w:val="single" w:sz="4" w:space="0" w:color="auto"/>
            </w:tcBorders>
            <w:vAlign w:val="center"/>
          </w:tcPr>
          <w:p w:rsidR="008C767C" w:rsidRPr="00552C6A" w:rsidRDefault="008C767C" w:rsidP="008C767C">
            <w:pPr>
              <w:jc w:val="right"/>
              <w:rPr>
                <w:rFonts w:cs="Arial"/>
                <w:b/>
              </w:rPr>
            </w:pPr>
            <w:r w:rsidRPr="00552C6A">
              <w:rPr>
                <w:rFonts w:cs="Arial"/>
                <w:b/>
              </w:rPr>
              <w:t>21</w:t>
            </w:r>
          </w:p>
        </w:tc>
        <w:tc>
          <w:tcPr>
            <w:tcW w:w="541" w:type="pct"/>
            <w:tcBorders>
              <w:bottom w:val="single" w:sz="4" w:space="0" w:color="auto"/>
            </w:tcBorders>
            <w:vAlign w:val="center"/>
          </w:tcPr>
          <w:p w:rsidR="008C767C" w:rsidRPr="00552C6A" w:rsidRDefault="008C767C" w:rsidP="008C767C">
            <w:pPr>
              <w:jc w:val="right"/>
              <w:rPr>
                <w:rFonts w:cs="Arial"/>
                <w:b/>
              </w:rPr>
            </w:pPr>
            <w:r w:rsidRPr="00552C6A">
              <w:rPr>
                <w:rFonts w:cs="Arial"/>
                <w:b/>
              </w:rPr>
              <w:t>118</w:t>
            </w:r>
          </w:p>
        </w:tc>
        <w:tc>
          <w:tcPr>
            <w:tcW w:w="541" w:type="pct"/>
            <w:tcBorders>
              <w:bottom w:val="single" w:sz="4" w:space="0" w:color="auto"/>
            </w:tcBorders>
            <w:vAlign w:val="center"/>
          </w:tcPr>
          <w:p w:rsidR="008C767C" w:rsidRPr="00552C6A" w:rsidRDefault="008C767C" w:rsidP="008C767C">
            <w:pPr>
              <w:jc w:val="right"/>
              <w:rPr>
                <w:rFonts w:cs="Arial"/>
                <w:b/>
              </w:rPr>
            </w:pPr>
            <w:r w:rsidRPr="00552C6A">
              <w:rPr>
                <w:rFonts w:cs="Arial"/>
                <w:b/>
              </w:rPr>
              <w:t>216</w:t>
            </w:r>
          </w:p>
        </w:tc>
        <w:tc>
          <w:tcPr>
            <w:tcW w:w="535" w:type="pct"/>
            <w:tcBorders>
              <w:bottom w:val="single" w:sz="4" w:space="0" w:color="auto"/>
            </w:tcBorders>
            <w:vAlign w:val="center"/>
          </w:tcPr>
          <w:p w:rsidR="008C767C" w:rsidRPr="00552C6A" w:rsidRDefault="008C767C" w:rsidP="008C767C">
            <w:pPr>
              <w:jc w:val="right"/>
              <w:rPr>
                <w:rFonts w:cs="Arial"/>
                <w:b/>
              </w:rPr>
            </w:pPr>
            <w:r w:rsidRPr="00552C6A">
              <w:rPr>
                <w:rFonts w:cs="Arial"/>
                <w:b/>
              </w:rPr>
              <w:t>281</w:t>
            </w:r>
          </w:p>
        </w:tc>
      </w:tr>
      <w:tr w:rsidR="008C767C" w:rsidRPr="00B85224" w:rsidTr="008C767C">
        <w:tc>
          <w:tcPr>
            <w:tcW w:w="1781" w:type="pct"/>
            <w:shd w:val="clear" w:color="auto" w:fill="auto"/>
            <w:vAlign w:val="center"/>
          </w:tcPr>
          <w:p w:rsidR="008C767C" w:rsidRPr="00B85224" w:rsidRDefault="008C767C" w:rsidP="008C767C">
            <w:pPr>
              <w:rPr>
                <w:rFonts w:cs="Arial"/>
                <w:b/>
              </w:rPr>
            </w:pPr>
            <w:r>
              <w:rPr>
                <w:rFonts w:cs="Arial"/>
                <w:b/>
              </w:rPr>
              <w:t>Brøndby-</w:t>
            </w:r>
            <w:r w:rsidRPr="00B85224">
              <w:rPr>
                <w:rFonts w:cs="Arial"/>
                <w:b/>
              </w:rPr>
              <w:t>elever i alt</w:t>
            </w:r>
          </w:p>
        </w:tc>
        <w:tc>
          <w:tcPr>
            <w:tcW w:w="520" w:type="pct"/>
            <w:shd w:val="clear" w:color="auto" w:fill="auto"/>
            <w:vAlign w:val="center"/>
          </w:tcPr>
          <w:p w:rsidR="008C767C" w:rsidRPr="00B85224" w:rsidRDefault="008C767C" w:rsidP="008C767C">
            <w:pPr>
              <w:jc w:val="right"/>
              <w:rPr>
                <w:rFonts w:cs="Arial"/>
              </w:rPr>
            </w:pPr>
            <w:r>
              <w:rPr>
                <w:rFonts w:cs="Arial"/>
                <w:b/>
              </w:rPr>
              <w:fldChar w:fldCharType="begin"/>
            </w:r>
            <w:r>
              <w:rPr>
                <w:rFonts w:cs="Arial"/>
                <w:b/>
              </w:rPr>
              <w:instrText xml:space="preserve"> =b7+b17+b19 </w:instrText>
            </w:r>
            <w:r>
              <w:rPr>
                <w:rFonts w:cs="Arial"/>
                <w:b/>
              </w:rPr>
              <w:fldChar w:fldCharType="separate"/>
            </w:r>
            <w:r>
              <w:rPr>
                <w:rFonts w:cs="Arial"/>
                <w:b/>
                <w:noProof/>
              </w:rPr>
              <w:t>4.324</w:t>
            </w:r>
            <w:r>
              <w:rPr>
                <w:rFonts w:cs="Arial"/>
                <w:b/>
              </w:rPr>
              <w:fldChar w:fldCharType="end"/>
            </w:r>
          </w:p>
        </w:tc>
        <w:tc>
          <w:tcPr>
            <w:tcW w:w="541" w:type="pct"/>
            <w:shd w:val="clear" w:color="auto" w:fill="auto"/>
            <w:vAlign w:val="center"/>
          </w:tcPr>
          <w:p w:rsidR="008C767C" w:rsidRPr="00B85224" w:rsidRDefault="008C767C" w:rsidP="008C767C">
            <w:pPr>
              <w:jc w:val="right"/>
              <w:rPr>
                <w:rFonts w:cs="Arial"/>
              </w:rPr>
            </w:pPr>
            <w:r>
              <w:rPr>
                <w:rFonts w:cs="Arial"/>
                <w:b/>
              </w:rPr>
              <w:t>4.292</w:t>
            </w:r>
          </w:p>
        </w:tc>
        <w:tc>
          <w:tcPr>
            <w:tcW w:w="541" w:type="pct"/>
            <w:shd w:val="clear" w:color="auto" w:fill="auto"/>
            <w:vAlign w:val="center"/>
          </w:tcPr>
          <w:p w:rsidR="008C767C" w:rsidRPr="00B85224" w:rsidRDefault="008C767C" w:rsidP="008C767C">
            <w:pPr>
              <w:jc w:val="right"/>
              <w:rPr>
                <w:rFonts w:cs="Arial"/>
              </w:rPr>
            </w:pPr>
            <w:r>
              <w:rPr>
                <w:rFonts w:cs="Arial"/>
                <w:b/>
              </w:rPr>
              <w:t>4.372</w:t>
            </w:r>
          </w:p>
        </w:tc>
        <w:tc>
          <w:tcPr>
            <w:tcW w:w="541" w:type="pct"/>
            <w:shd w:val="clear" w:color="auto" w:fill="auto"/>
            <w:vAlign w:val="center"/>
          </w:tcPr>
          <w:p w:rsidR="008C767C" w:rsidRPr="00B85224" w:rsidRDefault="008C767C" w:rsidP="008C767C">
            <w:pPr>
              <w:jc w:val="right"/>
              <w:rPr>
                <w:rFonts w:cs="Arial"/>
              </w:rPr>
            </w:pPr>
            <w:r>
              <w:rPr>
                <w:rFonts w:cs="Arial"/>
                <w:b/>
              </w:rPr>
              <w:t>4.469</w:t>
            </w:r>
          </w:p>
        </w:tc>
        <w:tc>
          <w:tcPr>
            <w:tcW w:w="541" w:type="pct"/>
            <w:shd w:val="clear" w:color="auto" w:fill="auto"/>
            <w:vAlign w:val="center"/>
          </w:tcPr>
          <w:p w:rsidR="008C767C" w:rsidRPr="00552C6A" w:rsidRDefault="008C767C" w:rsidP="008C767C">
            <w:pPr>
              <w:jc w:val="right"/>
              <w:rPr>
                <w:rFonts w:cs="Arial"/>
                <w:b/>
              </w:rPr>
            </w:pPr>
            <w:r>
              <w:rPr>
                <w:rFonts w:cs="Arial"/>
                <w:b/>
              </w:rPr>
              <w:t>4.567</w:t>
            </w:r>
          </w:p>
        </w:tc>
        <w:tc>
          <w:tcPr>
            <w:tcW w:w="535" w:type="pct"/>
            <w:shd w:val="clear" w:color="auto" w:fill="auto"/>
            <w:vAlign w:val="center"/>
          </w:tcPr>
          <w:p w:rsidR="008C767C" w:rsidRPr="00B85224" w:rsidRDefault="008C767C" w:rsidP="008C767C">
            <w:pPr>
              <w:jc w:val="right"/>
              <w:rPr>
                <w:rFonts w:cs="Arial"/>
              </w:rPr>
            </w:pPr>
            <w:r>
              <w:rPr>
                <w:rFonts w:cs="Arial"/>
                <w:b/>
              </w:rPr>
              <w:t>4.632</w:t>
            </w:r>
          </w:p>
        </w:tc>
      </w:tr>
    </w:tbl>
    <w:p w:rsidR="008C767C" w:rsidRDefault="008C767C" w:rsidP="008C767C">
      <w:r>
        <w:br/>
        <w:t>T</w:t>
      </w:r>
      <w:r w:rsidRPr="00133C40">
        <w:t xml:space="preserve">abel </w:t>
      </w:r>
      <w:r>
        <w:t xml:space="preserve">3 </w:t>
      </w:r>
      <w:r w:rsidRPr="00133C40">
        <w:t>viser en samlet oversigt over faktisk</w:t>
      </w:r>
      <w:r>
        <w:t>e</w:t>
      </w:r>
      <w:r w:rsidRPr="00133C40">
        <w:t xml:space="preserve"> og budgettere</w:t>
      </w:r>
      <w:r>
        <w:t>de</w:t>
      </w:r>
      <w:r w:rsidRPr="00133C40">
        <w:t xml:space="preserve"> elevtal for perioden 201</w:t>
      </w:r>
      <w:r>
        <w:t>8-</w:t>
      </w:r>
      <w:r w:rsidRPr="00133C40">
        <w:t>202</w:t>
      </w:r>
      <w:r>
        <w:t>3</w:t>
      </w:r>
      <w:r w:rsidRPr="00133C40">
        <w:t>. Brøndby</w:t>
      </w:r>
      <w:r>
        <w:t>-</w:t>
      </w:r>
      <w:r w:rsidRPr="00133C40">
        <w:t>elever omfatter alle børn med skolegang, hvor udgiften til undervisningen påhviler Brøndby Kommune. Opgørelsen udarbejdes pr. 5. september i de enkelte budgetår, da denne dato danner grundlag for de årlige betalingsforpligtigelser for hele skoleåret for elever i frie skoler (privatskoler, efterskoler m.fl.) og for elever med frit skolevalg i folkeskoler. For visiterede elever i udenbys tilbud betales for den faktiske periode eleven er placeret i tilbuddet</w:t>
      </w:r>
      <w:r>
        <w:t>.</w:t>
      </w:r>
    </w:p>
    <w:p w:rsidR="008C767C" w:rsidRDefault="008C767C" w:rsidP="008C767C">
      <w:r>
        <w:t>Budgettet for 2019 og overslagsårene er baseret på den forventede demografiske udvikling på baggrund af den senest udarbejdede befolkningsprognose.</w:t>
      </w:r>
    </w:p>
    <w:p w:rsidR="008C767C" w:rsidRDefault="008C767C" w:rsidP="008C767C">
      <w:pPr>
        <w:ind w:right="-24"/>
      </w:pPr>
      <w:r>
        <w:t xml:space="preserve">Brøndbys folkeskoler har normeringsstyring. For normalklasser er normeringen elevtalsafhængig og den beregnes i forhold til skolens forventning til elevtallet pr. 5. september i skoleåret. Klassedannelsen er op til den enkelte skole. I det efterfølgende skoleår reguleres for afvigelsen mellem det budgetterede og det faktiske elevtal. For specialklasser på egne folkeskoler fastsættes normeringen af forvaltningen i samarbejde med PPR og den enkelte skole. </w:t>
      </w:r>
    </w:p>
    <w:p w:rsidR="008C767C" w:rsidRDefault="008C767C" w:rsidP="008C767C">
      <w:r>
        <w:t>Budgetområde Centralt dækker løn til ledere, lærere, pædagoger og administrativt personale på folkeskoler og SFO’er. Budgetområdet dækker endvidere betaling for elever i andre kommuners skoler (frit skolevalg), betaling for elever i frie skoler (privatskoler, efterskoler mv.) samt betaling for elever i udenbys specialklasser og specialskoler. Befordring af elever og udgifter til Naturskolen hører også med til budgetområdet.</w:t>
      </w:r>
    </w:p>
    <w:p w:rsidR="008C767C" w:rsidRPr="00017784" w:rsidRDefault="008C767C" w:rsidP="008C767C">
      <w:pPr>
        <w:pStyle w:val="Billedtekst"/>
        <w:keepNext/>
        <w:rPr>
          <w:b w:val="0"/>
        </w:rPr>
      </w:pPr>
      <w:r w:rsidRPr="00017784">
        <w:rPr>
          <w:b w:val="0"/>
        </w:rPr>
        <w:t xml:space="preserve">Tabel </w:t>
      </w:r>
      <w:r>
        <w:rPr>
          <w:b w:val="0"/>
        </w:rPr>
        <w:t>4</w:t>
      </w:r>
      <w:r w:rsidRPr="00017784">
        <w:rPr>
          <w:b w:val="0"/>
        </w:rPr>
        <w:t>. Normer</w:t>
      </w:r>
      <w:r>
        <w:rPr>
          <w:b w:val="0"/>
        </w:rPr>
        <w:t>ede pladser</w:t>
      </w:r>
      <w:r w:rsidRPr="00017784">
        <w:rPr>
          <w:b w:val="0"/>
        </w:rPr>
        <w:t xml:space="preserve"> og takster, SFO.</w:t>
      </w:r>
    </w:p>
    <w:tbl>
      <w:tblPr>
        <w:tblStyle w:val="Tabel-Gitter"/>
        <w:tblW w:w="0" w:type="auto"/>
        <w:tblInd w:w="108" w:type="dxa"/>
        <w:tblLook w:val="04A0" w:firstRow="1" w:lastRow="0" w:firstColumn="1" w:lastColumn="0" w:noHBand="0" w:noVBand="1"/>
      </w:tblPr>
      <w:tblGrid>
        <w:gridCol w:w="2694"/>
        <w:gridCol w:w="1417"/>
        <w:gridCol w:w="1418"/>
        <w:gridCol w:w="1417"/>
        <w:gridCol w:w="1417"/>
      </w:tblGrid>
      <w:tr w:rsidR="008C767C" w:rsidTr="008C767C">
        <w:tc>
          <w:tcPr>
            <w:tcW w:w="2694" w:type="dxa"/>
            <w:tcBorders>
              <w:top w:val="single" w:sz="4" w:space="0" w:color="auto"/>
              <w:left w:val="single" w:sz="4" w:space="0" w:color="auto"/>
              <w:bottom w:val="nil"/>
              <w:right w:val="single" w:sz="4" w:space="0" w:color="auto"/>
            </w:tcBorders>
            <w:vAlign w:val="center"/>
            <w:hideMark/>
          </w:tcPr>
          <w:p w:rsidR="008C767C" w:rsidRDefault="008C767C" w:rsidP="008C767C">
            <w:r>
              <w:t>Normering og takster SFO</w:t>
            </w:r>
          </w:p>
        </w:tc>
        <w:tc>
          <w:tcPr>
            <w:tcW w:w="2835" w:type="dxa"/>
            <w:gridSpan w:val="2"/>
            <w:tcBorders>
              <w:top w:val="single" w:sz="4" w:space="0" w:color="auto"/>
              <w:left w:val="single" w:sz="4" w:space="0" w:color="auto"/>
              <w:bottom w:val="nil"/>
              <w:right w:val="single" w:sz="4" w:space="0" w:color="auto"/>
            </w:tcBorders>
            <w:vAlign w:val="center"/>
            <w:hideMark/>
          </w:tcPr>
          <w:p w:rsidR="008C767C" w:rsidRDefault="008C767C" w:rsidP="008C767C">
            <w:pPr>
              <w:jc w:val="center"/>
            </w:pPr>
            <w:r>
              <w:t xml:space="preserve">Antal normerede pladser </w:t>
            </w:r>
          </w:p>
        </w:tc>
        <w:tc>
          <w:tcPr>
            <w:tcW w:w="2834" w:type="dxa"/>
            <w:gridSpan w:val="2"/>
            <w:tcBorders>
              <w:top w:val="single" w:sz="4" w:space="0" w:color="auto"/>
              <w:left w:val="single" w:sz="4" w:space="0" w:color="auto"/>
              <w:bottom w:val="nil"/>
              <w:right w:val="single" w:sz="4" w:space="0" w:color="auto"/>
            </w:tcBorders>
            <w:vAlign w:val="center"/>
            <w:hideMark/>
          </w:tcPr>
          <w:p w:rsidR="008C767C" w:rsidRDefault="008C767C" w:rsidP="008C767C">
            <w:pPr>
              <w:jc w:val="center"/>
            </w:pPr>
            <w:r>
              <w:t>Forældrebetaling pr. måned (juli er betalingsfri)</w:t>
            </w:r>
          </w:p>
        </w:tc>
      </w:tr>
      <w:tr w:rsidR="008C767C" w:rsidTr="008C767C">
        <w:tc>
          <w:tcPr>
            <w:tcW w:w="2694" w:type="dxa"/>
            <w:tcBorders>
              <w:top w:val="nil"/>
              <w:left w:val="single" w:sz="4" w:space="0" w:color="auto"/>
              <w:bottom w:val="single" w:sz="4" w:space="0" w:color="auto"/>
              <w:right w:val="single" w:sz="4" w:space="0" w:color="auto"/>
            </w:tcBorders>
          </w:tcPr>
          <w:p w:rsidR="008C767C" w:rsidRDefault="008C767C" w:rsidP="008C767C"/>
        </w:tc>
        <w:tc>
          <w:tcPr>
            <w:tcW w:w="1417" w:type="dxa"/>
            <w:tcBorders>
              <w:top w:val="nil"/>
              <w:left w:val="single" w:sz="4" w:space="0" w:color="auto"/>
              <w:bottom w:val="single" w:sz="4" w:space="0" w:color="auto"/>
              <w:right w:val="single" w:sz="4" w:space="0" w:color="auto"/>
            </w:tcBorders>
          </w:tcPr>
          <w:p w:rsidR="008C767C" w:rsidRDefault="008C767C" w:rsidP="008C767C">
            <w:pPr>
              <w:jc w:val="right"/>
            </w:pPr>
            <w:r>
              <w:t>2018/2019</w:t>
            </w:r>
          </w:p>
        </w:tc>
        <w:tc>
          <w:tcPr>
            <w:tcW w:w="1418" w:type="dxa"/>
            <w:tcBorders>
              <w:top w:val="nil"/>
              <w:left w:val="single" w:sz="4" w:space="0" w:color="auto"/>
              <w:bottom w:val="single" w:sz="4" w:space="0" w:color="auto"/>
              <w:right w:val="single" w:sz="4" w:space="0" w:color="auto"/>
            </w:tcBorders>
          </w:tcPr>
          <w:p w:rsidR="008C767C" w:rsidRDefault="008C767C" w:rsidP="008C767C">
            <w:pPr>
              <w:jc w:val="right"/>
            </w:pPr>
            <w:r>
              <w:t>2019/2020</w:t>
            </w:r>
          </w:p>
        </w:tc>
        <w:tc>
          <w:tcPr>
            <w:tcW w:w="1417" w:type="dxa"/>
            <w:tcBorders>
              <w:top w:val="nil"/>
              <w:left w:val="single" w:sz="4" w:space="0" w:color="auto"/>
              <w:bottom w:val="single" w:sz="4" w:space="0" w:color="auto"/>
              <w:right w:val="single" w:sz="4" w:space="0" w:color="auto"/>
            </w:tcBorders>
          </w:tcPr>
          <w:p w:rsidR="008C767C" w:rsidRDefault="008C767C" w:rsidP="008C767C">
            <w:pPr>
              <w:jc w:val="right"/>
            </w:pPr>
            <w:r>
              <w:t>2019</w:t>
            </w:r>
          </w:p>
        </w:tc>
        <w:tc>
          <w:tcPr>
            <w:tcW w:w="1417" w:type="dxa"/>
            <w:tcBorders>
              <w:top w:val="nil"/>
              <w:left w:val="single" w:sz="4" w:space="0" w:color="auto"/>
              <w:bottom w:val="single" w:sz="4" w:space="0" w:color="auto"/>
              <w:right w:val="single" w:sz="4" w:space="0" w:color="auto"/>
            </w:tcBorders>
          </w:tcPr>
          <w:p w:rsidR="008C767C" w:rsidRDefault="008C767C" w:rsidP="008C767C">
            <w:pPr>
              <w:jc w:val="right"/>
            </w:pPr>
            <w:r>
              <w:t>2020</w:t>
            </w:r>
          </w:p>
        </w:tc>
      </w:tr>
      <w:tr w:rsidR="008C767C" w:rsidTr="008C767C">
        <w:tc>
          <w:tcPr>
            <w:tcW w:w="2694" w:type="dxa"/>
            <w:tcBorders>
              <w:top w:val="single" w:sz="4" w:space="0" w:color="auto"/>
              <w:left w:val="single" w:sz="4" w:space="0" w:color="auto"/>
              <w:bottom w:val="single" w:sz="4" w:space="0" w:color="auto"/>
              <w:right w:val="single" w:sz="4" w:space="0" w:color="auto"/>
            </w:tcBorders>
            <w:hideMark/>
          </w:tcPr>
          <w:p w:rsidR="008C767C" w:rsidRDefault="008C767C" w:rsidP="008C767C">
            <w:r>
              <w:t>FørSFO</w:t>
            </w:r>
          </w:p>
        </w:tc>
        <w:tc>
          <w:tcPr>
            <w:tcW w:w="1417" w:type="dxa"/>
            <w:tcBorders>
              <w:top w:val="single" w:sz="4" w:space="0" w:color="auto"/>
              <w:left w:val="single" w:sz="4" w:space="0" w:color="auto"/>
              <w:bottom w:val="single" w:sz="4" w:space="0" w:color="auto"/>
              <w:right w:val="single" w:sz="4" w:space="0" w:color="auto"/>
            </w:tcBorders>
            <w:hideMark/>
          </w:tcPr>
          <w:p w:rsidR="008C767C" w:rsidRDefault="008C767C" w:rsidP="008C767C">
            <w:pPr>
              <w:jc w:val="right"/>
            </w:pPr>
            <w:r>
              <w:t>315</w:t>
            </w:r>
          </w:p>
        </w:tc>
        <w:tc>
          <w:tcPr>
            <w:tcW w:w="1418" w:type="dxa"/>
            <w:tcBorders>
              <w:top w:val="single" w:sz="4" w:space="0" w:color="auto"/>
              <w:left w:val="single" w:sz="4" w:space="0" w:color="auto"/>
              <w:bottom w:val="single" w:sz="4" w:space="0" w:color="auto"/>
              <w:right w:val="single" w:sz="4" w:space="0" w:color="auto"/>
            </w:tcBorders>
          </w:tcPr>
          <w:p w:rsidR="008C767C" w:rsidRDefault="008C767C" w:rsidP="008C767C">
            <w:pPr>
              <w:jc w:val="right"/>
            </w:pPr>
            <w:r>
              <w:t>300</w:t>
            </w:r>
          </w:p>
        </w:tc>
        <w:tc>
          <w:tcPr>
            <w:tcW w:w="1417" w:type="dxa"/>
            <w:tcBorders>
              <w:top w:val="single" w:sz="4" w:space="0" w:color="auto"/>
              <w:left w:val="single" w:sz="4" w:space="0" w:color="auto"/>
              <w:bottom w:val="single" w:sz="4" w:space="0" w:color="auto"/>
              <w:right w:val="single" w:sz="4" w:space="0" w:color="auto"/>
            </w:tcBorders>
            <w:hideMark/>
          </w:tcPr>
          <w:p w:rsidR="008C767C" w:rsidRDefault="008C767C" w:rsidP="008C767C">
            <w:pPr>
              <w:jc w:val="right"/>
            </w:pPr>
            <w:r>
              <w:t>1.610</w:t>
            </w:r>
          </w:p>
        </w:tc>
        <w:tc>
          <w:tcPr>
            <w:tcW w:w="1417" w:type="dxa"/>
            <w:tcBorders>
              <w:top w:val="single" w:sz="4" w:space="0" w:color="auto"/>
              <w:left w:val="single" w:sz="4" w:space="0" w:color="auto"/>
              <w:bottom w:val="single" w:sz="4" w:space="0" w:color="auto"/>
              <w:right w:val="single" w:sz="4" w:space="0" w:color="auto"/>
            </w:tcBorders>
          </w:tcPr>
          <w:p w:rsidR="008C767C" w:rsidRDefault="008C767C" w:rsidP="008C767C">
            <w:pPr>
              <w:jc w:val="right"/>
            </w:pPr>
            <w:r>
              <w:t>1.646</w:t>
            </w:r>
          </w:p>
        </w:tc>
      </w:tr>
      <w:tr w:rsidR="008C767C" w:rsidTr="008C767C">
        <w:tc>
          <w:tcPr>
            <w:tcW w:w="2694" w:type="dxa"/>
            <w:tcBorders>
              <w:top w:val="single" w:sz="4" w:space="0" w:color="auto"/>
              <w:left w:val="single" w:sz="4" w:space="0" w:color="auto"/>
              <w:bottom w:val="single" w:sz="4" w:space="0" w:color="auto"/>
              <w:right w:val="single" w:sz="4" w:space="0" w:color="auto"/>
            </w:tcBorders>
            <w:hideMark/>
          </w:tcPr>
          <w:p w:rsidR="008C767C" w:rsidRDefault="008C767C" w:rsidP="008C767C">
            <w:r>
              <w:t>SFO</w:t>
            </w:r>
          </w:p>
        </w:tc>
        <w:tc>
          <w:tcPr>
            <w:tcW w:w="1417" w:type="dxa"/>
            <w:tcBorders>
              <w:top w:val="single" w:sz="4" w:space="0" w:color="auto"/>
              <w:left w:val="single" w:sz="4" w:space="0" w:color="auto"/>
              <w:bottom w:val="single" w:sz="4" w:space="0" w:color="auto"/>
              <w:right w:val="single" w:sz="4" w:space="0" w:color="auto"/>
            </w:tcBorders>
            <w:hideMark/>
          </w:tcPr>
          <w:p w:rsidR="008C767C" w:rsidRDefault="008C767C" w:rsidP="008C767C">
            <w:pPr>
              <w:jc w:val="right"/>
            </w:pPr>
            <w:r>
              <w:t>1.065</w:t>
            </w:r>
          </w:p>
        </w:tc>
        <w:tc>
          <w:tcPr>
            <w:tcW w:w="1418" w:type="dxa"/>
            <w:tcBorders>
              <w:top w:val="single" w:sz="4" w:space="0" w:color="auto"/>
              <w:left w:val="single" w:sz="4" w:space="0" w:color="auto"/>
              <w:bottom w:val="single" w:sz="4" w:space="0" w:color="auto"/>
              <w:right w:val="single" w:sz="4" w:space="0" w:color="auto"/>
            </w:tcBorders>
          </w:tcPr>
          <w:p w:rsidR="008C767C" w:rsidRDefault="008C767C" w:rsidP="008C767C">
            <w:pPr>
              <w:jc w:val="right"/>
            </w:pPr>
            <w:r>
              <w:t>1.095</w:t>
            </w:r>
          </w:p>
        </w:tc>
        <w:tc>
          <w:tcPr>
            <w:tcW w:w="1417" w:type="dxa"/>
            <w:tcBorders>
              <w:top w:val="single" w:sz="4" w:space="0" w:color="auto"/>
              <w:left w:val="single" w:sz="4" w:space="0" w:color="auto"/>
              <w:bottom w:val="single" w:sz="4" w:space="0" w:color="auto"/>
              <w:right w:val="single" w:sz="4" w:space="0" w:color="auto"/>
            </w:tcBorders>
            <w:hideMark/>
          </w:tcPr>
          <w:p w:rsidR="008C767C" w:rsidRDefault="008C767C" w:rsidP="008C767C">
            <w:pPr>
              <w:jc w:val="right"/>
            </w:pPr>
            <w:r>
              <w:t>1.610</w:t>
            </w:r>
          </w:p>
        </w:tc>
        <w:tc>
          <w:tcPr>
            <w:tcW w:w="1417" w:type="dxa"/>
            <w:tcBorders>
              <w:top w:val="single" w:sz="4" w:space="0" w:color="auto"/>
              <w:left w:val="single" w:sz="4" w:space="0" w:color="auto"/>
              <w:bottom w:val="single" w:sz="4" w:space="0" w:color="auto"/>
              <w:right w:val="single" w:sz="4" w:space="0" w:color="auto"/>
            </w:tcBorders>
          </w:tcPr>
          <w:p w:rsidR="008C767C" w:rsidRDefault="008C767C" w:rsidP="008C767C">
            <w:pPr>
              <w:jc w:val="right"/>
            </w:pPr>
            <w:r>
              <w:t>1.646</w:t>
            </w:r>
          </w:p>
        </w:tc>
      </w:tr>
      <w:tr w:rsidR="008C767C" w:rsidTr="008C767C">
        <w:tc>
          <w:tcPr>
            <w:tcW w:w="2694" w:type="dxa"/>
            <w:tcBorders>
              <w:top w:val="single" w:sz="4" w:space="0" w:color="auto"/>
              <w:left w:val="single" w:sz="4" w:space="0" w:color="auto"/>
              <w:bottom w:val="single" w:sz="4" w:space="0" w:color="auto"/>
              <w:right w:val="single" w:sz="4" w:space="0" w:color="auto"/>
            </w:tcBorders>
            <w:hideMark/>
          </w:tcPr>
          <w:p w:rsidR="008C767C" w:rsidRDefault="008C767C" w:rsidP="008C767C">
            <w:r>
              <w:t>Klub</w:t>
            </w:r>
          </w:p>
        </w:tc>
        <w:tc>
          <w:tcPr>
            <w:tcW w:w="1417" w:type="dxa"/>
            <w:tcBorders>
              <w:top w:val="single" w:sz="4" w:space="0" w:color="auto"/>
              <w:left w:val="single" w:sz="4" w:space="0" w:color="auto"/>
              <w:bottom w:val="single" w:sz="4" w:space="0" w:color="auto"/>
              <w:right w:val="single" w:sz="4" w:space="0" w:color="auto"/>
            </w:tcBorders>
            <w:hideMark/>
          </w:tcPr>
          <w:p w:rsidR="008C767C" w:rsidRDefault="008C767C" w:rsidP="008C767C">
            <w:pPr>
              <w:jc w:val="right"/>
            </w:pPr>
            <w:r>
              <w:t>645</w:t>
            </w:r>
          </w:p>
        </w:tc>
        <w:tc>
          <w:tcPr>
            <w:tcW w:w="1418" w:type="dxa"/>
            <w:tcBorders>
              <w:top w:val="single" w:sz="4" w:space="0" w:color="auto"/>
              <w:left w:val="single" w:sz="4" w:space="0" w:color="auto"/>
              <w:bottom w:val="single" w:sz="4" w:space="0" w:color="auto"/>
              <w:right w:val="single" w:sz="4" w:space="0" w:color="auto"/>
            </w:tcBorders>
          </w:tcPr>
          <w:p w:rsidR="008C767C" w:rsidRDefault="008C767C" w:rsidP="008C767C">
            <w:pPr>
              <w:jc w:val="right"/>
            </w:pPr>
            <w:r>
              <w:t>570</w:t>
            </w:r>
          </w:p>
        </w:tc>
        <w:tc>
          <w:tcPr>
            <w:tcW w:w="1417" w:type="dxa"/>
            <w:tcBorders>
              <w:top w:val="single" w:sz="4" w:space="0" w:color="auto"/>
              <w:left w:val="single" w:sz="4" w:space="0" w:color="auto"/>
              <w:bottom w:val="single" w:sz="4" w:space="0" w:color="auto"/>
              <w:right w:val="single" w:sz="4" w:space="0" w:color="auto"/>
            </w:tcBorders>
            <w:hideMark/>
          </w:tcPr>
          <w:p w:rsidR="008C767C" w:rsidRDefault="008C767C" w:rsidP="008C767C">
            <w:pPr>
              <w:jc w:val="right"/>
            </w:pPr>
            <w:r>
              <w:t>463</w:t>
            </w:r>
          </w:p>
        </w:tc>
        <w:tc>
          <w:tcPr>
            <w:tcW w:w="1417" w:type="dxa"/>
            <w:tcBorders>
              <w:top w:val="single" w:sz="4" w:space="0" w:color="auto"/>
              <w:left w:val="single" w:sz="4" w:space="0" w:color="auto"/>
              <w:bottom w:val="single" w:sz="4" w:space="0" w:color="auto"/>
              <w:right w:val="single" w:sz="4" w:space="0" w:color="auto"/>
            </w:tcBorders>
          </w:tcPr>
          <w:p w:rsidR="008C767C" w:rsidRDefault="008C767C" w:rsidP="008C767C">
            <w:pPr>
              <w:jc w:val="right"/>
            </w:pPr>
            <w:r>
              <w:t>473</w:t>
            </w:r>
          </w:p>
        </w:tc>
      </w:tr>
    </w:tbl>
    <w:p w:rsidR="008C767C" w:rsidRDefault="008C767C" w:rsidP="008C767C">
      <w:pPr>
        <w:spacing w:after="0"/>
        <w:rPr>
          <w:sz w:val="16"/>
        </w:rPr>
      </w:pPr>
      <w:r>
        <w:rPr>
          <w:sz w:val="16"/>
        </w:rPr>
        <w:t xml:space="preserve">   Anm.: Takster er angivet i årets priser. Taksterne for 2020 er beregnet efter KL’s PL skøn pr. september 2019.</w:t>
      </w:r>
    </w:p>
    <w:p w:rsidR="008C767C" w:rsidRPr="00F315F4" w:rsidRDefault="008C767C" w:rsidP="008C767C">
      <w:pPr>
        <w:spacing w:after="0"/>
        <w:rPr>
          <w:sz w:val="16"/>
        </w:rPr>
      </w:pPr>
    </w:p>
    <w:p w:rsidR="008C767C" w:rsidRDefault="008C767C" w:rsidP="008C767C">
      <w:r>
        <w:t>Forældrebetalingen på SFO-området blev politisk fastsat i 2014 i forbindelse med skolereformen. Herefter findes den årlige takst ved fremskrivning svarende til den generelle budgetfremskrivning (art 7.2, KL’s budgetvejledning).</w:t>
      </w:r>
    </w:p>
    <w:p w:rsidR="008C767C" w:rsidRPr="00FC6D3F" w:rsidRDefault="008C767C" w:rsidP="008C767C">
      <w:pPr>
        <w:pStyle w:val="Billedtekst"/>
        <w:keepNext/>
        <w:rPr>
          <w:b w:val="0"/>
        </w:rPr>
      </w:pPr>
      <w:r w:rsidRPr="00FC6D3F">
        <w:rPr>
          <w:b w:val="0"/>
        </w:rPr>
        <w:t xml:space="preserve">Tabel </w:t>
      </w:r>
      <w:r>
        <w:rPr>
          <w:b w:val="0"/>
        </w:rPr>
        <w:t>5</w:t>
      </w:r>
      <w:r w:rsidRPr="00FC6D3F">
        <w:rPr>
          <w:b w:val="0"/>
        </w:rPr>
        <w:t>. Mængde</w:t>
      </w:r>
      <w:r>
        <w:rPr>
          <w:b w:val="0"/>
        </w:rPr>
        <w:t xml:space="preserve"> og </w:t>
      </w:r>
      <w:r w:rsidRPr="00FC6D3F">
        <w:rPr>
          <w:b w:val="0"/>
        </w:rPr>
        <w:t>forudsætninger, Sundhedsplejen.</w:t>
      </w:r>
    </w:p>
    <w:tbl>
      <w:tblPr>
        <w:tblStyle w:val="Tabel-Gitter"/>
        <w:tblW w:w="9781" w:type="dxa"/>
        <w:tblInd w:w="108" w:type="dxa"/>
        <w:tblLayout w:type="fixed"/>
        <w:tblLook w:val="04A0" w:firstRow="1" w:lastRow="0" w:firstColumn="1" w:lastColumn="0" w:noHBand="0" w:noVBand="1"/>
      </w:tblPr>
      <w:tblGrid>
        <w:gridCol w:w="3402"/>
        <w:gridCol w:w="1181"/>
        <w:gridCol w:w="1040"/>
        <w:gridCol w:w="1039"/>
        <w:gridCol w:w="1040"/>
        <w:gridCol w:w="1039"/>
        <w:gridCol w:w="1040"/>
      </w:tblGrid>
      <w:tr w:rsidR="008C767C" w:rsidRPr="00983DF0" w:rsidTr="008C767C">
        <w:tc>
          <w:tcPr>
            <w:tcW w:w="3402" w:type="dxa"/>
            <w:tcBorders>
              <w:bottom w:val="single" w:sz="4" w:space="0" w:color="auto"/>
            </w:tcBorders>
            <w:vAlign w:val="center"/>
          </w:tcPr>
          <w:p w:rsidR="008C767C" w:rsidRPr="00F7034E" w:rsidRDefault="008C767C" w:rsidP="008C767C">
            <w:pPr>
              <w:rPr>
                <w:rFonts w:cs="Arial"/>
              </w:rPr>
            </w:pPr>
            <w:r w:rsidRPr="00F7034E">
              <w:rPr>
                <w:rFonts w:cs="Arial"/>
              </w:rPr>
              <w:t>Mængdeforudsætninger</w:t>
            </w:r>
          </w:p>
        </w:tc>
        <w:tc>
          <w:tcPr>
            <w:tcW w:w="1181" w:type="dxa"/>
            <w:tcBorders>
              <w:bottom w:val="single" w:sz="4" w:space="0" w:color="auto"/>
            </w:tcBorders>
            <w:vAlign w:val="center"/>
          </w:tcPr>
          <w:p w:rsidR="008C767C" w:rsidRPr="00F7034E" w:rsidRDefault="008C767C" w:rsidP="008C767C">
            <w:pPr>
              <w:jc w:val="center"/>
              <w:rPr>
                <w:rFonts w:cs="Arial"/>
              </w:rPr>
            </w:pPr>
          </w:p>
          <w:p w:rsidR="008C767C" w:rsidRPr="00F7034E" w:rsidRDefault="008C767C" w:rsidP="008C767C">
            <w:pPr>
              <w:jc w:val="center"/>
              <w:rPr>
                <w:rFonts w:cs="Arial"/>
              </w:rPr>
            </w:pPr>
            <w:r w:rsidRPr="00F7034E">
              <w:rPr>
                <w:rFonts w:cs="Arial"/>
              </w:rPr>
              <w:t>Regnskab</w:t>
            </w:r>
          </w:p>
          <w:p w:rsidR="008C767C" w:rsidRPr="00F7034E" w:rsidRDefault="008C767C" w:rsidP="008C767C">
            <w:pPr>
              <w:jc w:val="center"/>
              <w:rPr>
                <w:rFonts w:cs="Arial"/>
              </w:rPr>
            </w:pPr>
            <w:r>
              <w:rPr>
                <w:rFonts w:cs="Arial"/>
              </w:rPr>
              <w:t>2018</w:t>
            </w:r>
          </w:p>
          <w:p w:rsidR="008C767C" w:rsidRPr="00F7034E" w:rsidRDefault="008C767C" w:rsidP="008C767C">
            <w:pPr>
              <w:jc w:val="center"/>
              <w:rPr>
                <w:rFonts w:cs="Arial"/>
              </w:rPr>
            </w:pPr>
          </w:p>
        </w:tc>
        <w:tc>
          <w:tcPr>
            <w:tcW w:w="1040" w:type="dxa"/>
            <w:tcBorders>
              <w:bottom w:val="single" w:sz="4" w:space="0" w:color="auto"/>
            </w:tcBorders>
            <w:vAlign w:val="center"/>
          </w:tcPr>
          <w:p w:rsidR="008C767C" w:rsidRPr="00F7034E" w:rsidRDefault="008C767C" w:rsidP="008C767C">
            <w:pPr>
              <w:jc w:val="center"/>
              <w:rPr>
                <w:rFonts w:cs="Arial"/>
              </w:rPr>
            </w:pPr>
            <w:r w:rsidRPr="00F7034E">
              <w:rPr>
                <w:rFonts w:cs="Arial"/>
              </w:rPr>
              <w:t xml:space="preserve">Opr. </w:t>
            </w:r>
            <w:r>
              <w:rPr>
                <w:rFonts w:cs="Arial"/>
              </w:rPr>
              <w:t>v</w:t>
            </w:r>
            <w:r w:rsidRPr="00F7034E">
              <w:rPr>
                <w:rFonts w:cs="Arial"/>
              </w:rPr>
              <w:t>edt</w:t>
            </w:r>
            <w:r>
              <w:rPr>
                <w:rFonts w:cs="Arial"/>
              </w:rPr>
              <w:t>aget</w:t>
            </w:r>
            <w:r w:rsidRPr="00F7034E">
              <w:rPr>
                <w:rFonts w:cs="Arial"/>
              </w:rPr>
              <w:t xml:space="preserve"> budget </w:t>
            </w:r>
          </w:p>
          <w:p w:rsidR="008C767C" w:rsidRPr="00F7034E" w:rsidRDefault="008C767C" w:rsidP="008C767C">
            <w:pPr>
              <w:jc w:val="center"/>
              <w:rPr>
                <w:rFonts w:cs="Arial"/>
              </w:rPr>
            </w:pPr>
            <w:r>
              <w:rPr>
                <w:rFonts w:cs="Arial"/>
              </w:rPr>
              <w:t>2019</w:t>
            </w:r>
          </w:p>
        </w:tc>
        <w:tc>
          <w:tcPr>
            <w:tcW w:w="1039" w:type="dxa"/>
            <w:tcBorders>
              <w:bottom w:val="single" w:sz="4" w:space="0" w:color="auto"/>
            </w:tcBorders>
            <w:vAlign w:val="center"/>
          </w:tcPr>
          <w:p w:rsidR="008C767C" w:rsidRPr="00F7034E" w:rsidRDefault="008C767C" w:rsidP="008C767C">
            <w:pPr>
              <w:jc w:val="center"/>
              <w:rPr>
                <w:rFonts w:cs="Arial"/>
              </w:rPr>
            </w:pPr>
            <w:r w:rsidRPr="00F7034E">
              <w:rPr>
                <w:rFonts w:cs="Arial"/>
              </w:rPr>
              <w:t>Budget</w:t>
            </w:r>
          </w:p>
          <w:p w:rsidR="008C767C" w:rsidRPr="00F7034E" w:rsidRDefault="008C767C" w:rsidP="008C767C">
            <w:pPr>
              <w:jc w:val="center"/>
              <w:rPr>
                <w:rFonts w:cs="Arial"/>
              </w:rPr>
            </w:pPr>
            <w:r>
              <w:rPr>
                <w:rFonts w:cs="Arial"/>
              </w:rPr>
              <w:t>2020</w:t>
            </w:r>
          </w:p>
        </w:tc>
        <w:tc>
          <w:tcPr>
            <w:tcW w:w="1040" w:type="dxa"/>
            <w:tcBorders>
              <w:bottom w:val="single" w:sz="4" w:space="0" w:color="auto"/>
            </w:tcBorders>
            <w:vAlign w:val="center"/>
          </w:tcPr>
          <w:p w:rsidR="008C767C" w:rsidRPr="00F7034E" w:rsidRDefault="008C767C" w:rsidP="008C767C">
            <w:pPr>
              <w:jc w:val="center"/>
              <w:rPr>
                <w:rFonts w:cs="Arial"/>
              </w:rPr>
            </w:pPr>
            <w:r w:rsidRPr="00F7034E">
              <w:rPr>
                <w:rFonts w:cs="Arial"/>
              </w:rPr>
              <w:t>Budget</w:t>
            </w:r>
            <w:r>
              <w:rPr>
                <w:rFonts w:cs="Arial"/>
              </w:rPr>
              <w:t>-</w:t>
            </w:r>
            <w:r w:rsidRPr="00F7034E">
              <w:rPr>
                <w:rFonts w:cs="Arial"/>
              </w:rPr>
              <w:t xml:space="preserve">overslag </w:t>
            </w:r>
          </w:p>
          <w:p w:rsidR="008C767C" w:rsidRPr="00F7034E" w:rsidRDefault="008C767C" w:rsidP="008C767C">
            <w:pPr>
              <w:jc w:val="center"/>
              <w:rPr>
                <w:rFonts w:cs="Arial"/>
              </w:rPr>
            </w:pPr>
            <w:r>
              <w:rPr>
                <w:rFonts w:cs="Arial"/>
              </w:rPr>
              <w:t>2021</w:t>
            </w:r>
          </w:p>
        </w:tc>
        <w:tc>
          <w:tcPr>
            <w:tcW w:w="1039" w:type="dxa"/>
            <w:tcBorders>
              <w:bottom w:val="single" w:sz="4" w:space="0" w:color="auto"/>
            </w:tcBorders>
            <w:vAlign w:val="center"/>
          </w:tcPr>
          <w:p w:rsidR="008C767C" w:rsidRPr="00F7034E" w:rsidRDefault="008C767C" w:rsidP="008C767C">
            <w:pPr>
              <w:jc w:val="center"/>
              <w:rPr>
                <w:rFonts w:cs="Arial"/>
              </w:rPr>
            </w:pPr>
            <w:r w:rsidRPr="00F7034E">
              <w:rPr>
                <w:rFonts w:cs="Arial"/>
              </w:rPr>
              <w:t>Budget-overslag</w:t>
            </w:r>
          </w:p>
          <w:p w:rsidR="008C767C" w:rsidRPr="00F7034E" w:rsidRDefault="008C767C" w:rsidP="008C767C">
            <w:pPr>
              <w:jc w:val="center"/>
              <w:rPr>
                <w:rFonts w:cs="Arial"/>
              </w:rPr>
            </w:pPr>
            <w:r>
              <w:rPr>
                <w:rFonts w:cs="Arial"/>
              </w:rPr>
              <w:t>2022</w:t>
            </w:r>
          </w:p>
        </w:tc>
        <w:tc>
          <w:tcPr>
            <w:tcW w:w="1040" w:type="dxa"/>
            <w:tcBorders>
              <w:bottom w:val="single" w:sz="4" w:space="0" w:color="auto"/>
            </w:tcBorders>
            <w:vAlign w:val="center"/>
          </w:tcPr>
          <w:p w:rsidR="008C767C" w:rsidRPr="00F7034E" w:rsidRDefault="008C767C" w:rsidP="008C767C">
            <w:pPr>
              <w:jc w:val="center"/>
              <w:rPr>
                <w:rFonts w:cs="Arial"/>
              </w:rPr>
            </w:pPr>
            <w:r w:rsidRPr="00F7034E">
              <w:rPr>
                <w:rFonts w:cs="Arial"/>
              </w:rPr>
              <w:t>Budget-overslag</w:t>
            </w:r>
          </w:p>
          <w:p w:rsidR="008C767C" w:rsidRPr="00F7034E" w:rsidRDefault="008C767C" w:rsidP="008C767C">
            <w:pPr>
              <w:jc w:val="center"/>
              <w:rPr>
                <w:rFonts w:cs="Arial"/>
              </w:rPr>
            </w:pPr>
            <w:r>
              <w:rPr>
                <w:rFonts w:cs="Arial"/>
              </w:rPr>
              <w:t>2023</w:t>
            </w:r>
          </w:p>
        </w:tc>
      </w:tr>
      <w:tr w:rsidR="008C767C" w:rsidRPr="00983DF0" w:rsidTr="008C767C">
        <w:tc>
          <w:tcPr>
            <w:tcW w:w="3402" w:type="dxa"/>
            <w:shd w:val="clear" w:color="auto" w:fill="auto"/>
            <w:vAlign w:val="bottom"/>
          </w:tcPr>
          <w:p w:rsidR="008C767C" w:rsidRPr="00F7034E" w:rsidRDefault="008C767C" w:rsidP="008C767C">
            <w:pPr>
              <w:rPr>
                <w:rFonts w:cs="Arial"/>
              </w:rPr>
            </w:pPr>
            <w:r>
              <w:rPr>
                <w:rFonts w:cs="Arial"/>
              </w:rPr>
              <w:t>Gennemsnittet af 0- og 1-</w:t>
            </w:r>
            <w:r w:rsidRPr="00F7034E">
              <w:rPr>
                <w:rFonts w:cs="Arial"/>
              </w:rPr>
              <w:t xml:space="preserve">årige </w:t>
            </w:r>
          </w:p>
          <w:p w:rsidR="008C767C" w:rsidRPr="00F7034E" w:rsidRDefault="008C767C" w:rsidP="008C767C">
            <w:pPr>
              <w:rPr>
                <w:rFonts w:cs="Arial"/>
              </w:rPr>
            </w:pPr>
            <w:r w:rsidRPr="00F7034E">
              <w:rPr>
                <w:rFonts w:cs="Arial"/>
              </w:rPr>
              <w:t>pr. 1. januar det efterfølgende år</w:t>
            </w:r>
          </w:p>
        </w:tc>
        <w:tc>
          <w:tcPr>
            <w:tcW w:w="1181" w:type="dxa"/>
            <w:shd w:val="clear" w:color="auto" w:fill="auto"/>
            <w:vAlign w:val="bottom"/>
          </w:tcPr>
          <w:p w:rsidR="008C767C" w:rsidRPr="00F7034E" w:rsidRDefault="008C767C" w:rsidP="008C767C">
            <w:pPr>
              <w:jc w:val="right"/>
              <w:rPr>
                <w:rFonts w:cs="Arial"/>
                <w:color w:val="000000"/>
              </w:rPr>
            </w:pPr>
            <w:r w:rsidRPr="00F7034E">
              <w:rPr>
                <w:rFonts w:cs="Arial"/>
                <w:color w:val="000000"/>
              </w:rPr>
              <w:t>4</w:t>
            </w:r>
            <w:r>
              <w:rPr>
                <w:rFonts w:cs="Arial"/>
                <w:color w:val="000000"/>
              </w:rPr>
              <w:t>15</w:t>
            </w:r>
          </w:p>
        </w:tc>
        <w:tc>
          <w:tcPr>
            <w:tcW w:w="1040" w:type="dxa"/>
            <w:shd w:val="clear" w:color="auto" w:fill="auto"/>
            <w:vAlign w:val="bottom"/>
          </w:tcPr>
          <w:p w:rsidR="008C767C" w:rsidRDefault="008C767C" w:rsidP="008C767C">
            <w:pPr>
              <w:jc w:val="right"/>
              <w:rPr>
                <w:rFonts w:cs="Arial"/>
              </w:rPr>
            </w:pPr>
            <w:r>
              <w:rPr>
                <w:rFonts w:cs="Arial"/>
              </w:rPr>
              <w:t>421</w:t>
            </w:r>
          </w:p>
        </w:tc>
        <w:tc>
          <w:tcPr>
            <w:tcW w:w="1039" w:type="dxa"/>
            <w:shd w:val="clear" w:color="auto" w:fill="auto"/>
            <w:vAlign w:val="bottom"/>
          </w:tcPr>
          <w:p w:rsidR="008C767C" w:rsidRDefault="008C767C" w:rsidP="008C767C">
            <w:pPr>
              <w:jc w:val="right"/>
              <w:rPr>
                <w:rFonts w:cs="Arial"/>
              </w:rPr>
            </w:pPr>
            <w:r>
              <w:rPr>
                <w:rFonts w:cs="Arial"/>
              </w:rPr>
              <w:t>428</w:t>
            </w:r>
          </w:p>
        </w:tc>
        <w:tc>
          <w:tcPr>
            <w:tcW w:w="1040" w:type="dxa"/>
            <w:shd w:val="clear" w:color="auto" w:fill="auto"/>
            <w:vAlign w:val="bottom"/>
          </w:tcPr>
          <w:p w:rsidR="008C767C" w:rsidRDefault="008C767C" w:rsidP="008C767C">
            <w:pPr>
              <w:jc w:val="right"/>
              <w:rPr>
                <w:rFonts w:cs="Arial"/>
              </w:rPr>
            </w:pPr>
            <w:r>
              <w:rPr>
                <w:rFonts w:cs="Arial"/>
              </w:rPr>
              <w:t>445</w:t>
            </w:r>
          </w:p>
        </w:tc>
        <w:tc>
          <w:tcPr>
            <w:tcW w:w="1039" w:type="dxa"/>
            <w:shd w:val="clear" w:color="auto" w:fill="auto"/>
            <w:vAlign w:val="bottom"/>
          </w:tcPr>
          <w:p w:rsidR="008C767C" w:rsidRDefault="008C767C" w:rsidP="008C767C">
            <w:pPr>
              <w:jc w:val="right"/>
              <w:rPr>
                <w:rFonts w:cs="Arial"/>
              </w:rPr>
            </w:pPr>
            <w:r>
              <w:rPr>
                <w:rFonts w:cs="Arial"/>
              </w:rPr>
              <w:t>458</w:t>
            </w:r>
          </w:p>
        </w:tc>
        <w:tc>
          <w:tcPr>
            <w:tcW w:w="1040" w:type="dxa"/>
            <w:shd w:val="clear" w:color="auto" w:fill="auto"/>
            <w:vAlign w:val="bottom"/>
          </w:tcPr>
          <w:p w:rsidR="008C767C" w:rsidRDefault="008C767C" w:rsidP="008C767C">
            <w:pPr>
              <w:jc w:val="right"/>
              <w:rPr>
                <w:rFonts w:cs="Arial"/>
              </w:rPr>
            </w:pPr>
            <w:r>
              <w:rPr>
                <w:rFonts w:cs="Arial"/>
              </w:rPr>
              <w:t>470</w:t>
            </w:r>
          </w:p>
        </w:tc>
      </w:tr>
      <w:tr w:rsidR="008C767C" w:rsidRPr="00983DF0" w:rsidTr="008C767C">
        <w:tc>
          <w:tcPr>
            <w:tcW w:w="3402" w:type="dxa"/>
            <w:shd w:val="clear" w:color="auto" w:fill="auto"/>
            <w:vAlign w:val="bottom"/>
          </w:tcPr>
          <w:p w:rsidR="008C767C" w:rsidRPr="00F7034E" w:rsidRDefault="008C767C" w:rsidP="008C767C">
            <w:pPr>
              <w:rPr>
                <w:rFonts w:cs="Arial"/>
              </w:rPr>
            </w:pPr>
            <w:r w:rsidRPr="00F7034E">
              <w:rPr>
                <w:rFonts w:cs="Arial"/>
              </w:rPr>
              <w:t>0</w:t>
            </w:r>
            <w:r>
              <w:rPr>
                <w:rFonts w:cs="Arial"/>
              </w:rPr>
              <w:t>- til 16-årige minus gennemsnittet af 0- og 1-</w:t>
            </w:r>
            <w:r w:rsidRPr="00F7034E">
              <w:rPr>
                <w:rFonts w:cs="Arial"/>
              </w:rPr>
              <w:t>årige pr. 1. januar det efterfølgende år</w:t>
            </w:r>
          </w:p>
        </w:tc>
        <w:tc>
          <w:tcPr>
            <w:tcW w:w="1181" w:type="dxa"/>
            <w:shd w:val="clear" w:color="auto" w:fill="auto"/>
            <w:vAlign w:val="bottom"/>
          </w:tcPr>
          <w:p w:rsidR="008C767C" w:rsidRPr="00F7034E" w:rsidRDefault="008C767C" w:rsidP="008C767C">
            <w:pPr>
              <w:jc w:val="right"/>
              <w:rPr>
                <w:rFonts w:cs="Arial"/>
                <w:color w:val="000000"/>
              </w:rPr>
            </w:pPr>
            <w:r>
              <w:rPr>
                <w:rFonts w:cs="Arial"/>
                <w:color w:val="000000"/>
              </w:rPr>
              <w:t>6.597</w:t>
            </w:r>
          </w:p>
        </w:tc>
        <w:tc>
          <w:tcPr>
            <w:tcW w:w="1040" w:type="dxa"/>
            <w:shd w:val="clear" w:color="auto" w:fill="auto"/>
            <w:vAlign w:val="bottom"/>
          </w:tcPr>
          <w:p w:rsidR="008C767C" w:rsidRDefault="008C767C" w:rsidP="008C767C">
            <w:pPr>
              <w:jc w:val="right"/>
              <w:rPr>
                <w:rFonts w:cs="Arial"/>
              </w:rPr>
            </w:pPr>
            <w:r>
              <w:rPr>
                <w:rFonts w:cs="Arial"/>
              </w:rPr>
              <w:t>6.588</w:t>
            </w:r>
          </w:p>
        </w:tc>
        <w:tc>
          <w:tcPr>
            <w:tcW w:w="1039" w:type="dxa"/>
            <w:shd w:val="clear" w:color="auto" w:fill="auto"/>
            <w:vAlign w:val="bottom"/>
          </w:tcPr>
          <w:p w:rsidR="008C767C" w:rsidRDefault="008C767C" w:rsidP="008C767C">
            <w:pPr>
              <w:jc w:val="right"/>
              <w:rPr>
                <w:rFonts w:cs="Arial"/>
              </w:rPr>
            </w:pPr>
            <w:r>
              <w:rPr>
                <w:rFonts w:cs="Arial"/>
              </w:rPr>
              <w:t>6.626</w:t>
            </w:r>
          </w:p>
        </w:tc>
        <w:tc>
          <w:tcPr>
            <w:tcW w:w="1040" w:type="dxa"/>
            <w:shd w:val="clear" w:color="auto" w:fill="auto"/>
            <w:vAlign w:val="bottom"/>
          </w:tcPr>
          <w:p w:rsidR="008C767C" w:rsidRDefault="008C767C" w:rsidP="008C767C">
            <w:pPr>
              <w:jc w:val="right"/>
              <w:rPr>
                <w:rFonts w:cs="Arial"/>
              </w:rPr>
            </w:pPr>
            <w:r>
              <w:rPr>
                <w:rFonts w:cs="Arial"/>
              </w:rPr>
              <w:t>6.803</w:t>
            </w:r>
          </w:p>
        </w:tc>
        <w:tc>
          <w:tcPr>
            <w:tcW w:w="1039" w:type="dxa"/>
            <w:shd w:val="clear" w:color="auto" w:fill="auto"/>
            <w:vAlign w:val="bottom"/>
          </w:tcPr>
          <w:p w:rsidR="008C767C" w:rsidRDefault="008C767C" w:rsidP="008C767C">
            <w:pPr>
              <w:jc w:val="right"/>
              <w:rPr>
                <w:rFonts w:cs="Arial"/>
              </w:rPr>
            </w:pPr>
            <w:r>
              <w:rPr>
                <w:rFonts w:cs="Arial"/>
              </w:rPr>
              <w:t>6.991</w:t>
            </w:r>
          </w:p>
        </w:tc>
        <w:tc>
          <w:tcPr>
            <w:tcW w:w="1040" w:type="dxa"/>
            <w:shd w:val="clear" w:color="auto" w:fill="auto"/>
            <w:vAlign w:val="bottom"/>
          </w:tcPr>
          <w:p w:rsidR="008C767C" w:rsidRDefault="008C767C" w:rsidP="008C767C">
            <w:pPr>
              <w:jc w:val="right"/>
              <w:rPr>
                <w:rFonts w:cs="Arial"/>
              </w:rPr>
            </w:pPr>
            <w:r>
              <w:rPr>
                <w:rFonts w:cs="Arial"/>
              </w:rPr>
              <w:t>7.149</w:t>
            </w:r>
          </w:p>
        </w:tc>
      </w:tr>
      <w:tr w:rsidR="008C767C" w:rsidRPr="00983DF0" w:rsidTr="008C767C">
        <w:tc>
          <w:tcPr>
            <w:tcW w:w="3402" w:type="dxa"/>
            <w:shd w:val="clear" w:color="auto" w:fill="auto"/>
            <w:vAlign w:val="bottom"/>
          </w:tcPr>
          <w:p w:rsidR="008C767C" w:rsidRPr="00F7034E" w:rsidRDefault="008C767C" w:rsidP="008C767C">
            <w:pPr>
              <w:rPr>
                <w:rFonts w:cs="Arial"/>
              </w:rPr>
            </w:pPr>
            <w:r w:rsidRPr="00F7034E">
              <w:rPr>
                <w:rFonts w:cs="Arial"/>
              </w:rPr>
              <w:t xml:space="preserve">Faktor for børn mellem 0 og 1 år </w:t>
            </w:r>
          </w:p>
          <w:p w:rsidR="008C767C" w:rsidRPr="00F7034E" w:rsidRDefault="008C767C" w:rsidP="008C767C">
            <w:pPr>
              <w:rPr>
                <w:rFonts w:cs="Arial"/>
              </w:rPr>
            </w:pPr>
            <w:r w:rsidRPr="00F7034E">
              <w:rPr>
                <w:rFonts w:cs="Arial"/>
              </w:rPr>
              <w:t>(</w:t>
            </w:r>
            <w:r>
              <w:rPr>
                <w:rFonts w:cs="Arial"/>
              </w:rPr>
              <w:t>2019 niveau</w:t>
            </w:r>
            <w:r w:rsidRPr="00F7034E">
              <w:rPr>
                <w:rFonts w:cs="Arial"/>
              </w:rPr>
              <w:t xml:space="preserve"> i hele kr.)</w:t>
            </w:r>
          </w:p>
        </w:tc>
        <w:tc>
          <w:tcPr>
            <w:tcW w:w="1181" w:type="dxa"/>
            <w:shd w:val="clear" w:color="auto" w:fill="auto"/>
            <w:vAlign w:val="bottom"/>
          </w:tcPr>
          <w:p w:rsidR="008C767C" w:rsidRPr="00F7034E" w:rsidRDefault="008C767C" w:rsidP="008C767C">
            <w:pPr>
              <w:jc w:val="right"/>
              <w:rPr>
                <w:rFonts w:cs="Arial"/>
                <w:color w:val="000000"/>
              </w:rPr>
            </w:pPr>
          </w:p>
        </w:tc>
        <w:tc>
          <w:tcPr>
            <w:tcW w:w="1040" w:type="dxa"/>
            <w:shd w:val="clear" w:color="auto" w:fill="auto"/>
            <w:vAlign w:val="bottom"/>
          </w:tcPr>
          <w:p w:rsidR="008C767C" w:rsidRDefault="008C767C" w:rsidP="008C767C">
            <w:pPr>
              <w:jc w:val="right"/>
              <w:rPr>
                <w:rFonts w:cs="Arial"/>
              </w:rPr>
            </w:pPr>
            <w:r>
              <w:rPr>
                <w:rFonts w:cs="Arial"/>
              </w:rPr>
              <w:t>13.140</w:t>
            </w:r>
          </w:p>
        </w:tc>
        <w:tc>
          <w:tcPr>
            <w:tcW w:w="1039" w:type="dxa"/>
            <w:shd w:val="clear" w:color="auto" w:fill="auto"/>
            <w:vAlign w:val="bottom"/>
          </w:tcPr>
          <w:p w:rsidR="008C767C" w:rsidRDefault="008C767C" w:rsidP="008C767C">
            <w:pPr>
              <w:jc w:val="right"/>
              <w:rPr>
                <w:rFonts w:cs="Arial"/>
              </w:rPr>
            </w:pPr>
            <w:r>
              <w:rPr>
                <w:rFonts w:cs="Arial"/>
              </w:rPr>
              <w:t>13.140</w:t>
            </w:r>
          </w:p>
        </w:tc>
        <w:tc>
          <w:tcPr>
            <w:tcW w:w="1040" w:type="dxa"/>
            <w:shd w:val="clear" w:color="auto" w:fill="auto"/>
            <w:vAlign w:val="bottom"/>
          </w:tcPr>
          <w:p w:rsidR="008C767C" w:rsidRDefault="008C767C" w:rsidP="008C767C">
            <w:pPr>
              <w:jc w:val="right"/>
              <w:rPr>
                <w:rFonts w:cs="Arial"/>
              </w:rPr>
            </w:pPr>
            <w:r>
              <w:rPr>
                <w:rFonts w:cs="Arial"/>
              </w:rPr>
              <w:t>13.140</w:t>
            </w:r>
          </w:p>
        </w:tc>
        <w:tc>
          <w:tcPr>
            <w:tcW w:w="1039" w:type="dxa"/>
            <w:shd w:val="clear" w:color="auto" w:fill="auto"/>
            <w:vAlign w:val="bottom"/>
          </w:tcPr>
          <w:p w:rsidR="008C767C" w:rsidRDefault="008C767C" w:rsidP="008C767C">
            <w:pPr>
              <w:jc w:val="right"/>
              <w:rPr>
                <w:rFonts w:cs="Arial"/>
              </w:rPr>
            </w:pPr>
            <w:r>
              <w:rPr>
                <w:rFonts w:cs="Arial"/>
              </w:rPr>
              <w:t>13.140</w:t>
            </w:r>
          </w:p>
        </w:tc>
        <w:tc>
          <w:tcPr>
            <w:tcW w:w="1040" w:type="dxa"/>
            <w:shd w:val="clear" w:color="auto" w:fill="auto"/>
            <w:vAlign w:val="bottom"/>
          </w:tcPr>
          <w:p w:rsidR="008C767C" w:rsidRDefault="008C767C" w:rsidP="008C767C">
            <w:pPr>
              <w:jc w:val="right"/>
              <w:rPr>
                <w:rFonts w:cs="Arial"/>
              </w:rPr>
            </w:pPr>
            <w:r>
              <w:rPr>
                <w:rFonts w:cs="Arial"/>
              </w:rPr>
              <w:t>13.140</w:t>
            </w:r>
          </w:p>
        </w:tc>
      </w:tr>
      <w:tr w:rsidR="008C767C" w:rsidRPr="00983DF0" w:rsidTr="008C767C">
        <w:tc>
          <w:tcPr>
            <w:tcW w:w="3402" w:type="dxa"/>
            <w:tcBorders>
              <w:bottom w:val="single" w:sz="4" w:space="0" w:color="auto"/>
            </w:tcBorders>
            <w:shd w:val="clear" w:color="auto" w:fill="auto"/>
            <w:vAlign w:val="bottom"/>
          </w:tcPr>
          <w:p w:rsidR="008C767C" w:rsidRPr="00F7034E" w:rsidRDefault="008C767C" w:rsidP="008C767C">
            <w:pPr>
              <w:rPr>
                <w:rFonts w:cs="Arial"/>
              </w:rPr>
            </w:pPr>
            <w:r w:rsidRPr="00F7034E">
              <w:rPr>
                <w:rFonts w:cs="Arial"/>
              </w:rPr>
              <w:t>Faktor for børn mellem 1 og 16 år</w:t>
            </w:r>
          </w:p>
          <w:p w:rsidR="008C767C" w:rsidRPr="00F7034E" w:rsidRDefault="008C767C" w:rsidP="008C767C">
            <w:pPr>
              <w:rPr>
                <w:rFonts w:cs="Arial"/>
              </w:rPr>
            </w:pPr>
            <w:r w:rsidRPr="00F7034E">
              <w:rPr>
                <w:rFonts w:cs="Arial"/>
              </w:rPr>
              <w:t>(</w:t>
            </w:r>
            <w:r>
              <w:rPr>
                <w:rFonts w:cs="Arial"/>
              </w:rPr>
              <w:t xml:space="preserve">2018 niveau </w:t>
            </w:r>
            <w:r w:rsidRPr="00F7034E">
              <w:rPr>
                <w:rFonts w:cs="Arial"/>
              </w:rPr>
              <w:t>i hele kr.)</w:t>
            </w:r>
          </w:p>
        </w:tc>
        <w:tc>
          <w:tcPr>
            <w:tcW w:w="1181" w:type="dxa"/>
            <w:tcBorders>
              <w:bottom w:val="single" w:sz="4" w:space="0" w:color="auto"/>
            </w:tcBorders>
            <w:shd w:val="clear" w:color="auto" w:fill="auto"/>
            <w:vAlign w:val="bottom"/>
          </w:tcPr>
          <w:p w:rsidR="008C767C" w:rsidRPr="00F7034E" w:rsidRDefault="008C767C" w:rsidP="008C767C">
            <w:pPr>
              <w:jc w:val="right"/>
              <w:rPr>
                <w:rFonts w:cs="Arial"/>
                <w:color w:val="000000"/>
              </w:rPr>
            </w:pPr>
          </w:p>
        </w:tc>
        <w:tc>
          <w:tcPr>
            <w:tcW w:w="1040" w:type="dxa"/>
            <w:tcBorders>
              <w:bottom w:val="single" w:sz="4" w:space="0" w:color="auto"/>
            </w:tcBorders>
            <w:shd w:val="clear" w:color="auto" w:fill="auto"/>
            <w:vAlign w:val="bottom"/>
          </w:tcPr>
          <w:p w:rsidR="008C767C" w:rsidRDefault="008C767C" w:rsidP="008C767C">
            <w:pPr>
              <w:jc w:val="right"/>
              <w:rPr>
                <w:rFonts w:cs="Arial"/>
              </w:rPr>
            </w:pPr>
            <w:r>
              <w:rPr>
                <w:rFonts w:cs="Arial"/>
              </w:rPr>
              <w:t>300</w:t>
            </w:r>
          </w:p>
        </w:tc>
        <w:tc>
          <w:tcPr>
            <w:tcW w:w="1039" w:type="dxa"/>
            <w:tcBorders>
              <w:bottom w:val="single" w:sz="4" w:space="0" w:color="auto"/>
            </w:tcBorders>
            <w:shd w:val="clear" w:color="auto" w:fill="auto"/>
            <w:vAlign w:val="bottom"/>
          </w:tcPr>
          <w:p w:rsidR="008C767C" w:rsidRDefault="008C767C" w:rsidP="008C767C">
            <w:pPr>
              <w:jc w:val="right"/>
              <w:rPr>
                <w:rFonts w:cs="Arial"/>
              </w:rPr>
            </w:pPr>
            <w:r>
              <w:rPr>
                <w:rFonts w:cs="Arial"/>
              </w:rPr>
              <w:t>300</w:t>
            </w:r>
          </w:p>
        </w:tc>
        <w:tc>
          <w:tcPr>
            <w:tcW w:w="1040" w:type="dxa"/>
            <w:tcBorders>
              <w:bottom w:val="single" w:sz="4" w:space="0" w:color="auto"/>
            </w:tcBorders>
            <w:shd w:val="clear" w:color="auto" w:fill="auto"/>
            <w:vAlign w:val="bottom"/>
          </w:tcPr>
          <w:p w:rsidR="008C767C" w:rsidRDefault="008C767C" w:rsidP="008C767C">
            <w:pPr>
              <w:jc w:val="right"/>
              <w:rPr>
                <w:rFonts w:cs="Arial"/>
              </w:rPr>
            </w:pPr>
            <w:r>
              <w:rPr>
                <w:rFonts w:cs="Arial"/>
              </w:rPr>
              <w:t>300</w:t>
            </w:r>
          </w:p>
        </w:tc>
        <w:tc>
          <w:tcPr>
            <w:tcW w:w="1039" w:type="dxa"/>
            <w:tcBorders>
              <w:bottom w:val="single" w:sz="4" w:space="0" w:color="auto"/>
            </w:tcBorders>
            <w:shd w:val="clear" w:color="auto" w:fill="auto"/>
            <w:vAlign w:val="bottom"/>
          </w:tcPr>
          <w:p w:rsidR="008C767C" w:rsidRDefault="008C767C" w:rsidP="008C767C">
            <w:pPr>
              <w:jc w:val="right"/>
              <w:rPr>
                <w:rFonts w:cs="Arial"/>
              </w:rPr>
            </w:pPr>
            <w:r>
              <w:rPr>
                <w:rFonts w:cs="Arial"/>
              </w:rPr>
              <w:t>300</w:t>
            </w:r>
          </w:p>
        </w:tc>
        <w:tc>
          <w:tcPr>
            <w:tcW w:w="1040" w:type="dxa"/>
            <w:tcBorders>
              <w:bottom w:val="single" w:sz="4" w:space="0" w:color="auto"/>
            </w:tcBorders>
            <w:shd w:val="clear" w:color="auto" w:fill="auto"/>
            <w:vAlign w:val="bottom"/>
          </w:tcPr>
          <w:p w:rsidR="008C767C" w:rsidRDefault="008C767C" w:rsidP="008C767C">
            <w:pPr>
              <w:jc w:val="right"/>
              <w:rPr>
                <w:rFonts w:cs="Arial"/>
              </w:rPr>
            </w:pPr>
            <w:r>
              <w:rPr>
                <w:rFonts w:cs="Arial"/>
              </w:rPr>
              <w:t>300</w:t>
            </w:r>
          </w:p>
        </w:tc>
      </w:tr>
    </w:tbl>
    <w:p w:rsidR="008C767C" w:rsidRDefault="008C767C" w:rsidP="008C767C">
      <w:pPr>
        <w:rPr>
          <w:rFonts w:cs="Arial"/>
        </w:rPr>
      </w:pPr>
      <w:r>
        <w:rPr>
          <w:rFonts w:cs="Arial"/>
        </w:rPr>
        <w:br/>
        <w:t>Befolkningsprognosen danner grundlag for lønbudgettet til Sundhedsplejen. Hvert år bliver budgettet tilpasset til ny prognose for budgetåret og overslagsårene, men der sker ikke regulering bagudrettet. Resten af driftsbudgettet er fast og bliver kun fremskrevet med KL’s pris- og lønskøn.</w:t>
      </w:r>
    </w:p>
    <w:p w:rsidR="008C767C" w:rsidRDefault="008C767C" w:rsidP="008C767C">
      <w:pPr>
        <w:rPr>
          <w:rFonts w:cs="Arial"/>
        </w:rPr>
      </w:pPr>
      <w:r w:rsidRPr="00C8350D">
        <w:rPr>
          <w:rFonts w:cs="Arial"/>
        </w:rPr>
        <w:t xml:space="preserve">Af det samlede budget </w:t>
      </w:r>
      <w:r>
        <w:rPr>
          <w:rFonts w:cs="Arial"/>
        </w:rPr>
        <w:t xml:space="preserve">anvendes </w:t>
      </w:r>
      <w:r w:rsidRPr="00C8350D">
        <w:rPr>
          <w:rFonts w:cs="Arial"/>
        </w:rPr>
        <w:t xml:space="preserve">71,8 % </w:t>
      </w:r>
      <w:r>
        <w:rPr>
          <w:rFonts w:cs="Arial"/>
        </w:rPr>
        <w:t xml:space="preserve">på </w:t>
      </w:r>
      <w:r w:rsidRPr="00C8350D">
        <w:rPr>
          <w:rFonts w:cs="Arial"/>
        </w:rPr>
        <w:t>børn under 1 år og 28,2 %</w:t>
      </w:r>
      <w:r>
        <w:rPr>
          <w:rFonts w:cs="Arial"/>
        </w:rPr>
        <w:t xml:space="preserve"> på </w:t>
      </w:r>
      <w:r w:rsidRPr="00C8350D">
        <w:rPr>
          <w:rFonts w:cs="Arial"/>
        </w:rPr>
        <w:t>børn og unge imellem 1 og 16 år. Budgettet bliver bereg</w:t>
      </w:r>
      <w:r>
        <w:rPr>
          <w:rFonts w:cs="Arial"/>
        </w:rPr>
        <w:t>net ud fra et gennemsnit af 0-1-</w:t>
      </w:r>
      <w:r w:rsidRPr="00C8350D">
        <w:rPr>
          <w:rFonts w:cs="Arial"/>
        </w:rPr>
        <w:t>årige</w:t>
      </w:r>
      <w:r>
        <w:rPr>
          <w:rFonts w:cs="Arial"/>
        </w:rPr>
        <w:t xml:space="preserve"> (</w:t>
      </w:r>
      <w:r w:rsidRPr="00C8350D">
        <w:rPr>
          <w:rFonts w:cs="Arial"/>
        </w:rPr>
        <w:t>da disse børn enten er født eller fylder 1 år i løbet af budgetåret</w:t>
      </w:r>
      <w:r>
        <w:rPr>
          <w:rFonts w:cs="Arial"/>
        </w:rPr>
        <w:t>) og 1-16-</w:t>
      </w:r>
      <w:r w:rsidRPr="00C8350D">
        <w:rPr>
          <w:rFonts w:cs="Arial"/>
        </w:rPr>
        <w:t xml:space="preserve">årige pr. 1. </w:t>
      </w:r>
      <w:r>
        <w:rPr>
          <w:rFonts w:cs="Arial"/>
        </w:rPr>
        <w:t>januar efterfølgende kalenderår.</w:t>
      </w:r>
      <w:r w:rsidRPr="00C8350D">
        <w:rPr>
          <w:rFonts w:cs="Arial"/>
        </w:rPr>
        <w:t xml:space="preserve"> </w:t>
      </w:r>
    </w:p>
    <w:p w:rsidR="008C767C" w:rsidRPr="00C8350D" w:rsidRDefault="008C767C" w:rsidP="008C767C">
      <w:pPr>
        <w:rPr>
          <w:rFonts w:cs="Arial"/>
        </w:rPr>
      </w:pPr>
      <w:r>
        <w:rPr>
          <w:rFonts w:cs="Arial"/>
        </w:rPr>
        <w:t>Budget 2020 og overslagsårene</w:t>
      </w:r>
      <w:r w:rsidRPr="00C8350D">
        <w:rPr>
          <w:rFonts w:cs="Arial"/>
        </w:rPr>
        <w:t xml:space="preserve"> er beregnet ud fra </w:t>
      </w:r>
      <w:r>
        <w:rPr>
          <w:rFonts w:cs="Arial"/>
        </w:rPr>
        <w:t>ovenstående forudsætninger.</w:t>
      </w:r>
    </w:p>
    <w:p w:rsidR="008C767C" w:rsidRPr="00E675C6" w:rsidRDefault="008C767C" w:rsidP="006423E2">
      <w:pPr>
        <w:pStyle w:val="Overskrift3"/>
      </w:pPr>
      <w:bookmarkStart w:id="109" w:name="_Toc513623482"/>
      <w:bookmarkStart w:id="110" w:name="_Toc26284724"/>
      <w:r>
        <w:t>Indarbejdede ændringer i budgettet</w:t>
      </w:r>
      <w:bookmarkEnd w:id="109"/>
      <w:bookmarkEnd w:id="110"/>
    </w:p>
    <w:p w:rsidR="008C767C" w:rsidRDefault="008C767C" w:rsidP="008C767C">
      <w:r>
        <w:t>For politikområdet ”Folkeskolen”, er der i alt indarbejdet ændringer til budgetforslaget for 2020 for 4.000 kr.</w:t>
      </w:r>
    </w:p>
    <w:p w:rsidR="008C767C" w:rsidRDefault="008C767C" w:rsidP="008C767C">
      <w:pPr>
        <w:pStyle w:val="Listeafsnit"/>
      </w:pPr>
      <w:r>
        <w:t xml:space="preserve">Tabel 6. Oversigt over indarbejdede ændringer til budgetforslaget samt overslagsår. </w:t>
      </w:r>
    </w:p>
    <w:tbl>
      <w:tblPr>
        <w:tblW w:w="6840" w:type="dxa"/>
        <w:tblCellMar>
          <w:left w:w="70" w:type="dxa"/>
          <w:right w:w="70" w:type="dxa"/>
        </w:tblCellMar>
        <w:tblLook w:val="04A0" w:firstRow="1" w:lastRow="0" w:firstColumn="1" w:lastColumn="0" w:noHBand="0" w:noVBand="1"/>
      </w:tblPr>
      <w:tblGrid>
        <w:gridCol w:w="2600"/>
        <w:gridCol w:w="1060"/>
        <w:gridCol w:w="1060"/>
        <w:gridCol w:w="1060"/>
        <w:gridCol w:w="1060"/>
      </w:tblGrid>
      <w:tr w:rsidR="008C767C" w:rsidRPr="00621A8C" w:rsidTr="008C767C">
        <w:trPr>
          <w:trHeight w:val="1065"/>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8C767C" w:rsidRPr="00621A8C" w:rsidRDefault="008C767C" w:rsidP="008C767C">
            <w:pPr>
              <w:spacing w:after="0"/>
              <w:rPr>
                <w:rFonts w:eastAsia="Times New Roman" w:cs="Arial"/>
                <w:b/>
                <w:bCs/>
                <w:szCs w:val="20"/>
                <w:lang w:eastAsia="da-DK"/>
              </w:rPr>
            </w:pPr>
            <w:r w:rsidRPr="00621A8C">
              <w:rPr>
                <w:rFonts w:eastAsia="Times New Roman" w:cs="Arial"/>
                <w:b/>
                <w:bCs/>
                <w:szCs w:val="20"/>
                <w:lang w:eastAsia="da-DK"/>
              </w:rPr>
              <w:t>Folkeskolen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21A8C" w:rsidRDefault="008C767C" w:rsidP="008C767C">
            <w:pPr>
              <w:spacing w:after="0"/>
              <w:jc w:val="center"/>
              <w:rPr>
                <w:rFonts w:eastAsia="Times New Roman" w:cs="Arial"/>
                <w:b/>
                <w:bCs/>
                <w:szCs w:val="20"/>
                <w:lang w:eastAsia="da-DK"/>
              </w:rPr>
            </w:pPr>
            <w:r w:rsidRPr="00621A8C">
              <w:rPr>
                <w:rFonts w:eastAsia="Times New Roman" w:cs="Arial"/>
                <w:b/>
                <w:bCs/>
                <w:szCs w:val="20"/>
                <w:lang w:eastAsia="da-DK"/>
              </w:rPr>
              <w:t>Budget-overslag 2023</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Centralt - Folkeskolen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-2.939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-6.128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-6.829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-1.976</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 xml:space="preserve">Brøndbyøster Skole </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 xml:space="preserve">Brøndbyvester Skole </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 xml:space="preserve">Brøndby Strand Skole </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10. Klasseskolen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0</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 xml:space="preserve">PPR </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1.700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1.700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1.700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1.700</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Sundhedsplejen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1.244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1.271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1.339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1.543</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szCs w:val="20"/>
                <w:lang w:eastAsia="da-DK"/>
              </w:rPr>
            </w:pPr>
            <w:r w:rsidRPr="00621A8C">
              <w:rPr>
                <w:rFonts w:eastAsia="Times New Roman" w:cs="Arial"/>
                <w:szCs w:val="20"/>
                <w:lang w:eastAsia="da-DK"/>
              </w:rPr>
              <w:t>Ungeindsatsen i Brøndby</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szCs w:val="20"/>
                <w:lang w:eastAsia="da-DK"/>
              </w:rPr>
            </w:pPr>
            <w:r w:rsidRPr="00621A8C">
              <w:rPr>
                <w:rFonts w:eastAsia="Times New Roman" w:cs="Arial"/>
                <w:szCs w:val="20"/>
                <w:lang w:eastAsia="da-DK"/>
              </w:rPr>
              <w:t>-1</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b/>
                <w:bCs/>
                <w:szCs w:val="20"/>
                <w:lang w:eastAsia="da-DK"/>
              </w:rPr>
            </w:pPr>
            <w:r w:rsidRPr="00621A8C">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-3.158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-3.791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1.266</w:t>
            </w:r>
          </w:p>
        </w:tc>
      </w:tr>
      <w:tr w:rsidR="008C767C" w:rsidRPr="00621A8C"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21A8C" w:rsidRDefault="008C767C" w:rsidP="008C767C">
            <w:pPr>
              <w:spacing w:after="0"/>
              <w:rPr>
                <w:rFonts w:eastAsia="Times New Roman" w:cs="Arial"/>
                <w:b/>
                <w:bCs/>
                <w:szCs w:val="20"/>
                <w:lang w:eastAsia="da-DK"/>
              </w:rPr>
            </w:pPr>
            <w:r w:rsidRPr="00621A8C">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-3.158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-3.791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21A8C" w:rsidRDefault="008C767C" w:rsidP="008C767C">
            <w:pPr>
              <w:spacing w:after="0"/>
              <w:jc w:val="right"/>
              <w:rPr>
                <w:rFonts w:eastAsia="Times New Roman" w:cs="Arial"/>
                <w:b/>
                <w:bCs/>
                <w:szCs w:val="20"/>
                <w:lang w:eastAsia="da-DK"/>
              </w:rPr>
            </w:pPr>
            <w:r w:rsidRPr="00621A8C">
              <w:rPr>
                <w:rFonts w:eastAsia="Times New Roman" w:cs="Arial"/>
                <w:b/>
                <w:bCs/>
                <w:szCs w:val="20"/>
                <w:lang w:eastAsia="da-DK"/>
              </w:rPr>
              <w:t>1.266</w:t>
            </w:r>
          </w:p>
        </w:tc>
      </w:tr>
    </w:tbl>
    <w:p w:rsidR="008C767C" w:rsidRPr="00F315F4" w:rsidRDefault="008C767C" w:rsidP="008C767C">
      <w:pPr>
        <w:spacing w:after="0"/>
        <w:rPr>
          <w:sz w:val="16"/>
        </w:rPr>
      </w:pPr>
      <w:r>
        <w:rPr>
          <w:sz w:val="16"/>
        </w:rPr>
        <w:t>Anm.: i 2020-pris niveau</w:t>
      </w:r>
    </w:p>
    <w:p w:rsidR="008C767C" w:rsidRDefault="008C767C" w:rsidP="008C767C">
      <w:r>
        <w:br/>
        <w:t>Budgetområde Centralt på folkeskoleområdet er tilpasset den nye befolkningsprognose fra 2019, som medfører en budgetreduktion, da elevtallet nu forventes at stige mindre i de kommende år, end det var forventet på baggrund af sidste års befolkningsprognose. Elevtalsprognosen som ligger til grund for ovennævnte ændringer fremgår nederst af tabel 3. Samlet har den nye befolkningsprognose betydet en reduktion med ca. 4,5 mio. kr. i budgetforslag 2020 og yderligere reduktioner i overslagsårene.</w:t>
      </w:r>
    </w:p>
    <w:p w:rsidR="008C767C" w:rsidRDefault="008C767C" w:rsidP="008C767C">
      <w:r w:rsidRPr="00EF4CD6">
        <w:t xml:space="preserve">Der blev i starten af 2019 indgået en politisk aftale om justering af folkeskolereformen. Hovedpunkterne blev beskrevet i sag på kommunalbestyrelsens møde i marts 2019, punkt 472. Som følge af den politiske aftale </w:t>
      </w:r>
      <w:r>
        <w:t>er</w:t>
      </w:r>
      <w:r w:rsidRPr="00EF4CD6">
        <w:t xml:space="preserve"> kommunen </w:t>
      </w:r>
      <w:r>
        <w:t xml:space="preserve">med virkning fra 1.8.2019 </w:t>
      </w:r>
      <w:r w:rsidRPr="00EF4CD6">
        <w:t>tilført 1,3 mio.</w:t>
      </w:r>
      <w:r>
        <w:t xml:space="preserve"> årligt</w:t>
      </w:r>
      <w:r w:rsidRPr="00EF4CD6">
        <w:t>, som generelt er møntet på et kvalitetsløft af den understøttende undervisning, fagtimerne og fritidstilbuddet</w:t>
      </w:r>
      <w:r>
        <w:t xml:space="preserve">. De 1,3 mio. kr. er </w:t>
      </w:r>
      <w:r w:rsidRPr="00EF4CD6">
        <w:t>indarbejdet i budget</w:t>
      </w:r>
      <w:r>
        <w:t xml:space="preserve"> </w:t>
      </w:r>
      <w:r w:rsidRPr="00EF4CD6">
        <w:t xml:space="preserve">2020 og frem. </w:t>
      </w:r>
    </w:p>
    <w:p w:rsidR="008C767C" w:rsidRDefault="008C767C" w:rsidP="008C767C">
      <w:r>
        <w:t>I forbindelse med budgetforliget er d</w:t>
      </w:r>
      <w:r w:rsidRPr="00416A9A">
        <w:t xml:space="preserve">er afsat </w:t>
      </w:r>
      <w:r>
        <w:t>0,</w:t>
      </w:r>
      <w:r w:rsidRPr="00416A9A">
        <w:t>35</w:t>
      </w:r>
      <w:r>
        <w:t xml:space="preserve"> mio.</w:t>
      </w:r>
      <w:r w:rsidRPr="00416A9A">
        <w:t xml:space="preserve"> kr. </w:t>
      </w:r>
      <w:r>
        <w:t>årligt til forhøjelse af tilskud til lejrskoler</w:t>
      </w:r>
      <w:r w:rsidRPr="00416A9A">
        <w:t>.</w:t>
      </w:r>
    </w:p>
    <w:p w:rsidR="008C767C" w:rsidRDefault="008C767C" w:rsidP="008C767C">
      <w:r>
        <w:t xml:space="preserve">Budgetområde Sundhedsplejen er tilpasset den nyeste befolkningsprognose, som har resulteret i budgetreduktion i 2020 og overslagsårene, samtidigt er der i forbindelse med budgetforhandlinger givet 1,5 mio. kr. til oprettelse af tilbud og behandling af børn med overvægt. </w:t>
      </w:r>
    </w:p>
    <w:p w:rsidR="008C767C" w:rsidRPr="00416A9A" w:rsidRDefault="008C767C" w:rsidP="008C767C">
      <w:r>
        <w:t>Budgetområde PPR er i forbindelse med budgetforhandlinger givet 1,7 mio. kr. til s</w:t>
      </w:r>
      <w:r w:rsidRPr="00AE7981">
        <w:t>pecialkonsulenter med pædagogisk baggrund på de 3 grundskoler</w:t>
      </w:r>
      <w:bookmarkStart w:id="111" w:name="_Toc7776610"/>
      <w:r>
        <w:t xml:space="preserve">. </w:t>
      </w:r>
      <w:r>
        <w:br w:type="page"/>
      </w:r>
    </w:p>
    <w:p w:rsidR="008C767C" w:rsidRDefault="008C767C" w:rsidP="006423E2">
      <w:pPr>
        <w:pStyle w:val="Overskrift2"/>
      </w:pPr>
      <w:bookmarkStart w:id="112" w:name="_Toc26284725"/>
      <w:bookmarkStart w:id="113" w:name="_Toc27729063"/>
      <w:r>
        <w:t>Dagtilbud</w:t>
      </w:r>
      <w:bookmarkEnd w:id="111"/>
      <w:bookmarkEnd w:id="112"/>
      <w:bookmarkEnd w:id="113"/>
    </w:p>
    <w:p w:rsidR="008C767C" w:rsidRDefault="008C767C" w:rsidP="006423E2">
      <w:pPr>
        <w:pStyle w:val="Overskrift3"/>
      </w:pPr>
      <w:bookmarkStart w:id="114" w:name="_Toc7776611"/>
      <w:bookmarkStart w:id="115" w:name="_Toc26284726"/>
      <w:r>
        <w:t>Økonomisk oversigt</w:t>
      </w:r>
      <w:bookmarkEnd w:id="114"/>
      <w:bookmarkEnd w:id="115"/>
    </w:p>
    <w:p w:rsidR="008C767C" w:rsidRDefault="008C767C" w:rsidP="008C767C">
      <w:pPr>
        <w:pStyle w:val="Listeafsnit"/>
      </w:pPr>
      <w:r>
        <w:t>Tabel 7. Økonomisk oversigt for ”Dagtilbud” fordelt pr. budgetområde</w:t>
      </w:r>
    </w:p>
    <w:tbl>
      <w:tblPr>
        <w:tblW w:w="8960" w:type="dxa"/>
        <w:tblInd w:w="75" w:type="dxa"/>
        <w:tblCellMar>
          <w:left w:w="70" w:type="dxa"/>
          <w:right w:w="70" w:type="dxa"/>
        </w:tblCellMar>
        <w:tblLook w:val="04A0" w:firstRow="1" w:lastRow="0" w:firstColumn="1" w:lastColumn="0" w:noHBand="0" w:noVBand="1"/>
      </w:tblPr>
      <w:tblGrid>
        <w:gridCol w:w="2564"/>
        <w:gridCol w:w="1096"/>
        <w:gridCol w:w="1060"/>
        <w:gridCol w:w="1060"/>
        <w:gridCol w:w="1060"/>
        <w:gridCol w:w="1060"/>
        <w:gridCol w:w="1060"/>
      </w:tblGrid>
      <w:tr w:rsidR="008C767C" w:rsidRPr="006E60F7" w:rsidTr="008C767C">
        <w:trPr>
          <w:trHeight w:val="1125"/>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8C767C" w:rsidRPr="006E60F7" w:rsidRDefault="008C767C" w:rsidP="008C767C">
            <w:pPr>
              <w:spacing w:after="0"/>
              <w:rPr>
                <w:rFonts w:eastAsia="Times New Roman" w:cs="Arial"/>
                <w:b/>
                <w:bCs/>
                <w:szCs w:val="20"/>
                <w:lang w:eastAsia="da-DK"/>
              </w:rPr>
            </w:pPr>
            <w:r w:rsidRPr="006E60F7">
              <w:rPr>
                <w:rFonts w:eastAsia="Times New Roman" w:cs="Arial"/>
                <w:b/>
                <w:bCs/>
                <w:szCs w:val="20"/>
                <w:lang w:eastAsia="da-DK"/>
              </w:rPr>
              <w:t>Dagtilbud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Opri.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Budget-overslag 2023</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Centralt</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157.008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169.146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175.600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178.627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174.428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179.541</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Dagplejen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370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374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368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368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368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368</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Stolpebo</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283</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Mejsely</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297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292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292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292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292</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Spættebo</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321</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Lærkebo</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293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306</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Hyldebakkegård</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386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332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444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444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444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444</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Brøndbygård</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646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536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541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541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541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541</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Glentebo</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308</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Nordstjernen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897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787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796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796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796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796</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Højstensgård</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421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439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418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418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418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418</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Hvidtjørnen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398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384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388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388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388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388</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Påfuglen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562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587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594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594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594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594</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Strandbo</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409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436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440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440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440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440</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Myretuen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786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757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767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767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767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767</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Nattergalen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757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762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772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772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772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772</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Kærdammen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313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313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313</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313</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Himmel og Hav</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908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895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904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904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904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904</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Silergård</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306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324</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Klydebo</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276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277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280</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Svanen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388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392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396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396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396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396</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Uglebo</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390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396</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400</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Lindelund</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582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550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555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555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555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555</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Brumbassen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592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604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611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611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611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611</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Fuglemosen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701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705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714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714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714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714</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Vesterled</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347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437</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509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509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509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509</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b/>
                <w:bCs/>
                <w:szCs w:val="20"/>
                <w:lang w:eastAsia="da-DK"/>
              </w:rPr>
            </w:pPr>
            <w:r w:rsidRPr="006E60F7">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168.920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180.900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187.644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190.671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186.472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191.585</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b/>
                <w:bCs/>
                <w:szCs w:val="20"/>
                <w:lang w:eastAsia="da-DK"/>
              </w:rPr>
            </w:pPr>
            <w:r w:rsidRPr="006E60F7">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168.920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180.900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187.644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190.671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186.472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191.585</w:t>
            </w:r>
          </w:p>
        </w:tc>
      </w:tr>
    </w:tbl>
    <w:p w:rsidR="008C767C" w:rsidRPr="00F315F4" w:rsidRDefault="008C767C" w:rsidP="008C767C">
      <w:pPr>
        <w:spacing w:after="0"/>
        <w:rPr>
          <w:sz w:val="16"/>
        </w:rPr>
      </w:pPr>
      <w:r>
        <w:rPr>
          <w:sz w:val="16"/>
        </w:rPr>
        <w:t>Anm.: 2018-2019 i årets priser, 2020-2023 i 2020-pris niveau</w:t>
      </w:r>
    </w:p>
    <w:p w:rsidR="008C767C" w:rsidRDefault="008C767C" w:rsidP="006423E2">
      <w:pPr>
        <w:pStyle w:val="Overskrift3"/>
      </w:pPr>
      <w:bookmarkStart w:id="116" w:name="_Toc7776612"/>
      <w:bookmarkStart w:id="117" w:name="_Toc26284727"/>
      <w:r>
        <w:t>Beskrivelse af politikområdet</w:t>
      </w:r>
      <w:bookmarkEnd w:id="116"/>
      <w:bookmarkEnd w:id="117"/>
    </w:p>
    <w:p w:rsidR="008C767C" w:rsidRPr="00983DF0" w:rsidRDefault="008C767C" w:rsidP="008C767C">
      <w:pPr>
        <w:rPr>
          <w:rFonts w:cs="Arial"/>
          <w:u w:val="single"/>
        </w:rPr>
      </w:pPr>
      <w:r w:rsidRPr="00983DF0">
        <w:rPr>
          <w:rFonts w:cs="Arial"/>
          <w:u w:val="single"/>
        </w:rPr>
        <w:t>Afgrænsning af området</w:t>
      </w:r>
    </w:p>
    <w:p w:rsidR="008C767C" w:rsidRPr="00983DF0" w:rsidRDefault="008C767C" w:rsidP="008C767C">
      <w:pPr>
        <w:rPr>
          <w:rFonts w:cs="Arial"/>
        </w:rPr>
      </w:pPr>
      <w:r w:rsidRPr="00983DF0">
        <w:rPr>
          <w:rFonts w:cs="Arial"/>
        </w:rPr>
        <w:t>Området omfatter alle kommunale dagtilbud for børn indtil skolestart samt tilskud til privat pasning, private institutioner og puljeordninger på området.</w:t>
      </w:r>
    </w:p>
    <w:p w:rsidR="008C767C" w:rsidRPr="00983DF0" w:rsidRDefault="008C767C" w:rsidP="008C767C">
      <w:pPr>
        <w:rPr>
          <w:rFonts w:cs="Arial"/>
          <w:u w:val="single"/>
        </w:rPr>
      </w:pPr>
      <w:r w:rsidRPr="00983DF0">
        <w:rPr>
          <w:rFonts w:cs="Arial"/>
        </w:rPr>
        <w:t xml:space="preserve"> </w:t>
      </w:r>
      <w:r w:rsidRPr="00983DF0">
        <w:rPr>
          <w:rFonts w:cs="Arial"/>
          <w:u w:val="single"/>
        </w:rPr>
        <w:t>Ydelser, opgaver, services</w:t>
      </w:r>
    </w:p>
    <w:p w:rsidR="008C767C" w:rsidRPr="00983DF0" w:rsidRDefault="008C767C" w:rsidP="008C767C">
      <w:pPr>
        <w:rPr>
          <w:rFonts w:cs="Arial"/>
        </w:rPr>
      </w:pPr>
      <w:r w:rsidRPr="00983DF0">
        <w:rPr>
          <w:rFonts w:cs="Arial"/>
        </w:rPr>
        <w:t>Området består af kommunal dagpleje og daginstitutioner for børn indtil skolestart. Dagtilbudsloven foreskriver strukturmæssige krav om at stille de nødvendige pladser til rådighed for kommunens borgere</w:t>
      </w:r>
      <w:r>
        <w:rPr>
          <w:rFonts w:cs="Arial"/>
        </w:rPr>
        <w:t>.</w:t>
      </w:r>
      <w:r w:rsidRPr="00983DF0">
        <w:rPr>
          <w:rFonts w:cs="Arial"/>
        </w:rPr>
        <w:t xml:space="preserve"> </w:t>
      </w:r>
      <w:r>
        <w:rPr>
          <w:rFonts w:cs="Arial"/>
        </w:rPr>
        <w:t xml:space="preserve"> Endvidere foreskriver loven</w:t>
      </w:r>
      <w:r w:rsidRPr="00983DF0">
        <w:rPr>
          <w:rFonts w:cs="Arial"/>
        </w:rPr>
        <w:t xml:space="preserve"> indholdsmæssige krav om udarbejdelse af pædagogiske læreplaner, kommunal frokostordning samt sprogvurdering af og særlig støtte til børn i kommunale dagtilbud. Hertil kommer sprogvurdering af børn, som ikke er indmeldt i et kommunalt dagtilbud samt administration af tilskud til privat pasning, private daginstitutioner og puljeordninger, administration af forældrebetaling, søskendetilskud og fripladser. </w:t>
      </w:r>
    </w:p>
    <w:p w:rsidR="008C767C" w:rsidRPr="00983DF0" w:rsidRDefault="008C767C" w:rsidP="008C767C">
      <w:pPr>
        <w:rPr>
          <w:rFonts w:cs="Arial"/>
          <w:u w:val="single"/>
        </w:rPr>
      </w:pPr>
      <w:r w:rsidRPr="00983DF0">
        <w:rPr>
          <w:rFonts w:cs="Arial"/>
          <w:u w:val="single"/>
        </w:rPr>
        <w:t>Lokale politikker, kvalitetsstandarder og/eller målsætninger</w:t>
      </w:r>
    </w:p>
    <w:p w:rsidR="008C767C" w:rsidRPr="00983DF0" w:rsidRDefault="008C767C" w:rsidP="008C767C">
      <w:pPr>
        <w:rPr>
          <w:rFonts w:cs="Arial"/>
        </w:rPr>
      </w:pPr>
      <w:r w:rsidRPr="00983DF0">
        <w:rPr>
          <w:rFonts w:cs="Arial"/>
        </w:rPr>
        <w:t>Området er bl.a. omfattet af følgende politikker mv., som er vedtaget af Kommunalbestyrelsen:</w:t>
      </w:r>
    </w:p>
    <w:p w:rsidR="008C767C" w:rsidRPr="00983DF0" w:rsidRDefault="008C767C" w:rsidP="00515508">
      <w:pPr>
        <w:pStyle w:val="Listeafsnit"/>
        <w:numPr>
          <w:ilvl w:val="0"/>
          <w:numId w:val="14"/>
        </w:numPr>
        <w:spacing w:after="0"/>
        <w:rPr>
          <w:rFonts w:cs="Arial"/>
        </w:rPr>
      </w:pPr>
      <w:r w:rsidRPr="00983DF0">
        <w:rPr>
          <w:rFonts w:cs="Arial"/>
        </w:rPr>
        <w:t>Børne- og ungepolitik</w:t>
      </w:r>
      <w:r>
        <w:rPr>
          <w:rFonts w:cs="Arial"/>
        </w:rPr>
        <w:t>ken</w:t>
      </w:r>
    </w:p>
    <w:p w:rsidR="008C767C" w:rsidRPr="00983DF0" w:rsidRDefault="008C767C" w:rsidP="00515508">
      <w:pPr>
        <w:pStyle w:val="Listeafsnit"/>
        <w:numPr>
          <w:ilvl w:val="0"/>
          <w:numId w:val="14"/>
        </w:numPr>
        <w:spacing w:after="0"/>
        <w:rPr>
          <w:rFonts w:cs="Arial"/>
        </w:rPr>
      </w:pPr>
      <w:r w:rsidRPr="00983DF0">
        <w:rPr>
          <w:rFonts w:cs="Arial"/>
        </w:rPr>
        <w:t>Strategi for dagtilbudsområdet</w:t>
      </w:r>
    </w:p>
    <w:p w:rsidR="008C767C" w:rsidRPr="00983DF0" w:rsidRDefault="008C767C" w:rsidP="00515508">
      <w:pPr>
        <w:pStyle w:val="Listeafsnit"/>
        <w:numPr>
          <w:ilvl w:val="0"/>
          <w:numId w:val="14"/>
        </w:numPr>
        <w:spacing w:after="0"/>
        <w:rPr>
          <w:rFonts w:cs="Arial"/>
        </w:rPr>
      </w:pPr>
      <w:r w:rsidRPr="00983DF0">
        <w:rPr>
          <w:rFonts w:cs="Arial"/>
        </w:rPr>
        <w:t>Administrationsgrundlag for daginstitutioner</w:t>
      </w:r>
    </w:p>
    <w:p w:rsidR="008C767C" w:rsidRPr="00983DF0" w:rsidRDefault="008C767C" w:rsidP="00515508">
      <w:pPr>
        <w:pStyle w:val="Listeafsnit"/>
        <w:numPr>
          <w:ilvl w:val="0"/>
          <w:numId w:val="14"/>
        </w:numPr>
        <w:spacing w:after="0"/>
        <w:rPr>
          <w:rFonts w:cs="Arial"/>
        </w:rPr>
      </w:pPr>
      <w:r w:rsidRPr="00983DF0">
        <w:rPr>
          <w:rFonts w:cs="Arial"/>
        </w:rPr>
        <w:t>Mad- og måltidspolitik</w:t>
      </w:r>
    </w:p>
    <w:p w:rsidR="008C767C" w:rsidRPr="00983DF0" w:rsidRDefault="008C767C" w:rsidP="00515508">
      <w:pPr>
        <w:pStyle w:val="Listeafsnit"/>
        <w:numPr>
          <w:ilvl w:val="0"/>
          <w:numId w:val="14"/>
        </w:numPr>
        <w:spacing w:after="0"/>
        <w:rPr>
          <w:rFonts w:cs="Arial"/>
        </w:rPr>
      </w:pPr>
      <w:r w:rsidRPr="00983DF0">
        <w:rPr>
          <w:rFonts w:cs="Arial"/>
        </w:rPr>
        <w:t>Inklusionsstrategi</w:t>
      </w:r>
    </w:p>
    <w:p w:rsidR="008C767C" w:rsidRPr="00983DF0" w:rsidRDefault="008C767C" w:rsidP="00515508">
      <w:pPr>
        <w:pStyle w:val="Listeafsnit"/>
        <w:numPr>
          <w:ilvl w:val="0"/>
          <w:numId w:val="14"/>
        </w:numPr>
        <w:spacing w:after="0"/>
        <w:rPr>
          <w:rFonts w:cs="Arial"/>
        </w:rPr>
      </w:pPr>
      <w:r w:rsidRPr="00983DF0">
        <w:rPr>
          <w:rFonts w:cs="Arial"/>
        </w:rPr>
        <w:t>Kompetencestrategi</w:t>
      </w:r>
    </w:p>
    <w:p w:rsidR="008C767C" w:rsidRPr="00983DF0" w:rsidRDefault="008C767C" w:rsidP="00515508">
      <w:pPr>
        <w:pStyle w:val="Listeafsnit"/>
        <w:numPr>
          <w:ilvl w:val="0"/>
          <w:numId w:val="14"/>
        </w:numPr>
        <w:spacing w:after="0"/>
        <w:rPr>
          <w:rFonts w:cs="Arial"/>
        </w:rPr>
      </w:pPr>
      <w:r w:rsidRPr="00983DF0">
        <w:rPr>
          <w:rFonts w:cs="Arial"/>
        </w:rPr>
        <w:t xml:space="preserve">Bevægelsesstrategi </w:t>
      </w:r>
    </w:p>
    <w:p w:rsidR="008C767C" w:rsidRDefault="008C767C" w:rsidP="008C767C">
      <w:pPr>
        <w:rPr>
          <w:rFonts w:cs="Arial"/>
        </w:rPr>
      </w:pPr>
    </w:p>
    <w:p w:rsidR="008C767C" w:rsidRDefault="008C767C" w:rsidP="006423E2">
      <w:pPr>
        <w:pStyle w:val="Overskrift3"/>
      </w:pPr>
      <w:bookmarkStart w:id="118" w:name="_Toc7776613"/>
      <w:bookmarkStart w:id="119" w:name="_Toc26284728"/>
      <w:r>
        <w:t>Mængde og forudsætninger</w:t>
      </w:r>
      <w:bookmarkEnd w:id="118"/>
      <w:bookmarkEnd w:id="119"/>
    </w:p>
    <w:p w:rsidR="008C767C" w:rsidRPr="00061179" w:rsidRDefault="008C767C" w:rsidP="008C767C">
      <w:pPr>
        <w:pStyle w:val="Billedtekst"/>
        <w:keepNext/>
        <w:rPr>
          <w:b w:val="0"/>
        </w:rPr>
      </w:pPr>
      <w:r w:rsidRPr="00061179">
        <w:rPr>
          <w:b w:val="0"/>
        </w:rPr>
        <w:t xml:space="preserve">Tabel </w:t>
      </w:r>
      <w:r>
        <w:rPr>
          <w:b w:val="0"/>
        </w:rPr>
        <w:t>8</w:t>
      </w:r>
      <w:r w:rsidRPr="00061179">
        <w:rPr>
          <w:b w:val="0"/>
        </w:rPr>
        <w:t>. Forudsætninger på politikområdet "Dagtilbud"</w:t>
      </w:r>
    </w:p>
    <w:tbl>
      <w:tblPr>
        <w:tblW w:w="7389" w:type="dxa"/>
        <w:tblInd w:w="65" w:type="dxa"/>
        <w:tblCellMar>
          <w:left w:w="70" w:type="dxa"/>
          <w:right w:w="70" w:type="dxa"/>
        </w:tblCellMar>
        <w:tblLook w:val="04A0" w:firstRow="1" w:lastRow="0" w:firstColumn="1" w:lastColumn="0" w:noHBand="0" w:noVBand="1"/>
      </w:tblPr>
      <w:tblGrid>
        <w:gridCol w:w="2940"/>
        <w:gridCol w:w="1200"/>
        <w:gridCol w:w="1597"/>
        <w:gridCol w:w="1652"/>
      </w:tblGrid>
      <w:tr w:rsidR="008C767C" w:rsidRPr="00E43787" w:rsidTr="008C767C">
        <w:trPr>
          <w:trHeight w:val="510"/>
        </w:trPr>
        <w:tc>
          <w:tcPr>
            <w:tcW w:w="2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67C" w:rsidRPr="00E43787" w:rsidRDefault="008C767C" w:rsidP="008C767C">
            <w:pPr>
              <w:spacing w:after="0"/>
              <w:rPr>
                <w:rFonts w:eastAsia="Times New Roman" w:cs="Arial"/>
                <w:szCs w:val="20"/>
                <w:lang w:eastAsia="da-DK"/>
              </w:rPr>
            </w:pPr>
            <w:r w:rsidRPr="00E43787">
              <w:rPr>
                <w:rFonts w:eastAsia="Times New Roman" w:cs="Arial"/>
                <w:szCs w:val="20"/>
                <w:lang w:eastAsia="da-DK"/>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C767C" w:rsidRPr="00E43787" w:rsidRDefault="008C767C" w:rsidP="008C767C">
            <w:pPr>
              <w:spacing w:after="0"/>
              <w:jc w:val="center"/>
              <w:rPr>
                <w:rFonts w:eastAsia="Times New Roman" w:cs="Arial"/>
                <w:szCs w:val="20"/>
                <w:lang w:eastAsia="da-DK"/>
              </w:rPr>
            </w:pPr>
            <w:r w:rsidRPr="00E43787">
              <w:rPr>
                <w:rFonts w:eastAsia="Times New Roman" w:cs="Arial"/>
                <w:szCs w:val="20"/>
                <w:lang w:eastAsia="da-DK"/>
              </w:rPr>
              <w:t xml:space="preserve">Normering </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rsidR="008C767C" w:rsidRPr="00E43787" w:rsidRDefault="008C767C" w:rsidP="008C767C">
            <w:pPr>
              <w:spacing w:after="0"/>
              <w:jc w:val="center"/>
              <w:rPr>
                <w:rFonts w:eastAsia="Times New Roman" w:cs="Arial"/>
                <w:szCs w:val="20"/>
                <w:lang w:eastAsia="da-DK"/>
              </w:rPr>
            </w:pPr>
            <w:r w:rsidRPr="00E43787">
              <w:rPr>
                <w:rFonts w:eastAsia="Times New Roman" w:cs="Arial"/>
                <w:szCs w:val="20"/>
                <w:lang w:eastAsia="da-DK"/>
              </w:rPr>
              <w:t>Bruttodriftsudgift pr. måned</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8C767C" w:rsidRPr="00E43787" w:rsidRDefault="008C767C" w:rsidP="008C767C">
            <w:pPr>
              <w:spacing w:after="0"/>
              <w:jc w:val="center"/>
              <w:rPr>
                <w:rFonts w:eastAsia="Times New Roman" w:cs="Arial"/>
                <w:szCs w:val="20"/>
                <w:lang w:eastAsia="da-DK"/>
              </w:rPr>
            </w:pPr>
            <w:r w:rsidRPr="00E43787">
              <w:rPr>
                <w:rFonts w:eastAsia="Times New Roman" w:cs="Arial"/>
                <w:szCs w:val="20"/>
                <w:lang w:eastAsia="da-DK"/>
              </w:rPr>
              <w:t>Forældrebetaling pr. måned</w:t>
            </w:r>
          </w:p>
        </w:tc>
      </w:tr>
      <w:tr w:rsidR="008C767C" w:rsidRPr="00E43787" w:rsidTr="008C767C">
        <w:trPr>
          <w:trHeight w:val="300"/>
        </w:trPr>
        <w:tc>
          <w:tcPr>
            <w:tcW w:w="2940" w:type="dxa"/>
            <w:tcBorders>
              <w:top w:val="nil"/>
              <w:left w:val="single" w:sz="4" w:space="0" w:color="auto"/>
              <w:bottom w:val="nil"/>
              <w:right w:val="single" w:sz="4" w:space="0" w:color="auto"/>
            </w:tcBorders>
            <w:shd w:val="clear" w:color="auto" w:fill="auto"/>
            <w:noWrap/>
            <w:vAlign w:val="bottom"/>
            <w:hideMark/>
          </w:tcPr>
          <w:p w:rsidR="008C767C" w:rsidRPr="00E43787" w:rsidRDefault="008C767C" w:rsidP="008C767C">
            <w:pPr>
              <w:spacing w:after="0"/>
              <w:rPr>
                <w:rFonts w:eastAsia="Times New Roman" w:cs="Arial"/>
                <w:szCs w:val="20"/>
                <w:lang w:eastAsia="da-DK"/>
              </w:rPr>
            </w:pPr>
            <w:r w:rsidRPr="00E43787">
              <w:rPr>
                <w:rFonts w:eastAsia="Times New Roman" w:cs="Arial"/>
                <w:szCs w:val="20"/>
                <w:lang w:eastAsia="da-DK"/>
              </w:rPr>
              <w:t>Dagpleje</w:t>
            </w:r>
          </w:p>
        </w:tc>
        <w:tc>
          <w:tcPr>
            <w:tcW w:w="1200"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67</w:t>
            </w:r>
          </w:p>
        </w:tc>
        <w:tc>
          <w:tcPr>
            <w:tcW w:w="1597"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sidRPr="00E43787">
              <w:rPr>
                <w:rFonts w:eastAsia="Times New Roman" w:cs="Arial"/>
                <w:szCs w:val="20"/>
                <w:lang w:eastAsia="da-DK"/>
              </w:rPr>
              <w:t>1</w:t>
            </w:r>
            <w:r>
              <w:rPr>
                <w:rFonts w:eastAsia="Times New Roman" w:cs="Arial"/>
                <w:szCs w:val="20"/>
                <w:lang w:eastAsia="da-DK"/>
              </w:rPr>
              <w:t>3.612</w:t>
            </w:r>
          </w:p>
        </w:tc>
        <w:tc>
          <w:tcPr>
            <w:tcW w:w="1652"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3.403</w:t>
            </w:r>
          </w:p>
        </w:tc>
      </w:tr>
      <w:tr w:rsidR="008C767C" w:rsidRPr="00E43787" w:rsidTr="008C767C">
        <w:trPr>
          <w:trHeight w:val="300"/>
        </w:trPr>
        <w:tc>
          <w:tcPr>
            <w:tcW w:w="2940" w:type="dxa"/>
            <w:tcBorders>
              <w:top w:val="nil"/>
              <w:left w:val="single" w:sz="4" w:space="0" w:color="auto"/>
              <w:bottom w:val="nil"/>
              <w:right w:val="single" w:sz="4" w:space="0" w:color="auto"/>
            </w:tcBorders>
            <w:shd w:val="clear" w:color="auto" w:fill="auto"/>
            <w:noWrap/>
            <w:vAlign w:val="bottom"/>
            <w:hideMark/>
          </w:tcPr>
          <w:p w:rsidR="008C767C" w:rsidRPr="00E43787" w:rsidRDefault="008C767C" w:rsidP="008C767C">
            <w:pPr>
              <w:spacing w:after="0"/>
              <w:rPr>
                <w:rFonts w:eastAsia="Times New Roman" w:cs="Arial"/>
                <w:szCs w:val="20"/>
                <w:lang w:eastAsia="da-DK"/>
              </w:rPr>
            </w:pPr>
            <w:r w:rsidRPr="00E43787">
              <w:rPr>
                <w:rFonts w:eastAsia="Times New Roman" w:cs="Arial"/>
                <w:szCs w:val="20"/>
                <w:lang w:eastAsia="da-DK"/>
              </w:rPr>
              <w:t>Vuggestue uden frokost</w:t>
            </w:r>
          </w:p>
        </w:tc>
        <w:tc>
          <w:tcPr>
            <w:tcW w:w="1200"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sidRPr="00E43787">
              <w:rPr>
                <w:rFonts w:eastAsia="Times New Roman" w:cs="Arial"/>
                <w:szCs w:val="20"/>
                <w:lang w:eastAsia="da-DK"/>
              </w:rPr>
              <w:t>26</w:t>
            </w:r>
          </w:p>
        </w:tc>
        <w:tc>
          <w:tcPr>
            <w:tcW w:w="1597"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13.060</w:t>
            </w:r>
          </w:p>
        </w:tc>
        <w:tc>
          <w:tcPr>
            <w:tcW w:w="1652"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3.265</w:t>
            </w:r>
          </w:p>
        </w:tc>
      </w:tr>
      <w:tr w:rsidR="008C767C" w:rsidRPr="00E43787" w:rsidTr="008C767C">
        <w:trPr>
          <w:trHeight w:val="300"/>
        </w:trPr>
        <w:tc>
          <w:tcPr>
            <w:tcW w:w="2940" w:type="dxa"/>
            <w:tcBorders>
              <w:top w:val="nil"/>
              <w:left w:val="single" w:sz="4" w:space="0" w:color="auto"/>
              <w:bottom w:val="nil"/>
              <w:right w:val="single" w:sz="4" w:space="0" w:color="auto"/>
            </w:tcBorders>
            <w:shd w:val="clear" w:color="auto" w:fill="auto"/>
            <w:noWrap/>
            <w:vAlign w:val="bottom"/>
            <w:hideMark/>
          </w:tcPr>
          <w:p w:rsidR="008C767C" w:rsidRPr="00E43787" w:rsidRDefault="008C767C" w:rsidP="008C767C">
            <w:pPr>
              <w:spacing w:after="0"/>
              <w:rPr>
                <w:rFonts w:eastAsia="Times New Roman" w:cs="Arial"/>
                <w:szCs w:val="20"/>
                <w:lang w:eastAsia="da-DK"/>
              </w:rPr>
            </w:pPr>
            <w:r w:rsidRPr="00E43787">
              <w:rPr>
                <w:rFonts w:eastAsia="Times New Roman" w:cs="Arial"/>
                <w:szCs w:val="20"/>
                <w:lang w:eastAsia="da-DK"/>
              </w:rPr>
              <w:t>Vuggestue med frokost</w:t>
            </w:r>
          </w:p>
        </w:tc>
        <w:tc>
          <w:tcPr>
            <w:tcW w:w="1200"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575</w:t>
            </w:r>
          </w:p>
        </w:tc>
        <w:tc>
          <w:tcPr>
            <w:tcW w:w="1597"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13.060</w:t>
            </w:r>
          </w:p>
        </w:tc>
        <w:tc>
          <w:tcPr>
            <w:tcW w:w="1652"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3.901</w:t>
            </w:r>
          </w:p>
        </w:tc>
      </w:tr>
      <w:tr w:rsidR="008C767C" w:rsidRPr="00E43787" w:rsidTr="008C767C">
        <w:trPr>
          <w:trHeight w:val="300"/>
        </w:trPr>
        <w:tc>
          <w:tcPr>
            <w:tcW w:w="2940" w:type="dxa"/>
            <w:tcBorders>
              <w:top w:val="nil"/>
              <w:left w:val="single" w:sz="4" w:space="0" w:color="auto"/>
              <w:bottom w:val="nil"/>
              <w:right w:val="single" w:sz="4" w:space="0" w:color="auto"/>
            </w:tcBorders>
            <w:shd w:val="clear" w:color="auto" w:fill="auto"/>
            <w:noWrap/>
            <w:vAlign w:val="bottom"/>
            <w:hideMark/>
          </w:tcPr>
          <w:p w:rsidR="008C767C" w:rsidRPr="00E43787" w:rsidRDefault="008C767C" w:rsidP="008C767C">
            <w:pPr>
              <w:spacing w:after="0"/>
              <w:rPr>
                <w:rFonts w:eastAsia="Times New Roman" w:cs="Arial"/>
                <w:szCs w:val="20"/>
                <w:lang w:eastAsia="da-DK"/>
              </w:rPr>
            </w:pPr>
            <w:r w:rsidRPr="00E43787">
              <w:rPr>
                <w:rFonts w:eastAsia="Times New Roman" w:cs="Arial"/>
                <w:szCs w:val="20"/>
                <w:lang w:eastAsia="da-DK"/>
              </w:rPr>
              <w:t>Børnehave uden frokost</w:t>
            </w:r>
          </w:p>
        </w:tc>
        <w:tc>
          <w:tcPr>
            <w:tcW w:w="1200"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sidRPr="00E43787">
              <w:rPr>
                <w:rFonts w:eastAsia="Times New Roman" w:cs="Arial"/>
                <w:szCs w:val="20"/>
                <w:lang w:eastAsia="da-DK"/>
              </w:rPr>
              <w:t>48</w:t>
            </w:r>
          </w:p>
        </w:tc>
        <w:tc>
          <w:tcPr>
            <w:tcW w:w="1597"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7.338</w:t>
            </w:r>
          </w:p>
        </w:tc>
        <w:tc>
          <w:tcPr>
            <w:tcW w:w="1652"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1.834</w:t>
            </w:r>
          </w:p>
        </w:tc>
      </w:tr>
      <w:tr w:rsidR="008C767C" w:rsidRPr="00E43787" w:rsidTr="008C767C">
        <w:trPr>
          <w:trHeight w:val="30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8C767C" w:rsidRPr="00E43787" w:rsidRDefault="008C767C" w:rsidP="008C767C">
            <w:pPr>
              <w:spacing w:after="0"/>
              <w:rPr>
                <w:rFonts w:eastAsia="Times New Roman" w:cs="Arial"/>
                <w:szCs w:val="20"/>
                <w:lang w:eastAsia="da-DK"/>
              </w:rPr>
            </w:pPr>
            <w:r w:rsidRPr="00E43787">
              <w:rPr>
                <w:rFonts w:eastAsia="Times New Roman" w:cs="Arial"/>
                <w:szCs w:val="20"/>
                <w:lang w:eastAsia="da-DK"/>
              </w:rPr>
              <w:t>Børnehave med frokost</w:t>
            </w:r>
          </w:p>
        </w:tc>
        <w:tc>
          <w:tcPr>
            <w:tcW w:w="1200"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1.171</w:t>
            </w:r>
          </w:p>
        </w:tc>
        <w:tc>
          <w:tcPr>
            <w:tcW w:w="1597"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7.338</w:t>
            </w:r>
          </w:p>
        </w:tc>
        <w:tc>
          <w:tcPr>
            <w:tcW w:w="1652" w:type="dxa"/>
            <w:tcBorders>
              <w:top w:val="nil"/>
              <w:left w:val="nil"/>
              <w:bottom w:val="single" w:sz="4" w:space="0" w:color="auto"/>
              <w:right w:val="single" w:sz="4" w:space="0" w:color="auto"/>
            </w:tcBorders>
            <w:shd w:val="clear" w:color="auto" w:fill="auto"/>
            <w:noWrap/>
            <w:vAlign w:val="bottom"/>
            <w:hideMark/>
          </w:tcPr>
          <w:p w:rsidR="008C767C" w:rsidRPr="00E43787" w:rsidRDefault="008C767C" w:rsidP="008C767C">
            <w:pPr>
              <w:spacing w:after="0"/>
              <w:jc w:val="right"/>
              <w:rPr>
                <w:rFonts w:eastAsia="Times New Roman" w:cs="Arial"/>
                <w:szCs w:val="20"/>
                <w:lang w:eastAsia="da-DK"/>
              </w:rPr>
            </w:pPr>
            <w:r>
              <w:rPr>
                <w:rFonts w:eastAsia="Times New Roman" w:cs="Arial"/>
                <w:szCs w:val="20"/>
                <w:lang w:eastAsia="da-DK"/>
              </w:rPr>
              <w:t>2.370</w:t>
            </w:r>
          </w:p>
        </w:tc>
      </w:tr>
    </w:tbl>
    <w:p w:rsidR="008C767C" w:rsidRDefault="008C767C" w:rsidP="008C767C">
      <w:pPr>
        <w:rPr>
          <w:rFonts w:cs="Arial"/>
        </w:rPr>
      </w:pPr>
    </w:p>
    <w:p w:rsidR="008C767C" w:rsidRDefault="008C767C" w:rsidP="008C767C">
      <w:pPr>
        <w:rPr>
          <w:rFonts w:cs="Arial"/>
        </w:rPr>
      </w:pPr>
      <w:r>
        <w:rPr>
          <w:rFonts w:cs="Arial"/>
        </w:rPr>
        <w:t>Bruttodriftsudgifterne består overordnet set af to dele:</w:t>
      </w:r>
    </w:p>
    <w:p w:rsidR="008C767C" w:rsidRDefault="008C767C" w:rsidP="00515508">
      <w:pPr>
        <w:pStyle w:val="Listeafsnit"/>
        <w:numPr>
          <w:ilvl w:val="0"/>
          <w:numId w:val="15"/>
        </w:numPr>
        <w:rPr>
          <w:rFonts w:cs="Arial"/>
        </w:rPr>
      </w:pPr>
      <w:r>
        <w:rPr>
          <w:rFonts w:cs="Arial"/>
        </w:rPr>
        <w:t>U</w:t>
      </w:r>
      <w:r w:rsidRPr="00304573">
        <w:rPr>
          <w:rFonts w:cs="Arial"/>
        </w:rPr>
        <w:t xml:space="preserve">dgift til institutionspersonale </w:t>
      </w:r>
    </w:p>
    <w:p w:rsidR="008C767C" w:rsidRDefault="008C767C" w:rsidP="00515508">
      <w:pPr>
        <w:pStyle w:val="Listeafsnit"/>
        <w:numPr>
          <w:ilvl w:val="0"/>
          <w:numId w:val="15"/>
        </w:numPr>
        <w:rPr>
          <w:rFonts w:cs="Arial"/>
        </w:rPr>
      </w:pPr>
      <w:r>
        <w:rPr>
          <w:rFonts w:cs="Arial"/>
        </w:rPr>
        <w:t>I</w:t>
      </w:r>
      <w:r w:rsidRPr="00304573">
        <w:rPr>
          <w:rFonts w:cs="Arial"/>
        </w:rPr>
        <w:t xml:space="preserve">nstitutionernes rammer. </w:t>
      </w:r>
    </w:p>
    <w:p w:rsidR="008C767C" w:rsidRPr="00C946A7" w:rsidRDefault="008C767C" w:rsidP="008C767C">
      <w:pPr>
        <w:rPr>
          <w:rFonts w:cs="Arial"/>
        </w:rPr>
      </w:pPr>
      <w:r w:rsidRPr="00304573">
        <w:rPr>
          <w:rFonts w:cs="Arial"/>
        </w:rPr>
        <w:t>I budget 20</w:t>
      </w:r>
      <w:r>
        <w:rPr>
          <w:rFonts w:cs="Arial"/>
        </w:rPr>
        <w:t>20</w:t>
      </w:r>
      <w:r w:rsidRPr="00304573">
        <w:rPr>
          <w:rFonts w:cs="Arial"/>
        </w:rPr>
        <w:t xml:space="preserve"> er udgifterne beregnet ud fra en forudsætning </w:t>
      </w:r>
      <w:r>
        <w:rPr>
          <w:rFonts w:cs="Arial"/>
        </w:rPr>
        <w:t xml:space="preserve">om, at der vil være indskrevet 67 børn i dagplejen og 1.820 </w:t>
      </w:r>
      <w:r w:rsidRPr="00304573">
        <w:rPr>
          <w:rFonts w:cs="Arial"/>
        </w:rPr>
        <w:t>børn i Brønd</w:t>
      </w:r>
      <w:r w:rsidRPr="00C946A7">
        <w:rPr>
          <w:rFonts w:cs="Arial"/>
        </w:rPr>
        <w:t xml:space="preserve">by Kommunes egne daginstitutioner.  </w:t>
      </w:r>
    </w:p>
    <w:p w:rsidR="008C767C" w:rsidRDefault="008C767C" w:rsidP="008C767C">
      <w:pPr>
        <w:rPr>
          <w:rFonts w:cs="Arial"/>
        </w:rPr>
      </w:pPr>
      <w:r>
        <w:rPr>
          <w:rFonts w:cs="Arial"/>
        </w:rPr>
        <w:t xml:space="preserve">Der er budgetteret med i alt 21 stillinger i dagplejen og 419,8 stillinger i dagtilbuddene. Den gennemsnitlige årsløn til en pædagog er beregnet til 443.194 kr. og 365.056 kr. til en pædagogmedhjælper. Budgettet til lønninger ligger centralt som ét budgetområde under Børneudvalget.  </w:t>
      </w:r>
    </w:p>
    <w:p w:rsidR="008C767C" w:rsidRDefault="008C767C" w:rsidP="008C767C">
      <w:pPr>
        <w:rPr>
          <w:rFonts w:cs="Arial"/>
        </w:rPr>
      </w:pPr>
      <w:r>
        <w:rPr>
          <w:rFonts w:cs="Arial"/>
        </w:rPr>
        <w:t xml:space="preserve">Institutionernes rammer beregnes efter et normtal pr. barn. I 2020 er normtallet pr. barn for dagplejen 3.403 kr. og 5.236 kr. med frokost og 3.141 kr. uden frokost i integrerede institutioner. Beløbene dækker udgifter til fødevarer, legetøj, bleer, inventar m.v. Budgettet til de børnebetingede konti ligger under den enkelte institutions ramme (budgetområde).     </w:t>
      </w:r>
    </w:p>
    <w:p w:rsidR="008C767C" w:rsidRDefault="008C767C" w:rsidP="008C767C">
      <w:pPr>
        <w:rPr>
          <w:rFonts w:cs="Arial"/>
        </w:rPr>
      </w:pPr>
    </w:p>
    <w:p w:rsidR="008C767C" w:rsidRPr="00E675C6" w:rsidRDefault="008C767C" w:rsidP="006423E2">
      <w:pPr>
        <w:pStyle w:val="Overskrift3"/>
      </w:pPr>
      <w:bookmarkStart w:id="120" w:name="_Toc7776614"/>
      <w:bookmarkStart w:id="121" w:name="_Toc26284729"/>
      <w:r>
        <w:t>Indarbejdede ændringer i budgettet</w:t>
      </w:r>
      <w:bookmarkEnd w:id="120"/>
      <w:bookmarkEnd w:id="121"/>
    </w:p>
    <w:p w:rsidR="008C767C" w:rsidRDefault="008C767C" w:rsidP="008C767C">
      <w:r>
        <w:t>For politikområdet ”</w:t>
      </w:r>
      <w:r w:rsidRPr="00AB7D26">
        <w:t>Dagtilbud”</w:t>
      </w:r>
      <w:r>
        <w:t>, er der i alt indarbejdede ændringer til budgetforslaget for 2020 for 4,2 mio. kr.</w:t>
      </w:r>
    </w:p>
    <w:p w:rsidR="008C767C" w:rsidRDefault="008C767C" w:rsidP="008C767C">
      <w:pPr>
        <w:pStyle w:val="Listeafsnit"/>
      </w:pPr>
      <w:r>
        <w:t xml:space="preserve">Tabel 9. Oversigt over indarbejdede ændringer til budgetforslaget samt overslagsår. </w:t>
      </w:r>
    </w:p>
    <w:tbl>
      <w:tblPr>
        <w:tblW w:w="6840" w:type="dxa"/>
        <w:tblInd w:w="75" w:type="dxa"/>
        <w:tblCellMar>
          <w:left w:w="70" w:type="dxa"/>
          <w:right w:w="70" w:type="dxa"/>
        </w:tblCellMar>
        <w:tblLook w:val="04A0" w:firstRow="1" w:lastRow="0" w:firstColumn="1" w:lastColumn="0" w:noHBand="0" w:noVBand="1"/>
      </w:tblPr>
      <w:tblGrid>
        <w:gridCol w:w="2600"/>
        <w:gridCol w:w="1060"/>
        <w:gridCol w:w="1060"/>
        <w:gridCol w:w="1060"/>
        <w:gridCol w:w="1060"/>
      </w:tblGrid>
      <w:tr w:rsidR="008C767C" w:rsidRPr="006E60F7" w:rsidTr="008C767C">
        <w:trPr>
          <w:trHeight w:val="1125"/>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8C767C" w:rsidRPr="006E60F7" w:rsidRDefault="008C767C" w:rsidP="008C767C">
            <w:pPr>
              <w:spacing w:after="0"/>
              <w:rPr>
                <w:rFonts w:eastAsia="Times New Roman" w:cs="Arial"/>
                <w:b/>
                <w:bCs/>
                <w:szCs w:val="20"/>
                <w:lang w:eastAsia="da-DK"/>
              </w:rPr>
            </w:pPr>
            <w:r w:rsidRPr="006E60F7">
              <w:rPr>
                <w:rFonts w:eastAsia="Times New Roman" w:cs="Arial"/>
                <w:b/>
                <w:bCs/>
                <w:szCs w:val="20"/>
                <w:lang w:eastAsia="da-DK"/>
              </w:rPr>
              <w:t>Dagtilbud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8C767C" w:rsidRPr="006E60F7" w:rsidRDefault="008C767C" w:rsidP="008C767C">
            <w:pPr>
              <w:spacing w:after="0"/>
              <w:jc w:val="center"/>
              <w:rPr>
                <w:rFonts w:eastAsia="Times New Roman" w:cs="Arial"/>
                <w:b/>
                <w:bCs/>
                <w:szCs w:val="20"/>
                <w:lang w:eastAsia="da-DK"/>
              </w:rPr>
            </w:pPr>
            <w:r w:rsidRPr="006E60F7">
              <w:rPr>
                <w:rFonts w:eastAsia="Times New Roman" w:cs="Arial"/>
                <w:b/>
                <w:bCs/>
                <w:szCs w:val="20"/>
                <w:lang w:eastAsia="da-DK"/>
              </w:rPr>
              <w:t>Budget-overslag 2023</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Centralt</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-4.402</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-5.085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-8.819</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-3.706</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sidRPr="006E60F7">
              <w:rPr>
                <w:rFonts w:eastAsia="Times New Roman" w:cs="Arial"/>
                <w:szCs w:val="20"/>
                <w:lang w:eastAsia="da-DK"/>
              </w:rPr>
              <w:t>Dagplejen</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-10</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sidRPr="006E60F7">
              <w:rPr>
                <w:rFonts w:eastAsia="Times New Roman" w:cs="Arial"/>
                <w:szCs w:val="20"/>
                <w:lang w:eastAsia="da-DK"/>
              </w:rPr>
              <w:t>-10</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szCs w:val="20"/>
                <w:lang w:eastAsia="da-DK"/>
              </w:rPr>
            </w:pPr>
            <w:r>
              <w:rPr>
                <w:rFonts w:eastAsia="Times New Roman" w:cs="Arial"/>
                <w:szCs w:val="20"/>
                <w:lang w:eastAsia="da-DK"/>
              </w:rPr>
              <w:t>Daginstitutioner</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Pr>
                <w:rFonts w:eastAsia="Times New Roman" w:cs="Arial"/>
                <w:szCs w:val="20"/>
                <w:lang w:eastAsia="da-DK"/>
              </w:rPr>
              <w:t>174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Pr>
                <w:rFonts w:eastAsia="Times New Roman" w:cs="Arial"/>
                <w:szCs w:val="20"/>
                <w:lang w:eastAsia="da-DK"/>
              </w:rPr>
              <w:t>174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Pr>
                <w:rFonts w:eastAsia="Times New Roman" w:cs="Arial"/>
                <w:szCs w:val="20"/>
                <w:lang w:eastAsia="da-DK"/>
              </w:rPr>
              <w:t>174</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szCs w:val="20"/>
                <w:lang w:eastAsia="da-DK"/>
              </w:rPr>
            </w:pPr>
            <w:r>
              <w:rPr>
                <w:rFonts w:eastAsia="Times New Roman" w:cs="Arial"/>
                <w:szCs w:val="20"/>
                <w:lang w:eastAsia="da-DK"/>
              </w:rPr>
              <w:t>174</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b/>
                <w:bCs/>
                <w:szCs w:val="20"/>
                <w:lang w:eastAsia="da-DK"/>
              </w:rPr>
            </w:pPr>
            <w:r w:rsidRPr="006E60F7">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-4.238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-4.921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-8.655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-3.542</w:t>
            </w:r>
          </w:p>
        </w:tc>
      </w:tr>
      <w:tr w:rsidR="008C767C" w:rsidRPr="006E60F7" w:rsidTr="008C767C">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8C767C" w:rsidRPr="006E60F7" w:rsidRDefault="008C767C" w:rsidP="008C767C">
            <w:pPr>
              <w:spacing w:after="0"/>
              <w:rPr>
                <w:rFonts w:eastAsia="Times New Roman" w:cs="Arial"/>
                <w:b/>
                <w:bCs/>
                <w:szCs w:val="20"/>
                <w:lang w:eastAsia="da-DK"/>
              </w:rPr>
            </w:pPr>
            <w:r w:rsidRPr="006E60F7">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-4.238</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-4.921</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-8.655</w:t>
            </w:r>
          </w:p>
        </w:tc>
        <w:tc>
          <w:tcPr>
            <w:tcW w:w="1060" w:type="dxa"/>
            <w:tcBorders>
              <w:top w:val="nil"/>
              <w:left w:val="nil"/>
              <w:bottom w:val="single" w:sz="4" w:space="0" w:color="auto"/>
              <w:right w:val="single" w:sz="4" w:space="0" w:color="auto"/>
            </w:tcBorders>
            <w:shd w:val="clear" w:color="auto" w:fill="auto"/>
            <w:noWrap/>
            <w:vAlign w:val="bottom"/>
            <w:hideMark/>
          </w:tcPr>
          <w:p w:rsidR="008C767C" w:rsidRPr="006E60F7" w:rsidRDefault="008C767C" w:rsidP="008C767C">
            <w:pPr>
              <w:spacing w:after="0"/>
              <w:jc w:val="right"/>
              <w:rPr>
                <w:rFonts w:eastAsia="Times New Roman" w:cs="Arial"/>
                <w:b/>
                <w:bCs/>
                <w:szCs w:val="20"/>
                <w:lang w:eastAsia="da-DK"/>
              </w:rPr>
            </w:pPr>
            <w:r w:rsidRPr="006E60F7">
              <w:rPr>
                <w:rFonts w:eastAsia="Times New Roman" w:cs="Arial"/>
                <w:b/>
                <w:bCs/>
                <w:szCs w:val="20"/>
                <w:lang w:eastAsia="da-DK"/>
              </w:rPr>
              <w:t>-3.542</w:t>
            </w:r>
          </w:p>
        </w:tc>
      </w:tr>
    </w:tbl>
    <w:p w:rsidR="008C767C" w:rsidRPr="00F315F4" w:rsidRDefault="008C767C" w:rsidP="008C767C">
      <w:pPr>
        <w:spacing w:after="0"/>
        <w:rPr>
          <w:sz w:val="16"/>
        </w:rPr>
      </w:pPr>
      <w:r>
        <w:rPr>
          <w:sz w:val="16"/>
        </w:rPr>
        <w:t>Anm.: i 2020-pris niveau</w:t>
      </w:r>
    </w:p>
    <w:p w:rsidR="008C767C" w:rsidRDefault="008C767C" w:rsidP="008C767C">
      <w:pPr>
        <w:rPr>
          <w:rFonts w:cs="Arial"/>
        </w:rPr>
      </w:pPr>
      <w:r>
        <w:br/>
      </w:r>
      <w:r>
        <w:rPr>
          <w:rFonts w:cs="Arial"/>
        </w:rPr>
        <w:t>Følgende budgetændringer er indarbejdet:</w:t>
      </w:r>
    </w:p>
    <w:p w:rsidR="008C767C" w:rsidRPr="00C946A7" w:rsidRDefault="008C767C" w:rsidP="00515508">
      <w:pPr>
        <w:pStyle w:val="Listeafsnit"/>
        <w:numPr>
          <w:ilvl w:val="0"/>
          <w:numId w:val="16"/>
        </w:numPr>
        <w:spacing w:after="0"/>
        <w:rPr>
          <w:rFonts w:cs="Arial"/>
        </w:rPr>
      </w:pPr>
      <w:r>
        <w:rPr>
          <w:rFonts w:cs="Arial"/>
        </w:rPr>
        <w:t>Dagplejen er blevet nednormeret med 3 pladser til 67 pladser.</w:t>
      </w:r>
    </w:p>
    <w:p w:rsidR="008C767C" w:rsidRDefault="008C767C" w:rsidP="00515508">
      <w:pPr>
        <w:pStyle w:val="Listeafsnit"/>
        <w:numPr>
          <w:ilvl w:val="0"/>
          <w:numId w:val="16"/>
        </w:numPr>
        <w:rPr>
          <w:rFonts w:cs="Arial"/>
        </w:rPr>
      </w:pPr>
      <w:r>
        <w:rPr>
          <w:rFonts w:cs="Arial"/>
        </w:rPr>
        <w:t>Ændringer i befolkningsprognose har betydet at budgettet er blevet nedskrevet med 5,7 mio. kr. i 2020, 5,2 mio. kr. i 2021, 8,9 mio. kr. i 2022 of 3,9 mio. kr. i 2023.</w:t>
      </w:r>
    </w:p>
    <w:p w:rsidR="008C767C" w:rsidRDefault="008C767C" w:rsidP="00515508">
      <w:pPr>
        <w:pStyle w:val="Listeafsnit"/>
        <w:numPr>
          <w:ilvl w:val="0"/>
          <w:numId w:val="16"/>
        </w:numPr>
        <w:rPr>
          <w:rFonts w:cs="Arial"/>
        </w:rPr>
      </w:pPr>
      <w:r>
        <w:rPr>
          <w:rFonts w:cs="Arial"/>
        </w:rPr>
        <w:t>Ved vedtagelsen af budget 2019 blev budgettet til dagtilbud fra 2020 og frem udvidet med 4 mio. kr. til at øge andelen af pædagoger til 80 % af det samlede pædagogiske personale i dagtilbud.</w:t>
      </w:r>
    </w:p>
    <w:p w:rsidR="008C767C" w:rsidRDefault="008C767C" w:rsidP="00515508">
      <w:pPr>
        <w:pStyle w:val="Listeafsnit"/>
        <w:numPr>
          <w:ilvl w:val="0"/>
          <w:numId w:val="16"/>
        </w:numPr>
        <w:rPr>
          <w:rFonts w:cs="Arial"/>
        </w:rPr>
      </w:pPr>
      <w:r>
        <w:rPr>
          <w:rFonts w:cs="Arial"/>
        </w:rPr>
        <w:t xml:space="preserve">Det samlede antal pædagogiske stillinger blev fra 2019 reduceret med 10 pædagogmedhjælperstillinger svarende til 3,9 mio. kr. </w:t>
      </w:r>
    </w:p>
    <w:p w:rsidR="008C767C" w:rsidRDefault="008C767C" w:rsidP="00515508">
      <w:pPr>
        <w:pStyle w:val="Listeafsnit"/>
        <w:numPr>
          <w:ilvl w:val="0"/>
          <w:numId w:val="16"/>
        </w:numPr>
        <w:rPr>
          <w:rFonts w:cs="Arial"/>
        </w:rPr>
      </w:pPr>
      <w:r>
        <w:rPr>
          <w:rFonts w:cs="Arial"/>
        </w:rPr>
        <w:t>Antallet af normerede pladser i de kommunale daginstitutioner er ændret fra1.895 til 1.887 pladser.</w:t>
      </w:r>
    </w:p>
    <w:p w:rsidR="008C767C" w:rsidRDefault="008C767C" w:rsidP="00515508">
      <w:pPr>
        <w:pStyle w:val="Listeafsnit"/>
        <w:numPr>
          <w:ilvl w:val="0"/>
          <w:numId w:val="16"/>
        </w:numPr>
        <w:rPr>
          <w:rFonts w:cs="Arial"/>
        </w:rPr>
      </w:pPr>
      <w:r>
        <w:rPr>
          <w:rFonts w:cs="Arial"/>
        </w:rPr>
        <w:t>Budgettet er opskrevet med 0,650 mio. kr. til implementering og drift af AULA på dagtilbudsområdet.</w:t>
      </w:r>
    </w:p>
    <w:p w:rsidR="008C767C" w:rsidRDefault="008C767C" w:rsidP="00515508">
      <w:pPr>
        <w:pStyle w:val="Listeafsnit"/>
        <w:numPr>
          <w:ilvl w:val="0"/>
          <w:numId w:val="16"/>
        </w:numPr>
        <w:rPr>
          <w:rFonts w:cs="Arial"/>
        </w:rPr>
      </w:pPr>
      <w:r>
        <w:rPr>
          <w:rFonts w:cs="Arial"/>
        </w:rPr>
        <w:t>I 2020 er der afsat 0,5 mio. kr. til montering af Børnehuset Kærdammen.</w:t>
      </w:r>
    </w:p>
    <w:p w:rsidR="008C767C" w:rsidRPr="00B22C81" w:rsidRDefault="008C767C" w:rsidP="00515508">
      <w:pPr>
        <w:pStyle w:val="Listeafsnit"/>
        <w:numPr>
          <w:ilvl w:val="0"/>
          <w:numId w:val="16"/>
        </w:numPr>
        <w:rPr>
          <w:rFonts w:cs="Arial"/>
        </w:rPr>
      </w:pPr>
      <w:r w:rsidRPr="00B22C81">
        <w:rPr>
          <w:rFonts w:cs="Arial"/>
        </w:rPr>
        <w:t>Der er afsat 0,3 mio. kr. til idrætscertificering af dagtilbud.</w:t>
      </w:r>
    </w:p>
    <w:p w:rsidR="008C767C" w:rsidRDefault="008C767C" w:rsidP="008C767C"/>
    <w:p w:rsidR="008C767C" w:rsidRDefault="008C767C" w:rsidP="006423E2">
      <w:pPr>
        <w:pStyle w:val="Overskrift3"/>
      </w:pPr>
      <w:bookmarkStart w:id="122" w:name="_Toc7776615"/>
      <w:bookmarkStart w:id="123" w:name="_Toc26284730"/>
      <w:r>
        <w:t>Aktuelle udfordringer og problemstillinger</w:t>
      </w:r>
      <w:bookmarkEnd w:id="122"/>
      <w:bookmarkEnd w:id="123"/>
    </w:p>
    <w:p w:rsidR="008C767C" w:rsidRDefault="008C767C" w:rsidP="008C767C">
      <w:pPr>
        <w:rPr>
          <w:rFonts w:ascii="Calibri" w:hAnsi="Calibri"/>
        </w:rPr>
      </w:pPr>
      <w:r>
        <w:t>Behovet for dagtilbudspladser er beregnet på grundlag af den seneste befolkningsprognose. Der forventes en stigning i børnetallet som følge af en væsentlig byudvikling i Kirkebjerg. Den øget befolkningsudvikling vil medføre et pres på den kommunale drifts-, serviceramme i forhold til oprettelse af flere pladser i daginstitutionerne.</w:t>
      </w:r>
    </w:p>
    <w:p w:rsidR="008C767C" w:rsidRDefault="008C767C" w:rsidP="008C767C">
      <w:r>
        <w:t xml:space="preserve">Regeringen arbejder med en dagtilbudsreform under overskriften ”Stærke dagtilbud – Alle børn skal med i fællesskabet”. Den nye dagtilbudsreform og fokus på kvalitet i landets dagtilbud har betydning for de fremadrettede strategiske beslutninger om at styrke den tidlige indsats for alle børn og i særdeleshed for børn med særlige behov. </w:t>
      </w:r>
    </w:p>
    <w:p w:rsidR="008C767C" w:rsidRDefault="008C767C" w:rsidP="008C767C">
      <w:r>
        <w:t xml:space="preserve">I Brøndby Strand giver bygninger på nogle mindre dagtilbud udfordringer i forhold til placering på betondækket, manglende vedligeholdelse, kvalitative læringsmiljøer for børn, personale og kompetencedækning, digitalisering af administration og dele af forældrekommunikationen mv. Et tema som at skabe kvalitet for børn samt det at bryde den negative social arv tages op i forbindelse med udarbejdelse af strategi for Brøndby kommune 2030, hvor ovennævnte er et element heraf.  </w:t>
      </w:r>
    </w:p>
    <w:p w:rsidR="008C767C" w:rsidRPr="00856DB3" w:rsidRDefault="008C767C" w:rsidP="008C767C"/>
    <w:p w:rsidR="008C767C" w:rsidRDefault="008C767C" w:rsidP="008C767C"/>
    <w:p w:rsidR="008C767C" w:rsidRDefault="008C767C" w:rsidP="006423E2">
      <w:pPr>
        <w:pStyle w:val="Overskrift2"/>
      </w:pPr>
      <w:bookmarkStart w:id="124" w:name="_Toc26284731"/>
      <w:bookmarkStart w:id="125" w:name="_Toc27729064"/>
      <w:r>
        <w:t>Det specialiserede børneområde</w:t>
      </w:r>
      <w:bookmarkEnd w:id="124"/>
      <w:bookmarkEnd w:id="125"/>
    </w:p>
    <w:p w:rsidR="008C767C" w:rsidRDefault="008C767C" w:rsidP="006423E2">
      <w:pPr>
        <w:pStyle w:val="Overskrift3"/>
      </w:pPr>
      <w:bookmarkStart w:id="126" w:name="_Toc513564233"/>
      <w:bookmarkStart w:id="127" w:name="_Toc26284732"/>
      <w:r>
        <w:t>Økonomisk oversigt</w:t>
      </w:r>
      <w:bookmarkEnd w:id="126"/>
      <w:bookmarkEnd w:id="127"/>
    </w:p>
    <w:p w:rsidR="008C767C" w:rsidRDefault="008C767C" w:rsidP="008C767C">
      <w:pPr>
        <w:pStyle w:val="Listeafsnit"/>
      </w:pPr>
      <w:r>
        <w:t xml:space="preserve">Tabel 10. Økonomisk oversigt for ”Det specialiserede børneområde” fordelt pr. budgetområde. </w:t>
      </w:r>
    </w:p>
    <w:tbl>
      <w:tblPr>
        <w:tblW w:w="5000" w:type="pct"/>
        <w:tblCellMar>
          <w:left w:w="70" w:type="dxa"/>
          <w:right w:w="70" w:type="dxa"/>
        </w:tblCellMar>
        <w:tblLook w:val="04A0" w:firstRow="1" w:lastRow="0" w:firstColumn="1" w:lastColumn="0" w:noHBand="0" w:noVBand="1"/>
      </w:tblPr>
      <w:tblGrid>
        <w:gridCol w:w="2756"/>
        <w:gridCol w:w="1179"/>
        <w:gridCol w:w="1140"/>
        <w:gridCol w:w="1140"/>
        <w:gridCol w:w="1140"/>
        <w:gridCol w:w="1140"/>
        <w:gridCol w:w="1134"/>
      </w:tblGrid>
      <w:tr w:rsidR="008C767C" w:rsidRPr="00C76312" w:rsidTr="008C767C">
        <w:trPr>
          <w:trHeight w:val="771"/>
        </w:trPr>
        <w:tc>
          <w:tcPr>
            <w:tcW w:w="143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8C767C" w:rsidRPr="00C76312" w:rsidRDefault="008C767C" w:rsidP="008C767C">
            <w:pPr>
              <w:spacing w:after="0"/>
              <w:rPr>
                <w:rFonts w:eastAsia="Times New Roman" w:cs="Arial"/>
                <w:b/>
                <w:bCs/>
                <w:szCs w:val="20"/>
                <w:lang w:eastAsia="da-DK"/>
              </w:rPr>
            </w:pPr>
            <w:r w:rsidRPr="00C76312">
              <w:rPr>
                <w:rFonts w:eastAsia="Times New Roman" w:cs="Arial"/>
                <w:b/>
                <w:bCs/>
                <w:szCs w:val="20"/>
                <w:lang w:eastAsia="da-DK"/>
              </w:rPr>
              <w:t xml:space="preserve">Drift og refusion     </w:t>
            </w:r>
            <w:r>
              <w:rPr>
                <w:rFonts w:eastAsia="Times New Roman" w:cs="Arial"/>
                <w:b/>
                <w:bCs/>
                <w:szCs w:val="20"/>
                <w:lang w:eastAsia="da-DK"/>
              </w:rPr>
              <w:t xml:space="preserve">                               i</w:t>
            </w:r>
            <w:r w:rsidRPr="00C76312">
              <w:rPr>
                <w:rFonts w:eastAsia="Times New Roman" w:cs="Arial"/>
                <w:b/>
                <w:bCs/>
                <w:szCs w:val="20"/>
                <w:lang w:eastAsia="da-DK"/>
              </w:rPr>
              <w:t xml:space="preserve"> 1.000 kr.</w:t>
            </w:r>
          </w:p>
        </w:tc>
        <w:tc>
          <w:tcPr>
            <w:tcW w:w="612" w:type="pct"/>
            <w:tcBorders>
              <w:top w:val="single" w:sz="4" w:space="0" w:color="auto"/>
              <w:left w:val="nil"/>
              <w:bottom w:val="single" w:sz="4" w:space="0" w:color="auto"/>
              <w:right w:val="single" w:sz="4" w:space="0" w:color="auto"/>
            </w:tcBorders>
            <w:shd w:val="clear" w:color="000000" w:fill="C5D9F1"/>
            <w:vAlign w:val="center"/>
            <w:hideMark/>
          </w:tcPr>
          <w:p w:rsidR="008C767C" w:rsidRPr="00AB7D26" w:rsidRDefault="008C767C" w:rsidP="008C767C">
            <w:pPr>
              <w:spacing w:after="0"/>
              <w:jc w:val="center"/>
              <w:rPr>
                <w:rFonts w:eastAsia="Times New Roman" w:cs="Arial"/>
                <w:b/>
                <w:bCs/>
                <w:szCs w:val="20"/>
                <w:lang w:eastAsia="da-DK"/>
              </w:rPr>
            </w:pPr>
            <w:r>
              <w:rPr>
                <w:rFonts w:eastAsia="Times New Roman" w:cs="Arial"/>
                <w:b/>
                <w:bCs/>
                <w:szCs w:val="20"/>
                <w:lang w:eastAsia="da-DK"/>
              </w:rPr>
              <w:t>Regnskab 2018</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8C767C" w:rsidRPr="00AB7D26" w:rsidRDefault="008C767C" w:rsidP="008C767C">
            <w:pPr>
              <w:spacing w:after="0"/>
              <w:jc w:val="center"/>
              <w:rPr>
                <w:rFonts w:eastAsia="Times New Roman" w:cs="Arial"/>
                <w:b/>
                <w:bCs/>
                <w:szCs w:val="20"/>
                <w:lang w:eastAsia="da-DK"/>
              </w:rPr>
            </w:pPr>
            <w:r w:rsidRPr="00AB7D26">
              <w:rPr>
                <w:rFonts w:eastAsia="Times New Roman" w:cs="Arial"/>
                <w:b/>
                <w:bCs/>
                <w:szCs w:val="20"/>
                <w:lang w:eastAsia="da-DK"/>
              </w:rPr>
              <w:t>Opr. vedt. Budget</w:t>
            </w:r>
            <w:r>
              <w:rPr>
                <w:rFonts w:eastAsia="Times New Roman" w:cs="Arial"/>
                <w:b/>
                <w:bCs/>
                <w:szCs w:val="20"/>
                <w:lang w:eastAsia="da-DK"/>
              </w:rPr>
              <w:t xml:space="preserve"> 2019</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8C767C" w:rsidRPr="00AB7D26" w:rsidRDefault="008C767C" w:rsidP="008C767C">
            <w:pPr>
              <w:spacing w:after="0"/>
              <w:jc w:val="center"/>
              <w:rPr>
                <w:rFonts w:eastAsia="Times New Roman" w:cs="Arial"/>
                <w:b/>
                <w:bCs/>
                <w:szCs w:val="20"/>
                <w:lang w:eastAsia="da-DK"/>
              </w:rPr>
            </w:pPr>
            <w:r w:rsidRPr="00AB7D26">
              <w:rPr>
                <w:rFonts w:eastAsia="Times New Roman" w:cs="Arial"/>
                <w:b/>
                <w:bCs/>
                <w:szCs w:val="20"/>
                <w:lang w:eastAsia="da-DK"/>
              </w:rPr>
              <w:t>Budget 20</w:t>
            </w:r>
            <w:r>
              <w:rPr>
                <w:rFonts w:eastAsia="Times New Roman" w:cs="Arial"/>
                <w:b/>
                <w:bCs/>
                <w:szCs w:val="20"/>
                <w:lang w:eastAsia="da-DK"/>
              </w:rPr>
              <w:t>20</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8C767C" w:rsidRPr="00AB7D26" w:rsidRDefault="008C767C" w:rsidP="008C767C">
            <w:pPr>
              <w:spacing w:after="0"/>
              <w:jc w:val="center"/>
              <w:rPr>
                <w:rFonts w:eastAsia="Times New Roman" w:cs="Arial"/>
                <w:b/>
                <w:bCs/>
                <w:szCs w:val="20"/>
                <w:lang w:eastAsia="da-DK"/>
              </w:rPr>
            </w:pPr>
            <w:r w:rsidRPr="00AB7D26">
              <w:rPr>
                <w:rFonts w:eastAsia="Times New Roman" w:cs="Arial"/>
                <w:b/>
                <w:bCs/>
                <w:szCs w:val="20"/>
                <w:lang w:eastAsia="da-DK"/>
              </w:rPr>
              <w:t>Budget-</w:t>
            </w:r>
            <w:r>
              <w:rPr>
                <w:rFonts w:eastAsia="Times New Roman" w:cs="Arial"/>
                <w:b/>
                <w:bCs/>
                <w:szCs w:val="20"/>
                <w:lang w:eastAsia="da-DK"/>
              </w:rPr>
              <w:t>for</w:t>
            </w:r>
            <w:r w:rsidRPr="00AB7D26">
              <w:rPr>
                <w:rFonts w:eastAsia="Times New Roman" w:cs="Arial"/>
                <w:b/>
                <w:bCs/>
                <w:szCs w:val="20"/>
                <w:lang w:eastAsia="da-DK"/>
              </w:rPr>
              <w:t>slag 202</w:t>
            </w:r>
            <w:r>
              <w:rPr>
                <w:rFonts w:eastAsia="Times New Roman" w:cs="Arial"/>
                <w:b/>
                <w:bCs/>
                <w:szCs w:val="20"/>
                <w:lang w:eastAsia="da-DK"/>
              </w:rPr>
              <w:t>1</w:t>
            </w:r>
          </w:p>
        </w:tc>
        <w:tc>
          <w:tcPr>
            <w:tcW w:w="592" w:type="pct"/>
            <w:tcBorders>
              <w:top w:val="single" w:sz="4" w:space="0" w:color="auto"/>
              <w:left w:val="nil"/>
              <w:bottom w:val="single" w:sz="4" w:space="0" w:color="auto"/>
              <w:right w:val="single" w:sz="4" w:space="0" w:color="auto"/>
            </w:tcBorders>
            <w:shd w:val="clear" w:color="000000" w:fill="C5D9F1"/>
            <w:vAlign w:val="center"/>
            <w:hideMark/>
          </w:tcPr>
          <w:p w:rsidR="008C767C" w:rsidRPr="00AB7D26" w:rsidRDefault="008C767C" w:rsidP="008C767C">
            <w:pPr>
              <w:spacing w:after="0"/>
              <w:jc w:val="center"/>
              <w:rPr>
                <w:rFonts w:eastAsia="Times New Roman" w:cs="Arial"/>
                <w:b/>
                <w:bCs/>
                <w:szCs w:val="20"/>
                <w:lang w:eastAsia="da-DK"/>
              </w:rPr>
            </w:pPr>
            <w:r w:rsidRPr="00AB7D26">
              <w:rPr>
                <w:rFonts w:eastAsia="Times New Roman" w:cs="Arial"/>
                <w:b/>
                <w:bCs/>
                <w:szCs w:val="20"/>
                <w:lang w:eastAsia="da-DK"/>
              </w:rPr>
              <w:t>Budget-overslag 202</w:t>
            </w:r>
            <w:r>
              <w:rPr>
                <w:rFonts w:eastAsia="Times New Roman" w:cs="Arial"/>
                <w:b/>
                <w:bCs/>
                <w:szCs w:val="20"/>
                <w:lang w:eastAsia="da-DK"/>
              </w:rPr>
              <w:t>2</w:t>
            </w:r>
          </w:p>
        </w:tc>
        <w:tc>
          <w:tcPr>
            <w:tcW w:w="589" w:type="pct"/>
            <w:tcBorders>
              <w:top w:val="single" w:sz="4" w:space="0" w:color="auto"/>
              <w:left w:val="nil"/>
              <w:bottom w:val="single" w:sz="4" w:space="0" w:color="auto"/>
              <w:right w:val="single" w:sz="4" w:space="0" w:color="auto"/>
            </w:tcBorders>
            <w:shd w:val="clear" w:color="000000" w:fill="C5D9F1"/>
            <w:vAlign w:val="center"/>
            <w:hideMark/>
          </w:tcPr>
          <w:p w:rsidR="008C767C" w:rsidRPr="00AB7D26" w:rsidRDefault="008C767C" w:rsidP="008C767C">
            <w:pPr>
              <w:spacing w:after="0"/>
              <w:jc w:val="center"/>
              <w:rPr>
                <w:rFonts w:eastAsia="Times New Roman" w:cs="Arial"/>
                <w:b/>
                <w:bCs/>
                <w:szCs w:val="20"/>
                <w:lang w:eastAsia="da-DK"/>
              </w:rPr>
            </w:pPr>
            <w:r w:rsidRPr="00AB7D26">
              <w:rPr>
                <w:rFonts w:eastAsia="Times New Roman" w:cs="Arial"/>
                <w:b/>
                <w:bCs/>
                <w:szCs w:val="20"/>
                <w:lang w:eastAsia="da-DK"/>
              </w:rPr>
              <w:t>Budget-overslag 202</w:t>
            </w:r>
            <w:r>
              <w:rPr>
                <w:rFonts w:eastAsia="Times New Roman" w:cs="Arial"/>
                <w:b/>
                <w:bCs/>
                <w:szCs w:val="20"/>
                <w:lang w:eastAsia="da-DK"/>
              </w:rPr>
              <w:t>3</w:t>
            </w:r>
          </w:p>
        </w:tc>
      </w:tr>
      <w:tr w:rsidR="008C767C" w:rsidRPr="00C76312" w:rsidTr="008C767C">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8C767C" w:rsidRPr="00C76312" w:rsidRDefault="008C767C" w:rsidP="008C767C">
            <w:pPr>
              <w:spacing w:after="0"/>
              <w:rPr>
                <w:rFonts w:eastAsia="Times New Roman" w:cs="Arial"/>
                <w:szCs w:val="20"/>
                <w:lang w:eastAsia="da-DK"/>
              </w:rPr>
            </w:pPr>
            <w:r w:rsidRPr="00C76312">
              <w:rPr>
                <w:rFonts w:eastAsia="Times New Roman" w:cs="Arial"/>
                <w:szCs w:val="20"/>
                <w:lang w:eastAsia="da-DK"/>
              </w:rPr>
              <w:t>Centralt - Børneområdet</w:t>
            </w:r>
          </w:p>
        </w:tc>
        <w:tc>
          <w:tcPr>
            <w:tcW w:w="612" w:type="pct"/>
            <w:tcBorders>
              <w:top w:val="nil"/>
              <w:left w:val="nil"/>
              <w:bottom w:val="single" w:sz="4" w:space="0" w:color="auto"/>
              <w:right w:val="single" w:sz="4" w:space="0" w:color="auto"/>
            </w:tcBorders>
            <w:shd w:val="clear" w:color="auto" w:fill="auto"/>
            <w:noWrap/>
            <w:vAlign w:val="bottom"/>
            <w:hideMark/>
          </w:tcPr>
          <w:p w:rsidR="008C767C" w:rsidRPr="00C76312" w:rsidRDefault="008C767C" w:rsidP="008C767C">
            <w:pPr>
              <w:spacing w:after="0"/>
              <w:jc w:val="right"/>
              <w:rPr>
                <w:rFonts w:eastAsia="Times New Roman" w:cs="Arial"/>
                <w:szCs w:val="20"/>
                <w:lang w:eastAsia="da-DK"/>
              </w:rPr>
            </w:pPr>
            <w:r>
              <w:rPr>
                <w:rFonts w:eastAsia="Times New Roman" w:cs="Arial"/>
                <w:szCs w:val="20"/>
                <w:lang w:eastAsia="da-DK"/>
              </w:rPr>
              <w:t>113</w:t>
            </w:r>
            <w:r w:rsidRPr="00C76312">
              <w:rPr>
                <w:rFonts w:eastAsia="Times New Roman" w:cs="Arial"/>
                <w:szCs w:val="20"/>
                <w:lang w:eastAsia="da-DK"/>
              </w:rPr>
              <w:t>.</w:t>
            </w:r>
            <w:r>
              <w:rPr>
                <w:rFonts w:eastAsia="Times New Roman" w:cs="Arial"/>
                <w:szCs w:val="20"/>
                <w:lang w:eastAsia="da-DK"/>
              </w:rPr>
              <w:t>908</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F801E9" w:rsidRDefault="008C767C" w:rsidP="008C767C">
            <w:pPr>
              <w:spacing w:after="0"/>
              <w:jc w:val="right"/>
              <w:rPr>
                <w:rFonts w:eastAsia="Times New Roman" w:cs="Arial"/>
                <w:szCs w:val="20"/>
                <w:lang w:eastAsia="da-DK"/>
              </w:rPr>
            </w:pPr>
            <w:r w:rsidRPr="00F801E9">
              <w:rPr>
                <w:rFonts w:eastAsia="Times New Roman" w:cs="Arial"/>
                <w:szCs w:val="20"/>
                <w:lang w:eastAsia="da-DK"/>
              </w:rPr>
              <w:t>12</w:t>
            </w:r>
            <w:r>
              <w:rPr>
                <w:rFonts w:eastAsia="Times New Roman" w:cs="Arial"/>
                <w:szCs w:val="20"/>
                <w:lang w:eastAsia="da-DK"/>
              </w:rPr>
              <w:t>7</w:t>
            </w:r>
            <w:r w:rsidRPr="00F801E9">
              <w:rPr>
                <w:rFonts w:eastAsia="Times New Roman" w:cs="Arial"/>
                <w:szCs w:val="20"/>
                <w:lang w:eastAsia="da-DK"/>
              </w:rPr>
              <w:t>.</w:t>
            </w:r>
            <w:r>
              <w:rPr>
                <w:rFonts w:eastAsia="Times New Roman" w:cs="Arial"/>
                <w:szCs w:val="20"/>
                <w:lang w:eastAsia="da-DK"/>
              </w:rPr>
              <w:t>493</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F801E9" w:rsidRDefault="008C767C" w:rsidP="008C767C">
            <w:pPr>
              <w:spacing w:after="0"/>
              <w:jc w:val="right"/>
              <w:rPr>
                <w:rFonts w:eastAsia="Times New Roman" w:cs="Arial"/>
                <w:szCs w:val="20"/>
                <w:lang w:eastAsia="da-DK"/>
              </w:rPr>
            </w:pPr>
            <w:r w:rsidRPr="00F801E9">
              <w:rPr>
                <w:rFonts w:eastAsia="Times New Roman" w:cs="Arial"/>
                <w:szCs w:val="20"/>
                <w:lang w:eastAsia="da-DK"/>
              </w:rPr>
              <w:t>12</w:t>
            </w:r>
            <w:r>
              <w:rPr>
                <w:rFonts w:eastAsia="Times New Roman" w:cs="Arial"/>
                <w:szCs w:val="20"/>
                <w:lang w:eastAsia="da-DK"/>
              </w:rPr>
              <w:t>1</w:t>
            </w:r>
            <w:r w:rsidRPr="00F801E9">
              <w:rPr>
                <w:rFonts w:eastAsia="Times New Roman" w:cs="Arial"/>
                <w:szCs w:val="20"/>
                <w:lang w:eastAsia="da-DK"/>
              </w:rPr>
              <w:t>.</w:t>
            </w:r>
            <w:r>
              <w:rPr>
                <w:rFonts w:eastAsia="Times New Roman" w:cs="Arial"/>
                <w:szCs w:val="20"/>
                <w:lang w:eastAsia="da-DK"/>
              </w:rPr>
              <w:t>123</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F801E9" w:rsidRDefault="008C767C" w:rsidP="008C767C">
            <w:pPr>
              <w:spacing w:after="0"/>
              <w:jc w:val="right"/>
              <w:rPr>
                <w:rFonts w:eastAsia="Times New Roman" w:cs="Arial"/>
                <w:szCs w:val="20"/>
                <w:lang w:eastAsia="da-DK"/>
              </w:rPr>
            </w:pPr>
            <w:r w:rsidRPr="00F801E9">
              <w:rPr>
                <w:rFonts w:eastAsia="Times New Roman" w:cs="Arial"/>
                <w:szCs w:val="20"/>
                <w:lang w:eastAsia="da-DK"/>
              </w:rPr>
              <w:t>12</w:t>
            </w:r>
            <w:r>
              <w:rPr>
                <w:rFonts w:eastAsia="Times New Roman" w:cs="Arial"/>
                <w:szCs w:val="20"/>
                <w:lang w:eastAsia="da-DK"/>
              </w:rPr>
              <w:t>1</w:t>
            </w:r>
            <w:r w:rsidRPr="00F801E9">
              <w:rPr>
                <w:rFonts w:eastAsia="Times New Roman" w:cs="Arial"/>
                <w:szCs w:val="20"/>
                <w:lang w:eastAsia="da-DK"/>
              </w:rPr>
              <w:t>.</w:t>
            </w:r>
            <w:r>
              <w:rPr>
                <w:rFonts w:eastAsia="Times New Roman" w:cs="Arial"/>
                <w:szCs w:val="20"/>
                <w:lang w:eastAsia="da-DK"/>
              </w:rPr>
              <w:t>123</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F801E9" w:rsidRDefault="008C767C" w:rsidP="008C767C">
            <w:pPr>
              <w:spacing w:after="0"/>
              <w:jc w:val="right"/>
              <w:rPr>
                <w:rFonts w:eastAsia="Times New Roman" w:cs="Arial"/>
                <w:szCs w:val="20"/>
                <w:lang w:eastAsia="da-DK"/>
              </w:rPr>
            </w:pPr>
            <w:r w:rsidRPr="00F801E9">
              <w:rPr>
                <w:rFonts w:eastAsia="Times New Roman" w:cs="Arial"/>
                <w:szCs w:val="20"/>
                <w:lang w:eastAsia="da-DK"/>
              </w:rPr>
              <w:t>12</w:t>
            </w:r>
            <w:r>
              <w:rPr>
                <w:rFonts w:eastAsia="Times New Roman" w:cs="Arial"/>
                <w:szCs w:val="20"/>
                <w:lang w:eastAsia="da-DK"/>
              </w:rPr>
              <w:t>1</w:t>
            </w:r>
            <w:r w:rsidRPr="00F801E9">
              <w:rPr>
                <w:rFonts w:eastAsia="Times New Roman" w:cs="Arial"/>
                <w:szCs w:val="20"/>
                <w:lang w:eastAsia="da-DK"/>
              </w:rPr>
              <w:t>.</w:t>
            </w:r>
            <w:r>
              <w:rPr>
                <w:rFonts w:eastAsia="Times New Roman" w:cs="Arial"/>
                <w:szCs w:val="20"/>
                <w:lang w:eastAsia="da-DK"/>
              </w:rPr>
              <w:t>115</w:t>
            </w:r>
          </w:p>
        </w:tc>
        <w:tc>
          <w:tcPr>
            <w:tcW w:w="589" w:type="pct"/>
            <w:tcBorders>
              <w:top w:val="nil"/>
              <w:left w:val="nil"/>
              <w:bottom w:val="single" w:sz="4" w:space="0" w:color="auto"/>
              <w:right w:val="single" w:sz="4" w:space="0" w:color="auto"/>
            </w:tcBorders>
            <w:shd w:val="clear" w:color="auto" w:fill="auto"/>
            <w:noWrap/>
            <w:vAlign w:val="bottom"/>
            <w:hideMark/>
          </w:tcPr>
          <w:p w:rsidR="008C767C" w:rsidRPr="00F801E9" w:rsidRDefault="008C767C" w:rsidP="008C767C">
            <w:pPr>
              <w:spacing w:after="0"/>
              <w:jc w:val="right"/>
              <w:rPr>
                <w:rFonts w:eastAsia="Times New Roman" w:cs="Arial"/>
                <w:szCs w:val="20"/>
                <w:lang w:eastAsia="da-DK"/>
              </w:rPr>
            </w:pPr>
            <w:r w:rsidRPr="00F801E9">
              <w:rPr>
                <w:rFonts w:eastAsia="Times New Roman" w:cs="Arial"/>
                <w:szCs w:val="20"/>
                <w:lang w:eastAsia="da-DK"/>
              </w:rPr>
              <w:t>12</w:t>
            </w:r>
            <w:r>
              <w:rPr>
                <w:rFonts w:eastAsia="Times New Roman" w:cs="Arial"/>
                <w:szCs w:val="20"/>
                <w:lang w:eastAsia="da-DK"/>
              </w:rPr>
              <w:t>1</w:t>
            </w:r>
            <w:r w:rsidRPr="00F801E9">
              <w:rPr>
                <w:rFonts w:eastAsia="Times New Roman" w:cs="Arial"/>
                <w:szCs w:val="20"/>
                <w:lang w:eastAsia="da-DK"/>
              </w:rPr>
              <w:t>.</w:t>
            </w:r>
            <w:r>
              <w:rPr>
                <w:rFonts w:eastAsia="Times New Roman" w:cs="Arial"/>
                <w:szCs w:val="20"/>
                <w:lang w:eastAsia="da-DK"/>
              </w:rPr>
              <w:t>115</w:t>
            </w:r>
          </w:p>
        </w:tc>
      </w:tr>
      <w:tr w:rsidR="008C767C" w:rsidRPr="00C76312" w:rsidTr="008C767C">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8C767C" w:rsidRPr="00C76312" w:rsidRDefault="008C767C" w:rsidP="008C767C">
            <w:pPr>
              <w:spacing w:after="0"/>
              <w:rPr>
                <w:rFonts w:eastAsia="Times New Roman" w:cs="Arial"/>
                <w:b/>
                <w:bCs/>
                <w:szCs w:val="20"/>
                <w:lang w:eastAsia="da-DK"/>
              </w:rPr>
            </w:pPr>
            <w:r w:rsidRPr="00C76312">
              <w:rPr>
                <w:rFonts w:eastAsia="Times New Roman" w:cs="Arial"/>
                <w:b/>
                <w:bCs/>
                <w:szCs w:val="20"/>
                <w:lang w:eastAsia="da-DK"/>
              </w:rPr>
              <w:t>I alt</w:t>
            </w:r>
          </w:p>
        </w:tc>
        <w:tc>
          <w:tcPr>
            <w:tcW w:w="61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bCs/>
                <w:szCs w:val="20"/>
                <w:lang w:eastAsia="da-DK"/>
              </w:rPr>
            </w:pPr>
            <w:r w:rsidRPr="00A8609A">
              <w:rPr>
                <w:rFonts w:eastAsia="Times New Roman" w:cs="Arial"/>
                <w:b/>
                <w:bCs/>
                <w:szCs w:val="20"/>
                <w:lang w:eastAsia="da-DK"/>
              </w:rPr>
              <w:t>113.908</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sidRPr="00A8609A">
              <w:rPr>
                <w:rFonts w:eastAsia="Times New Roman" w:cs="Arial"/>
                <w:b/>
                <w:szCs w:val="20"/>
                <w:lang w:eastAsia="da-DK"/>
              </w:rPr>
              <w:t>127.493</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Pr>
                <w:rFonts w:eastAsia="Times New Roman" w:cs="Arial"/>
                <w:b/>
                <w:szCs w:val="20"/>
                <w:lang w:eastAsia="da-DK"/>
              </w:rPr>
              <w:t>121.123</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sidRPr="00A8609A">
              <w:rPr>
                <w:rFonts w:eastAsia="Times New Roman" w:cs="Arial"/>
                <w:b/>
                <w:szCs w:val="20"/>
                <w:lang w:eastAsia="da-DK"/>
              </w:rPr>
              <w:t>12</w:t>
            </w:r>
            <w:r>
              <w:rPr>
                <w:rFonts w:eastAsia="Times New Roman" w:cs="Arial"/>
                <w:b/>
                <w:szCs w:val="20"/>
                <w:lang w:eastAsia="da-DK"/>
              </w:rPr>
              <w:t>1</w:t>
            </w:r>
            <w:r w:rsidRPr="00A8609A">
              <w:rPr>
                <w:rFonts w:eastAsia="Times New Roman" w:cs="Arial"/>
                <w:b/>
                <w:szCs w:val="20"/>
                <w:lang w:eastAsia="da-DK"/>
              </w:rPr>
              <w:t>.</w:t>
            </w:r>
            <w:r>
              <w:rPr>
                <w:rFonts w:eastAsia="Times New Roman" w:cs="Arial"/>
                <w:b/>
                <w:szCs w:val="20"/>
                <w:lang w:eastAsia="da-DK"/>
              </w:rPr>
              <w:t>123</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sidRPr="00A8609A">
              <w:rPr>
                <w:rFonts w:eastAsia="Times New Roman" w:cs="Arial"/>
                <w:b/>
                <w:szCs w:val="20"/>
                <w:lang w:eastAsia="da-DK"/>
              </w:rPr>
              <w:t>12</w:t>
            </w:r>
            <w:r>
              <w:rPr>
                <w:rFonts w:eastAsia="Times New Roman" w:cs="Arial"/>
                <w:b/>
                <w:szCs w:val="20"/>
                <w:lang w:eastAsia="da-DK"/>
              </w:rPr>
              <w:t>1</w:t>
            </w:r>
            <w:r w:rsidRPr="00A8609A">
              <w:rPr>
                <w:rFonts w:eastAsia="Times New Roman" w:cs="Arial"/>
                <w:b/>
                <w:szCs w:val="20"/>
                <w:lang w:eastAsia="da-DK"/>
              </w:rPr>
              <w:t>.</w:t>
            </w:r>
            <w:r>
              <w:rPr>
                <w:rFonts w:eastAsia="Times New Roman" w:cs="Arial"/>
                <w:b/>
                <w:szCs w:val="20"/>
                <w:lang w:eastAsia="da-DK"/>
              </w:rPr>
              <w:t>115</w:t>
            </w:r>
          </w:p>
        </w:tc>
        <w:tc>
          <w:tcPr>
            <w:tcW w:w="589"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sidRPr="00A8609A">
              <w:rPr>
                <w:rFonts w:eastAsia="Times New Roman" w:cs="Arial"/>
                <w:b/>
                <w:szCs w:val="20"/>
                <w:lang w:eastAsia="da-DK"/>
              </w:rPr>
              <w:t>12</w:t>
            </w:r>
            <w:r>
              <w:rPr>
                <w:rFonts w:eastAsia="Times New Roman" w:cs="Arial"/>
                <w:b/>
                <w:szCs w:val="20"/>
                <w:lang w:eastAsia="da-DK"/>
              </w:rPr>
              <w:t>1</w:t>
            </w:r>
            <w:r w:rsidRPr="00A8609A">
              <w:rPr>
                <w:rFonts w:eastAsia="Times New Roman" w:cs="Arial"/>
                <w:b/>
                <w:szCs w:val="20"/>
                <w:lang w:eastAsia="da-DK"/>
              </w:rPr>
              <w:t>.</w:t>
            </w:r>
            <w:r>
              <w:rPr>
                <w:rFonts w:eastAsia="Times New Roman" w:cs="Arial"/>
                <w:b/>
                <w:szCs w:val="20"/>
                <w:lang w:eastAsia="da-DK"/>
              </w:rPr>
              <w:t>115</w:t>
            </w:r>
          </w:p>
        </w:tc>
      </w:tr>
      <w:tr w:rsidR="008C767C" w:rsidRPr="00C76312" w:rsidTr="008C767C">
        <w:trPr>
          <w:trHeight w:val="255"/>
        </w:trPr>
        <w:tc>
          <w:tcPr>
            <w:tcW w:w="1431" w:type="pct"/>
            <w:tcBorders>
              <w:top w:val="nil"/>
              <w:left w:val="single" w:sz="4" w:space="0" w:color="auto"/>
              <w:bottom w:val="single" w:sz="4" w:space="0" w:color="auto"/>
              <w:right w:val="single" w:sz="4" w:space="0" w:color="auto"/>
            </w:tcBorders>
            <w:shd w:val="clear" w:color="auto" w:fill="auto"/>
            <w:vAlign w:val="bottom"/>
            <w:hideMark/>
          </w:tcPr>
          <w:p w:rsidR="008C767C" w:rsidRPr="00C76312" w:rsidRDefault="008C767C" w:rsidP="008C767C">
            <w:pPr>
              <w:spacing w:after="0"/>
              <w:rPr>
                <w:rFonts w:eastAsia="Times New Roman" w:cs="Arial"/>
                <w:b/>
                <w:bCs/>
                <w:szCs w:val="20"/>
                <w:lang w:eastAsia="da-DK"/>
              </w:rPr>
            </w:pPr>
            <w:r w:rsidRPr="00C76312">
              <w:rPr>
                <w:rFonts w:eastAsia="Times New Roman" w:cs="Arial"/>
                <w:b/>
                <w:bCs/>
                <w:szCs w:val="20"/>
                <w:lang w:eastAsia="da-DK"/>
              </w:rPr>
              <w:t>heraf serviceudgifter</w:t>
            </w:r>
          </w:p>
        </w:tc>
        <w:tc>
          <w:tcPr>
            <w:tcW w:w="61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bCs/>
                <w:szCs w:val="20"/>
                <w:lang w:eastAsia="da-DK"/>
              </w:rPr>
            </w:pPr>
            <w:r w:rsidRPr="00A8609A">
              <w:rPr>
                <w:rFonts w:eastAsia="Times New Roman" w:cs="Arial"/>
                <w:b/>
                <w:bCs/>
                <w:szCs w:val="20"/>
                <w:lang w:eastAsia="da-DK"/>
              </w:rPr>
              <w:t>113.413</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sidRPr="00A8609A">
              <w:rPr>
                <w:rFonts w:eastAsia="Times New Roman" w:cs="Arial"/>
                <w:b/>
                <w:szCs w:val="20"/>
                <w:lang w:eastAsia="da-DK"/>
              </w:rPr>
              <w:t>122.951</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sidRPr="00A8609A">
              <w:rPr>
                <w:rFonts w:eastAsia="Times New Roman" w:cs="Arial"/>
                <w:b/>
                <w:szCs w:val="20"/>
                <w:lang w:eastAsia="da-DK"/>
              </w:rPr>
              <w:t>11</w:t>
            </w:r>
            <w:r>
              <w:rPr>
                <w:rFonts w:eastAsia="Times New Roman" w:cs="Arial"/>
                <w:b/>
                <w:szCs w:val="20"/>
                <w:lang w:eastAsia="da-DK"/>
              </w:rPr>
              <w:t>6</w:t>
            </w:r>
            <w:r w:rsidRPr="00A8609A">
              <w:rPr>
                <w:rFonts w:eastAsia="Times New Roman" w:cs="Arial"/>
                <w:b/>
                <w:szCs w:val="20"/>
                <w:lang w:eastAsia="da-DK"/>
              </w:rPr>
              <w:t>.</w:t>
            </w:r>
            <w:r>
              <w:rPr>
                <w:rFonts w:eastAsia="Times New Roman" w:cs="Arial"/>
                <w:b/>
                <w:szCs w:val="20"/>
                <w:lang w:eastAsia="da-DK"/>
              </w:rPr>
              <w:t>519</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sidRPr="00A8609A">
              <w:rPr>
                <w:rFonts w:eastAsia="Times New Roman" w:cs="Arial"/>
                <w:b/>
                <w:szCs w:val="20"/>
                <w:lang w:eastAsia="da-DK"/>
              </w:rPr>
              <w:t>11</w:t>
            </w:r>
            <w:r>
              <w:rPr>
                <w:rFonts w:eastAsia="Times New Roman" w:cs="Arial"/>
                <w:b/>
                <w:szCs w:val="20"/>
                <w:lang w:eastAsia="da-DK"/>
              </w:rPr>
              <w:t>6</w:t>
            </w:r>
            <w:r w:rsidRPr="00A8609A">
              <w:rPr>
                <w:rFonts w:eastAsia="Times New Roman" w:cs="Arial"/>
                <w:b/>
                <w:szCs w:val="20"/>
                <w:lang w:eastAsia="da-DK"/>
              </w:rPr>
              <w:t>.</w:t>
            </w:r>
            <w:r>
              <w:rPr>
                <w:rFonts w:eastAsia="Times New Roman" w:cs="Arial"/>
                <w:b/>
                <w:szCs w:val="20"/>
                <w:lang w:eastAsia="da-DK"/>
              </w:rPr>
              <w:t>519</w:t>
            </w:r>
          </w:p>
        </w:tc>
        <w:tc>
          <w:tcPr>
            <w:tcW w:w="592"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sidRPr="00A8609A">
              <w:rPr>
                <w:rFonts w:eastAsia="Times New Roman" w:cs="Arial"/>
                <w:b/>
                <w:szCs w:val="20"/>
                <w:lang w:eastAsia="da-DK"/>
              </w:rPr>
              <w:t>11</w:t>
            </w:r>
            <w:r>
              <w:rPr>
                <w:rFonts w:eastAsia="Times New Roman" w:cs="Arial"/>
                <w:b/>
                <w:szCs w:val="20"/>
                <w:lang w:eastAsia="da-DK"/>
              </w:rPr>
              <w:t>6</w:t>
            </w:r>
            <w:r w:rsidRPr="00A8609A">
              <w:rPr>
                <w:rFonts w:eastAsia="Times New Roman" w:cs="Arial"/>
                <w:b/>
                <w:szCs w:val="20"/>
                <w:lang w:eastAsia="da-DK"/>
              </w:rPr>
              <w:t>.</w:t>
            </w:r>
            <w:r>
              <w:rPr>
                <w:rFonts w:eastAsia="Times New Roman" w:cs="Arial"/>
                <w:b/>
                <w:szCs w:val="20"/>
                <w:lang w:eastAsia="da-DK"/>
              </w:rPr>
              <w:t>511</w:t>
            </w:r>
          </w:p>
        </w:tc>
        <w:tc>
          <w:tcPr>
            <w:tcW w:w="589" w:type="pct"/>
            <w:tcBorders>
              <w:top w:val="nil"/>
              <w:left w:val="nil"/>
              <w:bottom w:val="single" w:sz="4" w:space="0" w:color="auto"/>
              <w:right w:val="single" w:sz="4" w:space="0" w:color="auto"/>
            </w:tcBorders>
            <w:shd w:val="clear" w:color="auto" w:fill="auto"/>
            <w:noWrap/>
            <w:vAlign w:val="bottom"/>
            <w:hideMark/>
          </w:tcPr>
          <w:p w:rsidR="008C767C" w:rsidRPr="00A8609A" w:rsidRDefault="008C767C" w:rsidP="008C767C">
            <w:pPr>
              <w:spacing w:after="0"/>
              <w:jc w:val="right"/>
              <w:rPr>
                <w:rFonts w:eastAsia="Times New Roman" w:cs="Arial"/>
                <w:b/>
                <w:szCs w:val="20"/>
                <w:lang w:eastAsia="da-DK"/>
              </w:rPr>
            </w:pPr>
            <w:r w:rsidRPr="00A8609A">
              <w:rPr>
                <w:rFonts w:eastAsia="Times New Roman" w:cs="Arial"/>
                <w:b/>
                <w:szCs w:val="20"/>
                <w:lang w:eastAsia="da-DK"/>
              </w:rPr>
              <w:t>11</w:t>
            </w:r>
            <w:r>
              <w:rPr>
                <w:rFonts w:eastAsia="Times New Roman" w:cs="Arial"/>
                <w:b/>
                <w:szCs w:val="20"/>
                <w:lang w:eastAsia="da-DK"/>
              </w:rPr>
              <w:t>5</w:t>
            </w:r>
            <w:r w:rsidRPr="00A8609A">
              <w:rPr>
                <w:rFonts w:eastAsia="Times New Roman" w:cs="Arial"/>
                <w:b/>
                <w:szCs w:val="20"/>
                <w:lang w:eastAsia="da-DK"/>
              </w:rPr>
              <w:t>.</w:t>
            </w:r>
            <w:r>
              <w:rPr>
                <w:rFonts w:eastAsia="Times New Roman" w:cs="Arial"/>
                <w:b/>
                <w:szCs w:val="20"/>
                <w:lang w:eastAsia="da-DK"/>
              </w:rPr>
              <w:t>511</w:t>
            </w:r>
          </w:p>
        </w:tc>
      </w:tr>
    </w:tbl>
    <w:p w:rsidR="008C767C" w:rsidRPr="00F315F4" w:rsidRDefault="008C767C" w:rsidP="008C767C">
      <w:pPr>
        <w:spacing w:after="0"/>
        <w:rPr>
          <w:sz w:val="16"/>
        </w:rPr>
      </w:pPr>
      <w:r>
        <w:rPr>
          <w:sz w:val="16"/>
        </w:rPr>
        <w:t>Anm.: 2018-2019 i årets priser, 2020-2023 i 2020-pris niveau</w:t>
      </w:r>
    </w:p>
    <w:p w:rsidR="008C767C" w:rsidRDefault="008C767C" w:rsidP="006423E2">
      <w:pPr>
        <w:pStyle w:val="Overskrift3"/>
      </w:pPr>
      <w:bookmarkStart w:id="128" w:name="_Toc513564234"/>
      <w:bookmarkStart w:id="129" w:name="_Toc26284733"/>
      <w:r>
        <w:t>Beskrivelse af politikområdet</w:t>
      </w:r>
      <w:bookmarkEnd w:id="128"/>
      <w:bookmarkEnd w:id="129"/>
    </w:p>
    <w:p w:rsidR="008C767C" w:rsidRPr="003F7F3D" w:rsidRDefault="008C767C" w:rsidP="008C767C">
      <w:pPr>
        <w:rPr>
          <w:rFonts w:cs="Arial"/>
          <w:szCs w:val="20"/>
          <w:u w:val="single"/>
        </w:rPr>
      </w:pPr>
      <w:r w:rsidRPr="003F7F3D">
        <w:rPr>
          <w:rFonts w:cs="Arial"/>
          <w:szCs w:val="20"/>
          <w:u w:val="single"/>
        </w:rPr>
        <w:t>Afgrænsning af området</w:t>
      </w:r>
    </w:p>
    <w:p w:rsidR="008C767C" w:rsidRPr="003F7F3D" w:rsidRDefault="008C767C" w:rsidP="008C767C">
      <w:pPr>
        <w:rPr>
          <w:rFonts w:cs="Arial"/>
          <w:szCs w:val="20"/>
        </w:rPr>
      </w:pPr>
      <w:r w:rsidRPr="003F7F3D">
        <w:rPr>
          <w:rFonts w:cs="Arial"/>
          <w:szCs w:val="20"/>
        </w:rPr>
        <w:t>Området omfatter støtte til børn og unge, som har et særligt behov herfor. Støtten skal forebygge sociale problemer og omfatter behandling og foranstaltninger, herunder anbringelser, rådgivning og undersøgelser efter serviceloven.</w:t>
      </w:r>
    </w:p>
    <w:p w:rsidR="008C767C" w:rsidRPr="003F7F3D" w:rsidRDefault="008C767C" w:rsidP="008C767C">
      <w:pPr>
        <w:rPr>
          <w:rFonts w:cs="Arial"/>
          <w:szCs w:val="20"/>
        </w:rPr>
      </w:pPr>
      <w:r w:rsidRPr="003F7F3D">
        <w:rPr>
          <w:rFonts w:cs="Arial"/>
          <w:szCs w:val="20"/>
        </w:rPr>
        <w:t>Området omfatter også støtte til børn med nedsat fysisk eller psykisk funktionsevne. Både økonomiske tilskud til forsørgelse af børn og unge med nedsat fysisk eller psykisk funktionsevne (merudgifter og tabt arbejdsfortjeneste) og tilskud til personlig hjælp og ledsagelse.</w:t>
      </w:r>
    </w:p>
    <w:p w:rsidR="008C767C" w:rsidRPr="003F7F3D" w:rsidRDefault="008C767C" w:rsidP="008C767C">
      <w:pPr>
        <w:rPr>
          <w:rFonts w:cs="Arial"/>
          <w:szCs w:val="20"/>
        </w:rPr>
      </w:pPr>
      <w:r w:rsidRPr="003F7F3D">
        <w:rPr>
          <w:rFonts w:cs="Arial"/>
          <w:szCs w:val="20"/>
        </w:rPr>
        <w:t>På området ydes delvis refusion af staten.</w:t>
      </w:r>
    </w:p>
    <w:p w:rsidR="008C767C" w:rsidRPr="003F7F3D" w:rsidRDefault="008C767C" w:rsidP="008C767C">
      <w:pPr>
        <w:rPr>
          <w:rFonts w:cs="Arial"/>
          <w:szCs w:val="20"/>
          <w:u w:val="single"/>
        </w:rPr>
      </w:pPr>
      <w:r w:rsidRPr="003F7F3D">
        <w:rPr>
          <w:rFonts w:cs="Arial"/>
          <w:szCs w:val="20"/>
          <w:u w:val="single"/>
        </w:rPr>
        <w:t>Ydelser, opgaver, services</w:t>
      </w:r>
    </w:p>
    <w:p w:rsidR="008C767C" w:rsidRPr="003F7F3D" w:rsidRDefault="008C767C" w:rsidP="008C767C">
      <w:pPr>
        <w:rPr>
          <w:rFonts w:cs="Arial"/>
          <w:szCs w:val="20"/>
        </w:rPr>
      </w:pPr>
      <w:r w:rsidRPr="003F7F3D">
        <w:rPr>
          <w:rFonts w:cs="Arial"/>
          <w:szCs w:val="20"/>
        </w:rPr>
        <w:t>Området omfatter alle sager vedr. støtte til udsatte børn og unge i kommunen. Sagerne bliver behandlet enten som følge af, at forvaltningen modtager en underretning, fx fra fagligt personale i sundhedspleje, daginstitution eller skole, eller ved at en familie eller den unge selv henvender sig til kommunen.</w:t>
      </w:r>
    </w:p>
    <w:p w:rsidR="008C767C" w:rsidRPr="003F7F3D" w:rsidRDefault="008C767C" w:rsidP="008C767C">
      <w:pPr>
        <w:rPr>
          <w:rFonts w:cs="Arial"/>
          <w:szCs w:val="20"/>
        </w:rPr>
      </w:pPr>
      <w:r w:rsidRPr="003F7F3D">
        <w:rPr>
          <w:rFonts w:cs="Arial"/>
          <w:szCs w:val="20"/>
        </w:rPr>
        <w:t xml:space="preserve">Udsatte børn og unge støttes med det formål at give dem samme muligheder for personlig udvikling, sundhed og et selvstændigt voksenliv som deres jævnaldrende. </w:t>
      </w:r>
    </w:p>
    <w:p w:rsidR="008C767C" w:rsidRPr="003F7F3D" w:rsidRDefault="008C767C" w:rsidP="008C767C">
      <w:pPr>
        <w:rPr>
          <w:rFonts w:cs="Arial"/>
          <w:szCs w:val="20"/>
        </w:rPr>
      </w:pPr>
      <w:r w:rsidRPr="003F7F3D">
        <w:rPr>
          <w:rFonts w:cs="Arial"/>
          <w:szCs w:val="20"/>
        </w:rPr>
        <w:t>På det socialfaglige område ydes hovedsagelig støtte i form af rådgivning, familiebehandling, aflastning, kontaktperson eller ved at anbringe barnet eller den unge uden for hjemmet.</w:t>
      </w:r>
    </w:p>
    <w:p w:rsidR="008C767C" w:rsidRPr="003F7F3D" w:rsidRDefault="008C767C" w:rsidP="008C767C">
      <w:pPr>
        <w:rPr>
          <w:rFonts w:cs="Arial"/>
          <w:szCs w:val="20"/>
        </w:rPr>
      </w:pPr>
      <w:r w:rsidRPr="003F7F3D">
        <w:rPr>
          <w:rFonts w:cs="Arial"/>
          <w:szCs w:val="20"/>
        </w:rPr>
        <w:t>Til familier med børn og unge, der har nedsat fysisk eller psykisk funktionsevne ydes rådgivning,</w:t>
      </w:r>
      <w:r>
        <w:rPr>
          <w:rFonts w:cs="Arial"/>
          <w:szCs w:val="20"/>
        </w:rPr>
        <w:t xml:space="preserve"> dækning af </w:t>
      </w:r>
      <w:r w:rsidRPr="003F7F3D">
        <w:rPr>
          <w:rFonts w:cs="Arial"/>
          <w:szCs w:val="20"/>
        </w:rPr>
        <w:t xml:space="preserve">merudgifter, </w:t>
      </w:r>
      <w:r>
        <w:rPr>
          <w:rFonts w:cs="Arial"/>
          <w:szCs w:val="20"/>
        </w:rPr>
        <w:t>dækning af</w:t>
      </w:r>
      <w:r w:rsidRPr="003F7F3D">
        <w:rPr>
          <w:rFonts w:cs="Arial"/>
          <w:szCs w:val="20"/>
        </w:rPr>
        <w:t xml:space="preserve"> tabt arbejdsfortjeneste, aflastning, personlig hjælp, ledsagelse og vedligeholdelsestræning.</w:t>
      </w:r>
    </w:p>
    <w:p w:rsidR="008C767C" w:rsidRPr="003F7F3D" w:rsidRDefault="008C767C" w:rsidP="008C767C">
      <w:pPr>
        <w:rPr>
          <w:rFonts w:cs="Arial"/>
          <w:szCs w:val="20"/>
        </w:rPr>
      </w:pPr>
      <w:r w:rsidRPr="003F7F3D">
        <w:rPr>
          <w:rFonts w:cs="Arial"/>
          <w:szCs w:val="20"/>
        </w:rPr>
        <w:t>En del af ydelserne på området bliver udført af kommunens decentrale enheder:</w:t>
      </w:r>
    </w:p>
    <w:p w:rsidR="008C767C" w:rsidRPr="003F7F3D" w:rsidRDefault="008C767C" w:rsidP="00515508">
      <w:pPr>
        <w:pStyle w:val="Listeafsnit"/>
        <w:numPr>
          <w:ilvl w:val="0"/>
          <w:numId w:val="11"/>
        </w:numPr>
        <w:spacing w:after="0"/>
        <w:rPr>
          <w:rFonts w:cs="Arial"/>
          <w:szCs w:val="20"/>
        </w:rPr>
      </w:pPr>
      <w:r>
        <w:rPr>
          <w:rFonts w:cs="Arial"/>
          <w:szCs w:val="20"/>
        </w:rPr>
        <w:t>Unge- og Familieteamet</w:t>
      </w:r>
      <w:r w:rsidRPr="003F7F3D">
        <w:rPr>
          <w:rFonts w:cs="Arial"/>
          <w:szCs w:val="20"/>
        </w:rPr>
        <w:t xml:space="preserve">, som </w:t>
      </w:r>
      <w:r>
        <w:rPr>
          <w:rFonts w:cs="Arial"/>
          <w:szCs w:val="20"/>
        </w:rPr>
        <w:t>udfører behandlingsopgaver samt støtte- og kontaktopgaver</w:t>
      </w:r>
      <w:r w:rsidRPr="003F7F3D">
        <w:rPr>
          <w:rFonts w:cs="Arial"/>
          <w:szCs w:val="20"/>
        </w:rPr>
        <w:t>.</w:t>
      </w:r>
    </w:p>
    <w:p w:rsidR="008C767C" w:rsidRPr="003F7F3D" w:rsidRDefault="008C767C" w:rsidP="00515508">
      <w:pPr>
        <w:pStyle w:val="Listeafsnit"/>
        <w:numPr>
          <w:ilvl w:val="0"/>
          <w:numId w:val="11"/>
        </w:numPr>
        <w:spacing w:after="0"/>
        <w:rPr>
          <w:rFonts w:cs="Arial"/>
          <w:szCs w:val="20"/>
        </w:rPr>
      </w:pPr>
      <w:r w:rsidRPr="003F7F3D">
        <w:rPr>
          <w:rFonts w:cs="Arial"/>
          <w:szCs w:val="20"/>
        </w:rPr>
        <w:t>Weekendkolonien, som er et aflastningstilbud til udsatte børn.</w:t>
      </w:r>
    </w:p>
    <w:p w:rsidR="008C767C" w:rsidRPr="003F7F3D" w:rsidRDefault="008C767C" w:rsidP="00515508">
      <w:pPr>
        <w:pStyle w:val="Listeafsnit"/>
        <w:numPr>
          <w:ilvl w:val="0"/>
          <w:numId w:val="11"/>
        </w:numPr>
        <w:spacing w:after="0"/>
        <w:rPr>
          <w:rFonts w:cs="Arial"/>
          <w:szCs w:val="20"/>
        </w:rPr>
      </w:pPr>
      <w:r w:rsidRPr="003F7F3D">
        <w:rPr>
          <w:rFonts w:cs="Arial"/>
          <w:szCs w:val="20"/>
        </w:rPr>
        <w:t>Dyringparken, som er kommunens døgninstitution for unge i alderen 12-23 år, som er anbragt uden</w:t>
      </w:r>
      <w:r>
        <w:rPr>
          <w:rFonts w:cs="Arial"/>
          <w:szCs w:val="20"/>
        </w:rPr>
        <w:t xml:space="preserve"> </w:t>
      </w:r>
      <w:r w:rsidRPr="003F7F3D">
        <w:rPr>
          <w:rFonts w:cs="Arial"/>
          <w:szCs w:val="20"/>
        </w:rPr>
        <w:t>for hjemmet.</w:t>
      </w:r>
    </w:p>
    <w:p w:rsidR="008C767C" w:rsidRPr="003F7F3D" w:rsidRDefault="008C767C" w:rsidP="008C767C">
      <w:pPr>
        <w:rPr>
          <w:rFonts w:cs="Arial"/>
          <w:szCs w:val="20"/>
          <w:u w:val="single"/>
        </w:rPr>
      </w:pPr>
    </w:p>
    <w:p w:rsidR="008C767C" w:rsidRDefault="008C767C" w:rsidP="008C767C">
      <w:pPr>
        <w:rPr>
          <w:rFonts w:cs="Arial"/>
          <w:szCs w:val="20"/>
          <w:u w:val="single"/>
        </w:rPr>
      </w:pPr>
    </w:p>
    <w:p w:rsidR="008C767C" w:rsidRPr="003F7F3D" w:rsidRDefault="008C767C" w:rsidP="008C767C">
      <w:pPr>
        <w:rPr>
          <w:rFonts w:cs="Arial"/>
          <w:szCs w:val="20"/>
          <w:u w:val="single"/>
        </w:rPr>
      </w:pPr>
      <w:r w:rsidRPr="003F7F3D">
        <w:rPr>
          <w:rFonts w:cs="Arial"/>
          <w:szCs w:val="20"/>
          <w:u w:val="single"/>
        </w:rPr>
        <w:t>Lokale politikker, kvalitetsstandarder og/eller målsætninger</w:t>
      </w:r>
    </w:p>
    <w:p w:rsidR="008C767C" w:rsidRPr="003F7F3D" w:rsidRDefault="008C767C" w:rsidP="008C767C">
      <w:pPr>
        <w:rPr>
          <w:rFonts w:cs="Arial"/>
          <w:szCs w:val="20"/>
        </w:rPr>
      </w:pPr>
      <w:r w:rsidRPr="003F7F3D">
        <w:rPr>
          <w:rFonts w:cs="Arial"/>
          <w:szCs w:val="20"/>
        </w:rPr>
        <w:t>Området er bl.a. omfatte</w:t>
      </w:r>
      <w:r>
        <w:rPr>
          <w:rFonts w:cs="Arial"/>
          <w:szCs w:val="20"/>
        </w:rPr>
        <w:t>t</w:t>
      </w:r>
      <w:r w:rsidRPr="003F7F3D">
        <w:rPr>
          <w:rFonts w:cs="Arial"/>
          <w:szCs w:val="20"/>
        </w:rPr>
        <w:t xml:space="preserve"> af følgende politikker mv., som er vedtaget af Kommunalbestyrelsen:</w:t>
      </w:r>
    </w:p>
    <w:p w:rsidR="008C767C" w:rsidRPr="003F7F3D" w:rsidRDefault="008C767C" w:rsidP="00515508">
      <w:pPr>
        <w:pStyle w:val="Listeafsnit"/>
        <w:numPr>
          <w:ilvl w:val="0"/>
          <w:numId w:val="12"/>
        </w:numPr>
        <w:spacing w:after="0"/>
        <w:rPr>
          <w:rFonts w:cs="Arial"/>
          <w:szCs w:val="20"/>
        </w:rPr>
      </w:pPr>
      <w:r w:rsidRPr="003F7F3D">
        <w:rPr>
          <w:rFonts w:cs="Arial"/>
          <w:szCs w:val="20"/>
        </w:rPr>
        <w:t>Børne- og ungepolitikken</w:t>
      </w:r>
    </w:p>
    <w:p w:rsidR="008C767C" w:rsidRPr="00A15526" w:rsidRDefault="008C767C" w:rsidP="00515508">
      <w:pPr>
        <w:pStyle w:val="Listeafsnit"/>
        <w:numPr>
          <w:ilvl w:val="0"/>
          <w:numId w:val="12"/>
        </w:numPr>
        <w:spacing w:after="0"/>
        <w:rPr>
          <w:rFonts w:cs="Arial"/>
          <w:szCs w:val="20"/>
        </w:rPr>
      </w:pPr>
      <w:r w:rsidRPr="003F7F3D">
        <w:rPr>
          <w:rFonts w:cs="Arial"/>
          <w:szCs w:val="20"/>
        </w:rPr>
        <w:t>Beredskabsplan for forebyggelse og håndtering af overgreb mod børn og unge</w:t>
      </w:r>
    </w:p>
    <w:p w:rsidR="008C767C" w:rsidRPr="003F7F3D" w:rsidRDefault="008C767C" w:rsidP="008C767C">
      <w:pPr>
        <w:rPr>
          <w:rFonts w:cs="Arial"/>
          <w:szCs w:val="20"/>
          <w:u w:val="single"/>
        </w:rPr>
      </w:pPr>
    </w:p>
    <w:p w:rsidR="008C767C" w:rsidRPr="003F7F3D" w:rsidRDefault="008C767C" w:rsidP="008C767C">
      <w:pPr>
        <w:rPr>
          <w:rFonts w:cs="Arial"/>
          <w:szCs w:val="20"/>
          <w:u w:val="single"/>
        </w:rPr>
      </w:pPr>
      <w:r w:rsidRPr="003F7F3D">
        <w:rPr>
          <w:rFonts w:cs="Arial"/>
          <w:szCs w:val="20"/>
          <w:u w:val="single"/>
        </w:rPr>
        <w:t>Underområder og organisering</w:t>
      </w:r>
    </w:p>
    <w:p w:rsidR="008C767C" w:rsidRPr="003F7F3D" w:rsidRDefault="008C767C" w:rsidP="008C767C">
      <w:pPr>
        <w:rPr>
          <w:rFonts w:cs="Arial"/>
          <w:szCs w:val="20"/>
        </w:rPr>
      </w:pPr>
      <w:r w:rsidRPr="003F7F3D">
        <w:rPr>
          <w:rFonts w:cs="Arial"/>
          <w:szCs w:val="20"/>
        </w:rPr>
        <w:t>Området består af følgende budgetområde:</w:t>
      </w:r>
    </w:p>
    <w:p w:rsidR="008C767C" w:rsidRPr="003F7F3D" w:rsidRDefault="008C767C" w:rsidP="00515508">
      <w:pPr>
        <w:pStyle w:val="Listeafsnit"/>
        <w:numPr>
          <w:ilvl w:val="0"/>
          <w:numId w:val="13"/>
        </w:numPr>
        <w:spacing w:after="0"/>
        <w:rPr>
          <w:rFonts w:cs="Arial"/>
          <w:szCs w:val="20"/>
        </w:rPr>
      </w:pPr>
      <w:r w:rsidRPr="003F7F3D">
        <w:rPr>
          <w:rFonts w:cs="Arial"/>
          <w:szCs w:val="20"/>
        </w:rPr>
        <w:t>Centralt</w:t>
      </w:r>
    </w:p>
    <w:p w:rsidR="008C767C" w:rsidRDefault="008C767C" w:rsidP="008C767C">
      <w:pPr>
        <w:rPr>
          <w:rStyle w:val="Hyperlink"/>
          <w:rFonts w:ascii="Times New Roman" w:hAnsi="Times New Roman"/>
          <w:sz w:val="24"/>
          <w:szCs w:val="24"/>
          <w:lang w:eastAsia="da-DK"/>
        </w:rPr>
      </w:pPr>
    </w:p>
    <w:p w:rsidR="008C767C" w:rsidRDefault="008C767C" w:rsidP="006423E2">
      <w:pPr>
        <w:pStyle w:val="Overskrift3"/>
      </w:pPr>
      <w:bookmarkStart w:id="130" w:name="_Toc513564235"/>
      <w:bookmarkStart w:id="131" w:name="_Toc26284734"/>
      <w:r>
        <w:t>Mængde og forudsætninger</w:t>
      </w:r>
      <w:bookmarkEnd w:id="130"/>
      <w:bookmarkEnd w:id="131"/>
    </w:p>
    <w:p w:rsidR="008C767C" w:rsidRPr="00A445A5" w:rsidRDefault="008C767C" w:rsidP="008C767C">
      <w:pPr>
        <w:rPr>
          <w:rFonts w:cs="Arial"/>
        </w:rPr>
      </w:pPr>
      <w:r>
        <w:rPr>
          <w:rFonts w:cs="Arial"/>
        </w:rPr>
        <w:t xml:space="preserve">Det specialiserede børneområde er samlet i ét budgetområde. Inden for dette område er det relevant at sondre mellem nedenstående fire delområder, som har forskellige forudsætninger for budgettering: </w:t>
      </w:r>
    </w:p>
    <w:p w:rsidR="008C767C" w:rsidRPr="00595060" w:rsidRDefault="008C767C" w:rsidP="008C767C">
      <w:pPr>
        <w:rPr>
          <w:rFonts w:cs="Arial"/>
          <w:u w:val="single"/>
        </w:rPr>
      </w:pPr>
      <w:r w:rsidRPr="00595060">
        <w:rPr>
          <w:rFonts w:cs="Arial"/>
          <w:u w:val="single"/>
        </w:rPr>
        <w:t>Anbringelser</w:t>
      </w:r>
    </w:p>
    <w:p w:rsidR="008C767C" w:rsidRDefault="008C767C" w:rsidP="008C767C">
      <w:pPr>
        <w:rPr>
          <w:rFonts w:cs="Arial"/>
        </w:rPr>
      </w:pPr>
      <w:r>
        <w:rPr>
          <w:rFonts w:cs="Arial"/>
        </w:rPr>
        <w:t>Budgettet til anbringelser tager udgangspunkt i de anbringelser, der er kendte på budgetteringstidspunktet sammen med en forventet fordeling på de forskellige typer af anbringelser. Der er stor forskel i de årlige omkostninger for hver type af anbringelse, og derfor er både antal og fordeling på typer af anbringelse vigtige forudsætninger for budgettet.</w:t>
      </w:r>
    </w:p>
    <w:p w:rsidR="008C767C" w:rsidRPr="00595060" w:rsidRDefault="008C767C" w:rsidP="008C767C">
      <w:r>
        <w:rPr>
          <w:rFonts w:cs="Arial"/>
        </w:rPr>
        <w:t>I nedenstående tabel vises de mængder, som ligger til grund for budget 2020, ligesom der vises de budgetterede antal for 2019 samt historiske tal for 2016, 2017 og 2018.</w:t>
      </w:r>
    </w:p>
    <w:p w:rsidR="008C767C" w:rsidRDefault="008C767C" w:rsidP="008C767C">
      <w:pPr>
        <w:pStyle w:val="Billedtekst"/>
        <w:keepNext/>
      </w:pPr>
      <w:r>
        <w:t>Tabel 11. Antal anbragte børn fordelt på typer af anbringelse.</w:t>
      </w:r>
    </w:p>
    <w:tbl>
      <w:tblPr>
        <w:tblStyle w:val="Tabel-Gitter"/>
        <w:tblW w:w="9216" w:type="dxa"/>
        <w:tblLook w:val="04A0" w:firstRow="1" w:lastRow="0" w:firstColumn="1" w:lastColumn="0" w:noHBand="0" w:noVBand="1"/>
      </w:tblPr>
      <w:tblGrid>
        <w:gridCol w:w="3306"/>
        <w:gridCol w:w="1182"/>
        <w:gridCol w:w="1182"/>
        <w:gridCol w:w="1182"/>
        <w:gridCol w:w="1182"/>
        <w:gridCol w:w="1182"/>
      </w:tblGrid>
      <w:tr w:rsidR="008C767C" w:rsidRPr="00983DF0" w:rsidTr="008C767C">
        <w:tc>
          <w:tcPr>
            <w:tcW w:w="3306" w:type="dxa"/>
            <w:vAlign w:val="center"/>
          </w:tcPr>
          <w:p w:rsidR="008C767C" w:rsidRPr="00983DF0" w:rsidRDefault="008C767C" w:rsidP="008C767C">
            <w:pPr>
              <w:rPr>
                <w:rFonts w:cs="Arial"/>
              </w:rPr>
            </w:pPr>
            <w:r>
              <w:rPr>
                <w:rFonts w:cs="Arial"/>
              </w:rPr>
              <w:t>Helårsa</w:t>
            </w:r>
            <w:r w:rsidRPr="00983DF0">
              <w:rPr>
                <w:rFonts w:cs="Arial"/>
              </w:rPr>
              <w:t>ntal anbragte børn</w:t>
            </w:r>
          </w:p>
        </w:tc>
        <w:tc>
          <w:tcPr>
            <w:tcW w:w="1182" w:type="dxa"/>
            <w:vAlign w:val="center"/>
          </w:tcPr>
          <w:p w:rsidR="008C767C" w:rsidRDefault="008C767C" w:rsidP="008C767C">
            <w:pPr>
              <w:jc w:val="center"/>
              <w:rPr>
                <w:rFonts w:cs="Arial"/>
              </w:rPr>
            </w:pPr>
            <w:r>
              <w:rPr>
                <w:rFonts w:cs="Arial"/>
              </w:rPr>
              <w:t>Faktisk 2016</w:t>
            </w:r>
          </w:p>
        </w:tc>
        <w:tc>
          <w:tcPr>
            <w:tcW w:w="1182" w:type="dxa"/>
            <w:vAlign w:val="center"/>
          </w:tcPr>
          <w:p w:rsidR="008C767C" w:rsidRPr="00983DF0" w:rsidRDefault="008C767C" w:rsidP="008C767C">
            <w:pPr>
              <w:jc w:val="center"/>
              <w:rPr>
                <w:rFonts w:cs="Arial"/>
              </w:rPr>
            </w:pPr>
            <w:r>
              <w:rPr>
                <w:rFonts w:cs="Arial"/>
              </w:rPr>
              <w:t>Faktisk 2017</w:t>
            </w:r>
          </w:p>
        </w:tc>
        <w:tc>
          <w:tcPr>
            <w:tcW w:w="1182" w:type="dxa"/>
            <w:vAlign w:val="center"/>
          </w:tcPr>
          <w:p w:rsidR="008C767C" w:rsidRDefault="008C767C" w:rsidP="008C767C">
            <w:pPr>
              <w:jc w:val="center"/>
              <w:rPr>
                <w:rFonts w:cs="Arial"/>
              </w:rPr>
            </w:pPr>
            <w:r>
              <w:rPr>
                <w:rFonts w:cs="Arial"/>
              </w:rPr>
              <w:t>Faktisk 2018</w:t>
            </w:r>
          </w:p>
        </w:tc>
        <w:tc>
          <w:tcPr>
            <w:tcW w:w="1182" w:type="dxa"/>
            <w:vAlign w:val="center"/>
          </w:tcPr>
          <w:p w:rsidR="008C767C" w:rsidRPr="00983DF0" w:rsidRDefault="008C767C" w:rsidP="008C767C">
            <w:pPr>
              <w:jc w:val="center"/>
              <w:rPr>
                <w:rFonts w:cs="Arial"/>
              </w:rPr>
            </w:pPr>
            <w:r>
              <w:rPr>
                <w:rFonts w:cs="Arial"/>
              </w:rPr>
              <w:t>Opr. vedt. b</w:t>
            </w:r>
            <w:r w:rsidRPr="00983DF0">
              <w:rPr>
                <w:rFonts w:cs="Arial"/>
              </w:rPr>
              <w:t>udget 201</w:t>
            </w:r>
            <w:r>
              <w:rPr>
                <w:rFonts w:cs="Arial"/>
              </w:rPr>
              <w:t>9</w:t>
            </w:r>
          </w:p>
        </w:tc>
        <w:tc>
          <w:tcPr>
            <w:tcW w:w="1182" w:type="dxa"/>
            <w:vAlign w:val="center"/>
          </w:tcPr>
          <w:p w:rsidR="008C767C" w:rsidRPr="00983DF0" w:rsidRDefault="008C767C" w:rsidP="008C767C">
            <w:pPr>
              <w:jc w:val="center"/>
              <w:rPr>
                <w:rFonts w:cs="Arial"/>
              </w:rPr>
            </w:pPr>
            <w:r>
              <w:rPr>
                <w:rFonts w:cs="Arial"/>
              </w:rPr>
              <w:t>Budget 2020</w:t>
            </w:r>
            <w:r w:rsidRPr="00983DF0">
              <w:rPr>
                <w:rFonts w:cs="Arial"/>
              </w:rPr>
              <w:t>-202</w:t>
            </w:r>
            <w:r>
              <w:rPr>
                <w:rFonts w:cs="Arial"/>
              </w:rPr>
              <w:t>3</w:t>
            </w:r>
          </w:p>
        </w:tc>
      </w:tr>
      <w:tr w:rsidR="008C767C" w:rsidRPr="00983DF0" w:rsidTr="008C767C">
        <w:tc>
          <w:tcPr>
            <w:tcW w:w="3306" w:type="dxa"/>
            <w:vAlign w:val="center"/>
          </w:tcPr>
          <w:p w:rsidR="008C767C" w:rsidRPr="00983DF0" w:rsidRDefault="008C767C" w:rsidP="008C767C">
            <w:pPr>
              <w:rPr>
                <w:rFonts w:cs="Arial"/>
              </w:rPr>
            </w:pPr>
            <w:r w:rsidRPr="00983DF0">
              <w:rPr>
                <w:rFonts w:cs="Arial"/>
              </w:rPr>
              <w:t>Familiepleje</w:t>
            </w:r>
          </w:p>
        </w:tc>
        <w:tc>
          <w:tcPr>
            <w:tcW w:w="1182" w:type="dxa"/>
            <w:vAlign w:val="center"/>
          </w:tcPr>
          <w:p w:rsidR="008C767C" w:rsidRPr="00983DF0" w:rsidRDefault="008C767C" w:rsidP="008C767C">
            <w:pPr>
              <w:jc w:val="right"/>
              <w:rPr>
                <w:rFonts w:cs="Arial"/>
              </w:rPr>
            </w:pPr>
            <w:r>
              <w:rPr>
                <w:rFonts w:cs="Arial"/>
              </w:rPr>
              <w:t>67,0</w:t>
            </w:r>
          </w:p>
        </w:tc>
        <w:tc>
          <w:tcPr>
            <w:tcW w:w="1182" w:type="dxa"/>
          </w:tcPr>
          <w:p w:rsidR="008C767C" w:rsidRPr="00983DF0" w:rsidRDefault="008C767C" w:rsidP="008C767C">
            <w:pPr>
              <w:jc w:val="right"/>
              <w:rPr>
                <w:rFonts w:cs="Arial"/>
              </w:rPr>
            </w:pPr>
            <w:r>
              <w:rPr>
                <w:rFonts w:cs="Arial"/>
              </w:rPr>
              <w:t>63,6</w:t>
            </w:r>
          </w:p>
        </w:tc>
        <w:tc>
          <w:tcPr>
            <w:tcW w:w="1182" w:type="dxa"/>
          </w:tcPr>
          <w:p w:rsidR="008C767C" w:rsidRPr="00983DF0" w:rsidRDefault="008C767C" w:rsidP="008C767C">
            <w:pPr>
              <w:jc w:val="right"/>
              <w:rPr>
                <w:rFonts w:cs="Arial"/>
              </w:rPr>
            </w:pPr>
            <w:r>
              <w:rPr>
                <w:rFonts w:cs="Arial"/>
              </w:rPr>
              <w:t>56,6</w:t>
            </w:r>
          </w:p>
        </w:tc>
        <w:tc>
          <w:tcPr>
            <w:tcW w:w="1182" w:type="dxa"/>
            <w:vAlign w:val="center"/>
          </w:tcPr>
          <w:p w:rsidR="008C767C" w:rsidRPr="00983DF0" w:rsidRDefault="008C767C" w:rsidP="008C767C">
            <w:pPr>
              <w:jc w:val="right"/>
              <w:rPr>
                <w:rFonts w:cs="Arial"/>
              </w:rPr>
            </w:pPr>
            <w:r>
              <w:rPr>
                <w:rFonts w:cs="Arial"/>
              </w:rPr>
              <w:t>62</w:t>
            </w:r>
          </w:p>
        </w:tc>
        <w:tc>
          <w:tcPr>
            <w:tcW w:w="1182" w:type="dxa"/>
            <w:vAlign w:val="center"/>
          </w:tcPr>
          <w:p w:rsidR="008C767C" w:rsidRPr="00983DF0" w:rsidRDefault="008C767C" w:rsidP="008C767C">
            <w:pPr>
              <w:jc w:val="right"/>
              <w:rPr>
                <w:rFonts w:cs="Arial"/>
              </w:rPr>
            </w:pPr>
            <w:r>
              <w:rPr>
                <w:rFonts w:cs="Arial"/>
              </w:rPr>
              <w:t>55</w:t>
            </w:r>
          </w:p>
        </w:tc>
      </w:tr>
      <w:tr w:rsidR="008C767C" w:rsidRPr="00983DF0" w:rsidTr="008C767C">
        <w:tc>
          <w:tcPr>
            <w:tcW w:w="3306" w:type="dxa"/>
            <w:vAlign w:val="center"/>
          </w:tcPr>
          <w:p w:rsidR="008C767C" w:rsidRPr="00983DF0" w:rsidRDefault="008C767C" w:rsidP="008C767C">
            <w:pPr>
              <w:rPr>
                <w:rFonts w:cs="Arial"/>
              </w:rPr>
            </w:pPr>
            <w:r w:rsidRPr="00983DF0">
              <w:rPr>
                <w:rFonts w:cs="Arial"/>
              </w:rPr>
              <w:t>Netværkspleje</w:t>
            </w:r>
          </w:p>
        </w:tc>
        <w:tc>
          <w:tcPr>
            <w:tcW w:w="1182" w:type="dxa"/>
            <w:vAlign w:val="center"/>
          </w:tcPr>
          <w:p w:rsidR="008C767C" w:rsidRPr="00983DF0" w:rsidRDefault="008C767C" w:rsidP="008C767C">
            <w:pPr>
              <w:jc w:val="right"/>
              <w:rPr>
                <w:rFonts w:cs="Arial"/>
              </w:rPr>
            </w:pPr>
            <w:r>
              <w:rPr>
                <w:rFonts w:cs="Arial"/>
              </w:rPr>
              <w:t>6,3</w:t>
            </w:r>
          </w:p>
        </w:tc>
        <w:tc>
          <w:tcPr>
            <w:tcW w:w="1182" w:type="dxa"/>
          </w:tcPr>
          <w:p w:rsidR="008C767C" w:rsidRPr="00983DF0" w:rsidRDefault="008C767C" w:rsidP="008C767C">
            <w:pPr>
              <w:jc w:val="right"/>
              <w:rPr>
                <w:rFonts w:cs="Arial"/>
              </w:rPr>
            </w:pPr>
            <w:r>
              <w:rPr>
                <w:rFonts w:cs="Arial"/>
              </w:rPr>
              <w:t>6,0</w:t>
            </w:r>
          </w:p>
        </w:tc>
        <w:tc>
          <w:tcPr>
            <w:tcW w:w="1182" w:type="dxa"/>
          </w:tcPr>
          <w:p w:rsidR="008C767C" w:rsidRPr="00983DF0" w:rsidRDefault="008C767C" w:rsidP="008C767C">
            <w:pPr>
              <w:jc w:val="right"/>
              <w:rPr>
                <w:rFonts w:cs="Arial"/>
              </w:rPr>
            </w:pPr>
            <w:r>
              <w:rPr>
                <w:rFonts w:cs="Arial"/>
              </w:rPr>
              <w:t>8,0</w:t>
            </w:r>
          </w:p>
        </w:tc>
        <w:tc>
          <w:tcPr>
            <w:tcW w:w="1182" w:type="dxa"/>
            <w:vAlign w:val="center"/>
          </w:tcPr>
          <w:p w:rsidR="008C767C" w:rsidRPr="00983DF0" w:rsidRDefault="008C767C" w:rsidP="008C767C">
            <w:pPr>
              <w:jc w:val="right"/>
              <w:rPr>
                <w:rFonts w:cs="Arial"/>
              </w:rPr>
            </w:pPr>
            <w:r>
              <w:rPr>
                <w:rFonts w:cs="Arial"/>
              </w:rPr>
              <w:t>7</w:t>
            </w:r>
          </w:p>
        </w:tc>
        <w:tc>
          <w:tcPr>
            <w:tcW w:w="1182" w:type="dxa"/>
            <w:vAlign w:val="center"/>
          </w:tcPr>
          <w:p w:rsidR="008C767C" w:rsidRPr="00983DF0" w:rsidRDefault="008C767C" w:rsidP="008C767C">
            <w:pPr>
              <w:jc w:val="right"/>
              <w:rPr>
                <w:rFonts w:cs="Arial"/>
              </w:rPr>
            </w:pPr>
            <w:r>
              <w:rPr>
                <w:rFonts w:cs="Arial"/>
              </w:rPr>
              <w:t>7</w:t>
            </w:r>
          </w:p>
        </w:tc>
      </w:tr>
      <w:tr w:rsidR="008C767C" w:rsidRPr="00983DF0" w:rsidTr="008C767C">
        <w:tc>
          <w:tcPr>
            <w:tcW w:w="3306" w:type="dxa"/>
            <w:vAlign w:val="center"/>
          </w:tcPr>
          <w:p w:rsidR="008C767C" w:rsidRPr="00983DF0" w:rsidRDefault="008C767C" w:rsidP="008C767C">
            <w:pPr>
              <w:rPr>
                <w:rFonts w:cs="Arial"/>
              </w:rPr>
            </w:pPr>
            <w:r w:rsidRPr="00983DF0">
              <w:rPr>
                <w:rFonts w:cs="Arial"/>
              </w:rPr>
              <w:t>Opholdssteder</w:t>
            </w:r>
          </w:p>
        </w:tc>
        <w:tc>
          <w:tcPr>
            <w:tcW w:w="1182" w:type="dxa"/>
            <w:vAlign w:val="center"/>
          </w:tcPr>
          <w:p w:rsidR="008C767C" w:rsidRPr="00983DF0" w:rsidRDefault="008C767C" w:rsidP="008C767C">
            <w:pPr>
              <w:jc w:val="right"/>
              <w:rPr>
                <w:rFonts w:cs="Arial"/>
              </w:rPr>
            </w:pPr>
            <w:r>
              <w:rPr>
                <w:rFonts w:cs="Arial"/>
              </w:rPr>
              <w:t>31,3</w:t>
            </w:r>
          </w:p>
        </w:tc>
        <w:tc>
          <w:tcPr>
            <w:tcW w:w="1182" w:type="dxa"/>
          </w:tcPr>
          <w:p w:rsidR="008C767C" w:rsidRPr="00983DF0" w:rsidRDefault="008C767C" w:rsidP="008C767C">
            <w:pPr>
              <w:jc w:val="right"/>
              <w:rPr>
                <w:rFonts w:cs="Arial"/>
              </w:rPr>
            </w:pPr>
            <w:r>
              <w:rPr>
                <w:rFonts w:cs="Arial"/>
              </w:rPr>
              <w:t>35,5</w:t>
            </w:r>
          </w:p>
        </w:tc>
        <w:tc>
          <w:tcPr>
            <w:tcW w:w="1182" w:type="dxa"/>
          </w:tcPr>
          <w:p w:rsidR="008C767C" w:rsidRPr="00983DF0" w:rsidRDefault="008C767C" w:rsidP="008C767C">
            <w:pPr>
              <w:jc w:val="right"/>
              <w:rPr>
                <w:rFonts w:cs="Arial"/>
              </w:rPr>
            </w:pPr>
            <w:r>
              <w:rPr>
                <w:rFonts w:cs="Arial"/>
              </w:rPr>
              <w:t>31,6</w:t>
            </w:r>
          </w:p>
        </w:tc>
        <w:tc>
          <w:tcPr>
            <w:tcW w:w="1182" w:type="dxa"/>
            <w:vAlign w:val="center"/>
          </w:tcPr>
          <w:p w:rsidR="008C767C" w:rsidRPr="00983DF0" w:rsidRDefault="008C767C" w:rsidP="008C767C">
            <w:pPr>
              <w:jc w:val="right"/>
              <w:rPr>
                <w:rFonts w:cs="Arial"/>
              </w:rPr>
            </w:pPr>
            <w:r>
              <w:rPr>
                <w:rFonts w:cs="Arial"/>
              </w:rPr>
              <w:t>31</w:t>
            </w:r>
          </w:p>
        </w:tc>
        <w:tc>
          <w:tcPr>
            <w:tcW w:w="1182" w:type="dxa"/>
            <w:vAlign w:val="center"/>
          </w:tcPr>
          <w:p w:rsidR="008C767C" w:rsidRPr="00983DF0" w:rsidRDefault="008C767C" w:rsidP="008C767C">
            <w:pPr>
              <w:jc w:val="right"/>
              <w:rPr>
                <w:rFonts w:cs="Arial"/>
              </w:rPr>
            </w:pPr>
            <w:r>
              <w:rPr>
                <w:rFonts w:cs="Arial"/>
              </w:rPr>
              <w:t>28</w:t>
            </w:r>
          </w:p>
        </w:tc>
      </w:tr>
      <w:tr w:rsidR="008C767C" w:rsidRPr="00983DF0" w:rsidTr="008C767C">
        <w:tc>
          <w:tcPr>
            <w:tcW w:w="3306" w:type="dxa"/>
            <w:vAlign w:val="center"/>
          </w:tcPr>
          <w:p w:rsidR="008C767C" w:rsidRPr="00983DF0" w:rsidRDefault="008C767C" w:rsidP="008C767C">
            <w:pPr>
              <w:rPr>
                <w:rFonts w:cs="Arial"/>
              </w:rPr>
            </w:pPr>
            <w:r w:rsidRPr="00983DF0">
              <w:rPr>
                <w:rFonts w:cs="Arial"/>
              </w:rPr>
              <w:t>Kost- og Efterskole</w:t>
            </w:r>
          </w:p>
        </w:tc>
        <w:tc>
          <w:tcPr>
            <w:tcW w:w="1182" w:type="dxa"/>
            <w:vAlign w:val="center"/>
          </w:tcPr>
          <w:p w:rsidR="008C767C" w:rsidRPr="00983DF0" w:rsidRDefault="008C767C" w:rsidP="008C767C">
            <w:pPr>
              <w:jc w:val="right"/>
              <w:rPr>
                <w:rFonts w:cs="Arial"/>
              </w:rPr>
            </w:pPr>
            <w:r>
              <w:rPr>
                <w:rFonts w:cs="Arial"/>
              </w:rPr>
              <w:t>2,7</w:t>
            </w:r>
          </w:p>
        </w:tc>
        <w:tc>
          <w:tcPr>
            <w:tcW w:w="1182" w:type="dxa"/>
          </w:tcPr>
          <w:p w:rsidR="008C767C" w:rsidRPr="00983DF0" w:rsidRDefault="008C767C" w:rsidP="008C767C">
            <w:pPr>
              <w:jc w:val="right"/>
              <w:rPr>
                <w:rFonts w:cs="Arial"/>
              </w:rPr>
            </w:pPr>
            <w:r>
              <w:rPr>
                <w:rFonts w:cs="Arial"/>
              </w:rPr>
              <w:t>0,8</w:t>
            </w:r>
          </w:p>
        </w:tc>
        <w:tc>
          <w:tcPr>
            <w:tcW w:w="1182" w:type="dxa"/>
          </w:tcPr>
          <w:p w:rsidR="008C767C" w:rsidRPr="00983DF0" w:rsidRDefault="008C767C" w:rsidP="008C767C">
            <w:pPr>
              <w:jc w:val="right"/>
              <w:rPr>
                <w:rFonts w:cs="Arial"/>
              </w:rPr>
            </w:pPr>
            <w:r>
              <w:rPr>
                <w:rFonts w:cs="Arial"/>
              </w:rPr>
              <w:t>0,9</w:t>
            </w:r>
          </w:p>
        </w:tc>
        <w:tc>
          <w:tcPr>
            <w:tcW w:w="1182" w:type="dxa"/>
            <w:vAlign w:val="center"/>
          </w:tcPr>
          <w:p w:rsidR="008C767C" w:rsidRPr="00983DF0" w:rsidRDefault="008C767C" w:rsidP="008C767C">
            <w:pPr>
              <w:jc w:val="right"/>
              <w:rPr>
                <w:rFonts w:cs="Arial"/>
              </w:rPr>
            </w:pPr>
            <w:r>
              <w:rPr>
                <w:rFonts w:cs="Arial"/>
              </w:rPr>
              <w:t>3</w:t>
            </w:r>
          </w:p>
        </w:tc>
        <w:tc>
          <w:tcPr>
            <w:tcW w:w="1182" w:type="dxa"/>
            <w:vAlign w:val="center"/>
          </w:tcPr>
          <w:p w:rsidR="008C767C" w:rsidRPr="00983DF0" w:rsidRDefault="008C767C" w:rsidP="008C767C">
            <w:pPr>
              <w:jc w:val="right"/>
              <w:rPr>
                <w:rFonts w:cs="Arial"/>
              </w:rPr>
            </w:pPr>
            <w:r>
              <w:rPr>
                <w:rFonts w:cs="Arial"/>
              </w:rPr>
              <w:t>4</w:t>
            </w:r>
          </w:p>
        </w:tc>
      </w:tr>
      <w:tr w:rsidR="008C767C" w:rsidRPr="00983DF0" w:rsidTr="008C767C">
        <w:tc>
          <w:tcPr>
            <w:tcW w:w="3306" w:type="dxa"/>
            <w:vAlign w:val="center"/>
          </w:tcPr>
          <w:p w:rsidR="008C767C" w:rsidRPr="00983DF0" w:rsidRDefault="008C767C" w:rsidP="008C767C">
            <w:pPr>
              <w:rPr>
                <w:rFonts w:cs="Arial"/>
              </w:rPr>
            </w:pPr>
            <w:r w:rsidRPr="00983DF0">
              <w:rPr>
                <w:rFonts w:cs="Arial"/>
              </w:rPr>
              <w:t>Eget værelse</w:t>
            </w:r>
          </w:p>
        </w:tc>
        <w:tc>
          <w:tcPr>
            <w:tcW w:w="1182" w:type="dxa"/>
            <w:vAlign w:val="center"/>
          </w:tcPr>
          <w:p w:rsidR="008C767C" w:rsidRPr="00983DF0" w:rsidRDefault="008C767C" w:rsidP="008C767C">
            <w:pPr>
              <w:jc w:val="right"/>
              <w:rPr>
                <w:rFonts w:cs="Arial"/>
              </w:rPr>
            </w:pPr>
            <w:r>
              <w:rPr>
                <w:rFonts w:cs="Arial"/>
              </w:rPr>
              <w:t>2,5</w:t>
            </w:r>
          </w:p>
        </w:tc>
        <w:tc>
          <w:tcPr>
            <w:tcW w:w="1182" w:type="dxa"/>
          </w:tcPr>
          <w:p w:rsidR="008C767C" w:rsidRPr="00983DF0" w:rsidRDefault="008C767C" w:rsidP="008C767C">
            <w:pPr>
              <w:jc w:val="right"/>
              <w:rPr>
                <w:rFonts w:cs="Arial"/>
              </w:rPr>
            </w:pPr>
            <w:r>
              <w:rPr>
                <w:rFonts w:cs="Arial"/>
              </w:rPr>
              <w:t>3,2</w:t>
            </w:r>
          </w:p>
        </w:tc>
        <w:tc>
          <w:tcPr>
            <w:tcW w:w="1182" w:type="dxa"/>
          </w:tcPr>
          <w:p w:rsidR="008C767C" w:rsidRPr="00983DF0" w:rsidRDefault="008C767C" w:rsidP="008C767C">
            <w:pPr>
              <w:jc w:val="right"/>
              <w:rPr>
                <w:rFonts w:cs="Arial"/>
              </w:rPr>
            </w:pPr>
            <w:r>
              <w:rPr>
                <w:rFonts w:cs="Arial"/>
              </w:rPr>
              <w:t>3,0</w:t>
            </w:r>
          </w:p>
        </w:tc>
        <w:tc>
          <w:tcPr>
            <w:tcW w:w="1182" w:type="dxa"/>
            <w:vAlign w:val="center"/>
          </w:tcPr>
          <w:p w:rsidR="008C767C" w:rsidRPr="00983DF0" w:rsidRDefault="008C767C" w:rsidP="008C767C">
            <w:pPr>
              <w:jc w:val="right"/>
              <w:rPr>
                <w:rFonts w:cs="Arial"/>
              </w:rPr>
            </w:pPr>
            <w:r>
              <w:rPr>
                <w:rFonts w:cs="Arial"/>
              </w:rPr>
              <w:t>4</w:t>
            </w:r>
          </w:p>
        </w:tc>
        <w:tc>
          <w:tcPr>
            <w:tcW w:w="1182" w:type="dxa"/>
            <w:vAlign w:val="center"/>
          </w:tcPr>
          <w:p w:rsidR="008C767C" w:rsidRPr="00983DF0" w:rsidRDefault="008C767C" w:rsidP="008C767C">
            <w:pPr>
              <w:jc w:val="right"/>
              <w:rPr>
                <w:rFonts w:cs="Arial"/>
              </w:rPr>
            </w:pPr>
            <w:r>
              <w:rPr>
                <w:rFonts w:cs="Arial"/>
              </w:rPr>
              <w:t>4</w:t>
            </w:r>
          </w:p>
        </w:tc>
      </w:tr>
      <w:tr w:rsidR="008C767C" w:rsidRPr="00983DF0" w:rsidTr="008C767C">
        <w:tc>
          <w:tcPr>
            <w:tcW w:w="3306" w:type="dxa"/>
            <w:vAlign w:val="center"/>
          </w:tcPr>
          <w:p w:rsidR="008C767C" w:rsidRPr="00983DF0" w:rsidRDefault="008C767C" w:rsidP="008C767C">
            <w:pPr>
              <w:rPr>
                <w:rFonts w:cs="Arial"/>
              </w:rPr>
            </w:pPr>
            <w:r w:rsidRPr="00983DF0">
              <w:rPr>
                <w:rFonts w:cs="Arial"/>
              </w:rPr>
              <w:t>Døgninstitutioner</w:t>
            </w:r>
            <w:r>
              <w:rPr>
                <w:rFonts w:cs="Arial"/>
              </w:rPr>
              <w:t>,</w:t>
            </w:r>
            <w:r w:rsidRPr="00983DF0">
              <w:rPr>
                <w:rFonts w:cs="Arial"/>
              </w:rPr>
              <w:t xml:space="preserve"> psyk/fys</w:t>
            </w:r>
          </w:p>
        </w:tc>
        <w:tc>
          <w:tcPr>
            <w:tcW w:w="1182" w:type="dxa"/>
            <w:vAlign w:val="center"/>
          </w:tcPr>
          <w:p w:rsidR="008C767C" w:rsidRPr="00983DF0" w:rsidRDefault="008C767C" w:rsidP="008C767C">
            <w:pPr>
              <w:jc w:val="right"/>
              <w:rPr>
                <w:rFonts w:cs="Arial"/>
              </w:rPr>
            </w:pPr>
            <w:r>
              <w:rPr>
                <w:rFonts w:cs="Arial"/>
              </w:rPr>
              <w:t>7,6</w:t>
            </w:r>
          </w:p>
        </w:tc>
        <w:tc>
          <w:tcPr>
            <w:tcW w:w="1182" w:type="dxa"/>
          </w:tcPr>
          <w:p w:rsidR="008C767C" w:rsidRPr="00983DF0" w:rsidRDefault="008C767C" w:rsidP="008C767C">
            <w:pPr>
              <w:jc w:val="right"/>
              <w:rPr>
                <w:rFonts w:cs="Arial"/>
              </w:rPr>
            </w:pPr>
            <w:r>
              <w:rPr>
                <w:rFonts w:cs="Arial"/>
              </w:rPr>
              <w:t>7,3</w:t>
            </w:r>
          </w:p>
        </w:tc>
        <w:tc>
          <w:tcPr>
            <w:tcW w:w="1182" w:type="dxa"/>
          </w:tcPr>
          <w:p w:rsidR="008C767C" w:rsidRPr="00983DF0" w:rsidRDefault="008C767C" w:rsidP="008C767C">
            <w:pPr>
              <w:jc w:val="right"/>
              <w:rPr>
                <w:rFonts w:cs="Arial"/>
              </w:rPr>
            </w:pPr>
            <w:r>
              <w:rPr>
                <w:rFonts w:cs="Arial"/>
              </w:rPr>
              <w:t>6,6</w:t>
            </w:r>
          </w:p>
        </w:tc>
        <w:tc>
          <w:tcPr>
            <w:tcW w:w="1182" w:type="dxa"/>
            <w:vAlign w:val="center"/>
          </w:tcPr>
          <w:p w:rsidR="008C767C" w:rsidRPr="00983DF0" w:rsidRDefault="008C767C" w:rsidP="008C767C">
            <w:pPr>
              <w:jc w:val="right"/>
              <w:rPr>
                <w:rFonts w:cs="Arial"/>
              </w:rPr>
            </w:pPr>
            <w:r>
              <w:rPr>
                <w:rFonts w:cs="Arial"/>
              </w:rPr>
              <w:t>4</w:t>
            </w:r>
          </w:p>
        </w:tc>
        <w:tc>
          <w:tcPr>
            <w:tcW w:w="1182" w:type="dxa"/>
            <w:vAlign w:val="center"/>
          </w:tcPr>
          <w:p w:rsidR="008C767C" w:rsidRPr="00983DF0" w:rsidRDefault="008C767C" w:rsidP="008C767C">
            <w:pPr>
              <w:jc w:val="right"/>
              <w:rPr>
                <w:rFonts w:cs="Arial"/>
              </w:rPr>
            </w:pPr>
            <w:r>
              <w:rPr>
                <w:rFonts w:cs="Arial"/>
              </w:rPr>
              <w:t>5</w:t>
            </w:r>
          </w:p>
        </w:tc>
      </w:tr>
      <w:tr w:rsidR="008C767C" w:rsidRPr="00983DF0" w:rsidTr="008C767C">
        <w:tc>
          <w:tcPr>
            <w:tcW w:w="3306" w:type="dxa"/>
            <w:vAlign w:val="center"/>
          </w:tcPr>
          <w:p w:rsidR="008C767C" w:rsidRPr="00983DF0" w:rsidRDefault="008C767C" w:rsidP="008C767C">
            <w:pPr>
              <w:rPr>
                <w:rFonts w:cs="Arial"/>
              </w:rPr>
            </w:pPr>
            <w:r w:rsidRPr="00983DF0">
              <w:rPr>
                <w:rFonts w:cs="Arial"/>
              </w:rPr>
              <w:t>Døgninstitutioner</w:t>
            </w:r>
            <w:r>
              <w:rPr>
                <w:rFonts w:cs="Arial"/>
              </w:rPr>
              <w:t>,</w:t>
            </w:r>
            <w:r w:rsidRPr="00983DF0">
              <w:rPr>
                <w:rFonts w:cs="Arial"/>
              </w:rPr>
              <w:t xml:space="preserve"> sociale</w:t>
            </w:r>
          </w:p>
        </w:tc>
        <w:tc>
          <w:tcPr>
            <w:tcW w:w="1182" w:type="dxa"/>
            <w:vAlign w:val="center"/>
          </w:tcPr>
          <w:p w:rsidR="008C767C" w:rsidRPr="00983DF0" w:rsidRDefault="008C767C" w:rsidP="008C767C">
            <w:pPr>
              <w:jc w:val="right"/>
              <w:rPr>
                <w:rFonts w:cs="Arial"/>
              </w:rPr>
            </w:pPr>
            <w:r>
              <w:rPr>
                <w:rFonts w:cs="Arial"/>
              </w:rPr>
              <w:t>21,5</w:t>
            </w:r>
          </w:p>
        </w:tc>
        <w:tc>
          <w:tcPr>
            <w:tcW w:w="1182" w:type="dxa"/>
          </w:tcPr>
          <w:p w:rsidR="008C767C" w:rsidRPr="00983DF0" w:rsidRDefault="008C767C" w:rsidP="008C767C">
            <w:pPr>
              <w:jc w:val="right"/>
              <w:rPr>
                <w:rFonts w:cs="Arial"/>
              </w:rPr>
            </w:pPr>
            <w:r>
              <w:rPr>
                <w:rFonts w:cs="Arial"/>
              </w:rPr>
              <w:t>14,4</w:t>
            </w:r>
          </w:p>
        </w:tc>
        <w:tc>
          <w:tcPr>
            <w:tcW w:w="1182" w:type="dxa"/>
          </w:tcPr>
          <w:p w:rsidR="008C767C" w:rsidRPr="00983DF0" w:rsidRDefault="008C767C" w:rsidP="008C767C">
            <w:pPr>
              <w:jc w:val="right"/>
              <w:rPr>
                <w:rFonts w:cs="Arial"/>
              </w:rPr>
            </w:pPr>
            <w:r>
              <w:rPr>
                <w:rFonts w:cs="Arial"/>
              </w:rPr>
              <w:t>16,9</w:t>
            </w:r>
          </w:p>
        </w:tc>
        <w:tc>
          <w:tcPr>
            <w:tcW w:w="1182" w:type="dxa"/>
            <w:vAlign w:val="center"/>
          </w:tcPr>
          <w:p w:rsidR="008C767C" w:rsidRPr="00983DF0" w:rsidRDefault="008C767C" w:rsidP="008C767C">
            <w:pPr>
              <w:jc w:val="right"/>
              <w:rPr>
                <w:rFonts w:cs="Arial"/>
              </w:rPr>
            </w:pPr>
            <w:r>
              <w:rPr>
                <w:rFonts w:cs="Arial"/>
              </w:rPr>
              <w:t>21,5</w:t>
            </w:r>
          </w:p>
        </w:tc>
        <w:tc>
          <w:tcPr>
            <w:tcW w:w="1182" w:type="dxa"/>
            <w:vAlign w:val="center"/>
          </w:tcPr>
          <w:p w:rsidR="008C767C" w:rsidRPr="00983DF0" w:rsidRDefault="008C767C" w:rsidP="008C767C">
            <w:pPr>
              <w:jc w:val="right"/>
              <w:rPr>
                <w:rFonts w:cs="Arial"/>
              </w:rPr>
            </w:pPr>
            <w:r>
              <w:rPr>
                <w:rFonts w:cs="Arial"/>
              </w:rPr>
              <w:t>19,5</w:t>
            </w:r>
          </w:p>
        </w:tc>
      </w:tr>
      <w:tr w:rsidR="008C767C" w:rsidRPr="00983DF0" w:rsidTr="008C767C">
        <w:tc>
          <w:tcPr>
            <w:tcW w:w="3306" w:type="dxa"/>
            <w:vAlign w:val="center"/>
          </w:tcPr>
          <w:p w:rsidR="008C767C" w:rsidRPr="00983DF0" w:rsidRDefault="008C767C" w:rsidP="008C767C">
            <w:pPr>
              <w:rPr>
                <w:rFonts w:cs="Arial"/>
              </w:rPr>
            </w:pPr>
            <w:r w:rsidRPr="00983DF0">
              <w:rPr>
                <w:rFonts w:cs="Arial"/>
              </w:rPr>
              <w:t>Døgninstitutioner</w:t>
            </w:r>
            <w:r>
              <w:rPr>
                <w:rFonts w:cs="Arial"/>
              </w:rPr>
              <w:t>,</w:t>
            </w:r>
            <w:r w:rsidRPr="00983DF0">
              <w:rPr>
                <w:rFonts w:cs="Arial"/>
              </w:rPr>
              <w:t xml:space="preserve"> sikrede</w:t>
            </w:r>
          </w:p>
        </w:tc>
        <w:tc>
          <w:tcPr>
            <w:tcW w:w="1182" w:type="dxa"/>
            <w:vAlign w:val="center"/>
          </w:tcPr>
          <w:p w:rsidR="008C767C" w:rsidRPr="00983DF0" w:rsidRDefault="008C767C" w:rsidP="008C767C">
            <w:pPr>
              <w:jc w:val="right"/>
              <w:rPr>
                <w:rFonts w:cs="Arial"/>
              </w:rPr>
            </w:pPr>
            <w:r>
              <w:rPr>
                <w:rFonts w:cs="Arial"/>
              </w:rPr>
              <w:t>1,2</w:t>
            </w:r>
          </w:p>
        </w:tc>
        <w:tc>
          <w:tcPr>
            <w:tcW w:w="1182" w:type="dxa"/>
          </w:tcPr>
          <w:p w:rsidR="008C767C" w:rsidRPr="00983DF0" w:rsidRDefault="008C767C" w:rsidP="008C767C">
            <w:pPr>
              <w:jc w:val="right"/>
              <w:rPr>
                <w:rFonts w:cs="Arial"/>
              </w:rPr>
            </w:pPr>
            <w:r>
              <w:rPr>
                <w:rFonts w:cs="Arial"/>
              </w:rPr>
              <w:t>0,9</w:t>
            </w:r>
          </w:p>
        </w:tc>
        <w:tc>
          <w:tcPr>
            <w:tcW w:w="1182" w:type="dxa"/>
          </w:tcPr>
          <w:p w:rsidR="008C767C" w:rsidRPr="00983DF0" w:rsidRDefault="008C767C" w:rsidP="008C767C">
            <w:pPr>
              <w:jc w:val="right"/>
              <w:rPr>
                <w:rFonts w:cs="Arial"/>
              </w:rPr>
            </w:pPr>
            <w:r>
              <w:rPr>
                <w:rFonts w:cs="Arial"/>
              </w:rPr>
              <w:t>0,7</w:t>
            </w:r>
          </w:p>
        </w:tc>
        <w:tc>
          <w:tcPr>
            <w:tcW w:w="1182" w:type="dxa"/>
            <w:vAlign w:val="center"/>
          </w:tcPr>
          <w:p w:rsidR="008C767C" w:rsidRPr="00983DF0" w:rsidRDefault="008C767C" w:rsidP="008C767C">
            <w:pPr>
              <w:jc w:val="right"/>
              <w:rPr>
                <w:rFonts w:cs="Arial"/>
              </w:rPr>
            </w:pPr>
            <w:r>
              <w:rPr>
                <w:rFonts w:cs="Arial"/>
              </w:rPr>
              <w:t>2,7</w:t>
            </w:r>
          </w:p>
        </w:tc>
        <w:tc>
          <w:tcPr>
            <w:tcW w:w="1182" w:type="dxa"/>
            <w:vAlign w:val="center"/>
          </w:tcPr>
          <w:p w:rsidR="008C767C" w:rsidRPr="00983DF0" w:rsidRDefault="008C767C" w:rsidP="008C767C">
            <w:pPr>
              <w:jc w:val="right"/>
              <w:rPr>
                <w:rFonts w:cs="Arial"/>
              </w:rPr>
            </w:pPr>
            <w:r>
              <w:rPr>
                <w:rFonts w:cs="Arial"/>
              </w:rPr>
              <w:t>2,8</w:t>
            </w:r>
          </w:p>
        </w:tc>
      </w:tr>
      <w:tr w:rsidR="008C767C" w:rsidRPr="00983DF0" w:rsidTr="008C767C">
        <w:tc>
          <w:tcPr>
            <w:tcW w:w="3306" w:type="dxa"/>
            <w:vAlign w:val="center"/>
          </w:tcPr>
          <w:p w:rsidR="008C767C" w:rsidRPr="00983DF0" w:rsidRDefault="008C767C" w:rsidP="008C767C">
            <w:pPr>
              <w:rPr>
                <w:rFonts w:cs="Arial"/>
                <w:b/>
              </w:rPr>
            </w:pPr>
            <w:r w:rsidRPr="00983DF0">
              <w:rPr>
                <w:rFonts w:cs="Arial"/>
                <w:b/>
              </w:rPr>
              <w:t>I alt</w:t>
            </w:r>
          </w:p>
        </w:tc>
        <w:tc>
          <w:tcPr>
            <w:tcW w:w="1182" w:type="dxa"/>
            <w:vAlign w:val="center"/>
          </w:tcPr>
          <w:p w:rsidR="008C767C" w:rsidRPr="00983DF0" w:rsidRDefault="008C767C" w:rsidP="008C767C">
            <w:pPr>
              <w:jc w:val="right"/>
              <w:rPr>
                <w:rFonts w:cs="Arial"/>
                <w:b/>
              </w:rPr>
            </w:pPr>
            <w:r w:rsidRPr="00983DF0">
              <w:rPr>
                <w:rFonts w:cs="Arial"/>
                <w:b/>
              </w:rPr>
              <w:fldChar w:fldCharType="begin"/>
            </w:r>
            <w:r w:rsidRPr="00983DF0">
              <w:rPr>
                <w:rFonts w:cs="Arial"/>
                <w:b/>
              </w:rPr>
              <w:instrText xml:space="preserve"> =SUM(ABOVE) </w:instrText>
            </w:r>
            <w:r w:rsidRPr="00983DF0">
              <w:rPr>
                <w:rFonts w:cs="Arial"/>
                <w:b/>
              </w:rPr>
              <w:fldChar w:fldCharType="separate"/>
            </w:r>
            <w:r>
              <w:rPr>
                <w:rFonts w:cs="Arial"/>
                <w:b/>
                <w:noProof/>
              </w:rPr>
              <w:t>140,1</w:t>
            </w:r>
            <w:r w:rsidRPr="00983DF0">
              <w:rPr>
                <w:rFonts w:cs="Arial"/>
                <w:b/>
              </w:rPr>
              <w:fldChar w:fldCharType="end"/>
            </w:r>
          </w:p>
        </w:tc>
        <w:tc>
          <w:tcPr>
            <w:tcW w:w="1182" w:type="dxa"/>
          </w:tcPr>
          <w:p w:rsidR="008C767C" w:rsidRPr="00983DF0" w:rsidRDefault="008C767C" w:rsidP="008C767C">
            <w:pPr>
              <w:jc w:val="right"/>
              <w:rPr>
                <w:rFonts w:cs="Arial"/>
                <w:b/>
              </w:rPr>
            </w:pPr>
            <w:r w:rsidRPr="00983DF0">
              <w:rPr>
                <w:rFonts w:cs="Arial"/>
                <w:b/>
              </w:rPr>
              <w:fldChar w:fldCharType="begin"/>
            </w:r>
            <w:r w:rsidRPr="00983DF0">
              <w:rPr>
                <w:rFonts w:cs="Arial"/>
                <w:b/>
              </w:rPr>
              <w:instrText xml:space="preserve"> =SUM(ABOVE) </w:instrText>
            </w:r>
            <w:r w:rsidRPr="00983DF0">
              <w:rPr>
                <w:rFonts w:cs="Arial"/>
                <w:b/>
              </w:rPr>
              <w:fldChar w:fldCharType="separate"/>
            </w:r>
            <w:r>
              <w:rPr>
                <w:rFonts w:cs="Arial"/>
                <w:b/>
                <w:noProof/>
              </w:rPr>
              <w:t>131,7</w:t>
            </w:r>
            <w:r w:rsidRPr="00983DF0">
              <w:rPr>
                <w:rFonts w:cs="Arial"/>
                <w:b/>
              </w:rPr>
              <w:fldChar w:fldCharType="end"/>
            </w:r>
          </w:p>
        </w:tc>
        <w:tc>
          <w:tcPr>
            <w:tcW w:w="1182" w:type="dxa"/>
          </w:tcPr>
          <w:p w:rsidR="008C767C" w:rsidRPr="00983DF0" w:rsidRDefault="008C767C" w:rsidP="008C767C">
            <w:pPr>
              <w:jc w:val="right"/>
              <w:rPr>
                <w:rFonts w:cs="Arial"/>
                <w:b/>
              </w:rPr>
            </w:pPr>
            <w:r w:rsidRPr="00983DF0">
              <w:rPr>
                <w:rFonts w:cs="Arial"/>
                <w:b/>
              </w:rPr>
              <w:fldChar w:fldCharType="begin"/>
            </w:r>
            <w:r w:rsidRPr="00983DF0">
              <w:rPr>
                <w:rFonts w:cs="Arial"/>
                <w:b/>
              </w:rPr>
              <w:instrText xml:space="preserve"> =SUM(ABOVE) </w:instrText>
            </w:r>
            <w:r w:rsidRPr="00983DF0">
              <w:rPr>
                <w:rFonts w:cs="Arial"/>
                <w:b/>
              </w:rPr>
              <w:fldChar w:fldCharType="separate"/>
            </w:r>
            <w:r>
              <w:rPr>
                <w:rFonts w:cs="Arial"/>
                <w:b/>
                <w:noProof/>
              </w:rPr>
              <w:t>124,3</w:t>
            </w:r>
            <w:r w:rsidRPr="00983DF0">
              <w:rPr>
                <w:rFonts w:cs="Arial"/>
                <w:b/>
              </w:rPr>
              <w:fldChar w:fldCharType="end"/>
            </w:r>
          </w:p>
        </w:tc>
        <w:tc>
          <w:tcPr>
            <w:tcW w:w="1182" w:type="dxa"/>
            <w:vAlign w:val="center"/>
          </w:tcPr>
          <w:p w:rsidR="008C767C" w:rsidRPr="00983DF0" w:rsidRDefault="008C767C" w:rsidP="008C767C">
            <w:pPr>
              <w:jc w:val="right"/>
              <w:rPr>
                <w:rFonts w:cs="Arial"/>
                <w:b/>
              </w:rPr>
            </w:pPr>
            <w:r w:rsidRPr="00983DF0">
              <w:rPr>
                <w:rFonts w:cs="Arial"/>
                <w:b/>
              </w:rPr>
              <w:fldChar w:fldCharType="begin"/>
            </w:r>
            <w:r w:rsidRPr="00983DF0">
              <w:rPr>
                <w:rFonts w:cs="Arial"/>
                <w:b/>
              </w:rPr>
              <w:instrText xml:space="preserve"> =SUM(ABOVE) </w:instrText>
            </w:r>
            <w:r w:rsidRPr="00983DF0">
              <w:rPr>
                <w:rFonts w:cs="Arial"/>
                <w:b/>
              </w:rPr>
              <w:fldChar w:fldCharType="separate"/>
            </w:r>
            <w:r>
              <w:rPr>
                <w:rFonts w:cs="Arial"/>
                <w:b/>
                <w:noProof/>
              </w:rPr>
              <w:t>135,2</w:t>
            </w:r>
            <w:r w:rsidRPr="00983DF0">
              <w:rPr>
                <w:rFonts w:cs="Arial"/>
                <w:b/>
              </w:rPr>
              <w:fldChar w:fldCharType="end"/>
            </w:r>
          </w:p>
        </w:tc>
        <w:tc>
          <w:tcPr>
            <w:tcW w:w="1182" w:type="dxa"/>
            <w:vAlign w:val="center"/>
          </w:tcPr>
          <w:p w:rsidR="008C767C" w:rsidRPr="00983DF0" w:rsidRDefault="008C767C" w:rsidP="008C767C">
            <w:pPr>
              <w:jc w:val="right"/>
              <w:rPr>
                <w:rFonts w:cs="Arial"/>
                <w:b/>
              </w:rPr>
            </w:pPr>
            <w:r w:rsidRPr="00983DF0">
              <w:rPr>
                <w:rFonts w:cs="Arial"/>
                <w:b/>
              </w:rPr>
              <w:fldChar w:fldCharType="begin"/>
            </w:r>
            <w:r w:rsidRPr="00983DF0">
              <w:rPr>
                <w:rFonts w:cs="Arial"/>
                <w:b/>
              </w:rPr>
              <w:instrText xml:space="preserve"> =SUM(ABOVE) </w:instrText>
            </w:r>
            <w:r w:rsidRPr="00983DF0">
              <w:rPr>
                <w:rFonts w:cs="Arial"/>
                <w:b/>
              </w:rPr>
              <w:fldChar w:fldCharType="separate"/>
            </w:r>
            <w:r>
              <w:rPr>
                <w:rFonts w:cs="Arial"/>
                <w:b/>
                <w:noProof/>
              </w:rPr>
              <w:t>125,3</w:t>
            </w:r>
            <w:r w:rsidRPr="00983DF0">
              <w:rPr>
                <w:rFonts w:cs="Arial"/>
                <w:b/>
              </w:rPr>
              <w:fldChar w:fldCharType="end"/>
            </w:r>
          </w:p>
        </w:tc>
      </w:tr>
    </w:tbl>
    <w:p w:rsidR="008C767C" w:rsidRDefault="008C767C" w:rsidP="008C767C">
      <w:pPr>
        <w:rPr>
          <w:rFonts w:cs="Arial"/>
        </w:rPr>
      </w:pPr>
    </w:p>
    <w:p w:rsidR="008C767C" w:rsidRPr="006D6A93" w:rsidRDefault="008C767C" w:rsidP="008C767C">
      <w:pPr>
        <w:rPr>
          <w:rFonts w:cs="Arial"/>
          <w:u w:val="single"/>
        </w:rPr>
      </w:pPr>
      <w:r w:rsidRPr="006D6A93">
        <w:rPr>
          <w:rFonts w:cs="Arial"/>
          <w:u w:val="single"/>
        </w:rPr>
        <w:t>Forebyggende foranstaltninger</w:t>
      </w:r>
    </w:p>
    <w:p w:rsidR="008C767C" w:rsidRPr="006D6A93" w:rsidRDefault="008C767C" w:rsidP="008C767C">
      <w:pPr>
        <w:rPr>
          <w:rFonts w:cs="Arial"/>
        </w:rPr>
      </w:pPr>
      <w:r w:rsidRPr="006D6A93">
        <w:rPr>
          <w:rFonts w:cs="Arial"/>
        </w:rPr>
        <w:t>Budgettet til forebyggende foranstaltninger tager udgangspunkt i foregående års budget og ligger således på niveau med regnskabet for 2017 og 2016.</w:t>
      </w:r>
      <w:r>
        <w:rPr>
          <w:rFonts w:cs="Arial"/>
        </w:rPr>
        <w:t xml:space="preserve"> R</w:t>
      </w:r>
      <w:r w:rsidRPr="006D6A93">
        <w:rPr>
          <w:rFonts w:cs="Arial"/>
        </w:rPr>
        <w:t>egnskab 2018 lå en del lavere, men dette fald er endnu ikke indarbejdet i forventningen til budget 2020.</w:t>
      </w:r>
    </w:p>
    <w:p w:rsidR="008C767C" w:rsidRPr="006D6A93" w:rsidRDefault="008C767C" w:rsidP="008C767C">
      <w:pPr>
        <w:rPr>
          <w:rFonts w:cs="Arial"/>
        </w:rPr>
      </w:pPr>
      <w:r w:rsidRPr="006D6A93">
        <w:rPr>
          <w:rFonts w:cs="Arial"/>
        </w:rPr>
        <w:t xml:space="preserve">Udgifter til forebyggende foranstaltninger bevilges efter mere end 14 forskellige paragraffer i lov om social service. Udgifterne til den enkelte paragraf fra år til år er vanskelig at budgettere, da flere af paragrafferne substituerer hinanden. </w:t>
      </w:r>
    </w:p>
    <w:p w:rsidR="008C767C" w:rsidRPr="006D6A93" w:rsidRDefault="008C767C" w:rsidP="008C767C">
      <w:pPr>
        <w:rPr>
          <w:rFonts w:cs="Arial"/>
          <w:u w:val="single"/>
        </w:rPr>
      </w:pPr>
      <w:r w:rsidRPr="006D6A93">
        <w:rPr>
          <w:rFonts w:cs="Arial"/>
          <w:u w:val="single"/>
        </w:rPr>
        <w:t>Kontante ydelser</w:t>
      </w:r>
    </w:p>
    <w:p w:rsidR="008C767C" w:rsidRPr="006D6A93" w:rsidRDefault="008C767C" w:rsidP="008C767C">
      <w:pPr>
        <w:rPr>
          <w:rFonts w:cs="Arial"/>
        </w:rPr>
      </w:pPr>
      <w:r w:rsidRPr="006D6A93">
        <w:rPr>
          <w:rFonts w:cs="Arial"/>
        </w:rPr>
        <w:t xml:space="preserve">Kontante ydelser på det specialiserede børneområde er dækning af merudgifter samt tabt arbejdsfortjeneste til forældre, som forsørger børn med nedsat funktionsevne. </w:t>
      </w:r>
    </w:p>
    <w:p w:rsidR="008C767C" w:rsidRPr="006D6A93" w:rsidRDefault="008C767C" w:rsidP="008C767C">
      <w:pPr>
        <w:rPr>
          <w:rFonts w:cs="Arial"/>
        </w:rPr>
      </w:pPr>
      <w:r w:rsidRPr="006D6A93">
        <w:rPr>
          <w:rFonts w:cs="Arial"/>
        </w:rPr>
        <w:t xml:space="preserve">Udgifterne til dækning af merudgifter har været rimelig konstante de seneste år, dog med et lille fald de seneste år. Budgettet er lagt på niveau med årene før faldet. </w:t>
      </w:r>
    </w:p>
    <w:p w:rsidR="008C767C" w:rsidRPr="006D6A93" w:rsidRDefault="008C767C" w:rsidP="008C767C">
      <w:pPr>
        <w:rPr>
          <w:rFonts w:cs="Arial"/>
        </w:rPr>
      </w:pPr>
      <w:r w:rsidRPr="006D6A93">
        <w:rPr>
          <w:rFonts w:cs="Arial"/>
        </w:rPr>
        <w:t>Udgifterne til dækning af tabt arbejdsfortjeneste har gået op og ned i en årrække, som en naturlig følge af (flere gange) ændret lovgivning om loft over tabt arbejdsfortjeneste. Budgettet i 2020 ligger på niveau med regnskab 2017, hvilket er lidt højere end regnskab 2018.</w:t>
      </w:r>
    </w:p>
    <w:p w:rsidR="008C767C" w:rsidRPr="00045748" w:rsidRDefault="008C767C" w:rsidP="008C767C">
      <w:pPr>
        <w:rPr>
          <w:rFonts w:cs="Arial"/>
          <w:u w:val="single"/>
        </w:rPr>
      </w:pPr>
      <w:r w:rsidRPr="00045748">
        <w:rPr>
          <w:rFonts w:cs="Arial"/>
          <w:u w:val="single"/>
        </w:rPr>
        <w:t>Indtægter fra den centrale refusionsordning</w:t>
      </w:r>
    </w:p>
    <w:p w:rsidR="008C767C" w:rsidRDefault="008C767C" w:rsidP="008C767C">
      <w:pPr>
        <w:rPr>
          <w:rFonts w:cs="Arial"/>
        </w:rPr>
      </w:pPr>
      <w:r>
        <w:rPr>
          <w:rFonts w:cs="Arial"/>
        </w:rPr>
        <w:t>S</w:t>
      </w:r>
      <w:r w:rsidRPr="00C223DF">
        <w:rPr>
          <w:rFonts w:cs="Arial"/>
        </w:rPr>
        <w:t xml:space="preserve">taten giver refusion i enkeltsager, hvor udgifter bevilget efter serviceloven overstiger </w:t>
      </w:r>
      <w:r>
        <w:rPr>
          <w:rFonts w:cs="Arial"/>
        </w:rPr>
        <w:t>810</w:t>
      </w:r>
      <w:r w:rsidRPr="00C223DF">
        <w:rPr>
          <w:rFonts w:cs="Arial"/>
        </w:rPr>
        <w:t xml:space="preserve">.000 kr. </w:t>
      </w:r>
      <w:r>
        <w:rPr>
          <w:rFonts w:cs="Arial"/>
        </w:rPr>
        <w:t xml:space="preserve">(2019-takst). </w:t>
      </w:r>
      <w:r w:rsidRPr="00C223DF">
        <w:rPr>
          <w:rFonts w:cs="Arial"/>
        </w:rPr>
        <w:t>Refusionen er således uafhængig af det samlede udgiftsniveau</w:t>
      </w:r>
      <w:r>
        <w:rPr>
          <w:rFonts w:cs="Arial"/>
        </w:rPr>
        <w:t xml:space="preserve"> og antal</w:t>
      </w:r>
      <w:r w:rsidRPr="00C223DF">
        <w:rPr>
          <w:rFonts w:cs="Arial"/>
        </w:rPr>
        <w:t xml:space="preserve">, men afhængig af udgiften vedrørende det enkelte barn. </w:t>
      </w:r>
      <w:r>
        <w:rPr>
          <w:rFonts w:cs="Arial"/>
        </w:rPr>
        <w:t xml:space="preserve">Refusionen estimeres og budgetteres ud fra de anbringelser, som kendes på budgetteringstidspunktet. </w:t>
      </w:r>
    </w:p>
    <w:p w:rsidR="008C767C" w:rsidRPr="00E675C6" w:rsidRDefault="008C767C" w:rsidP="006423E2">
      <w:pPr>
        <w:pStyle w:val="Overskrift3"/>
      </w:pPr>
      <w:bookmarkStart w:id="132" w:name="_Toc513564236"/>
      <w:bookmarkStart w:id="133" w:name="_Toc26284735"/>
      <w:r>
        <w:t>Indarbejdede ændringer i budgettet</w:t>
      </w:r>
      <w:bookmarkEnd w:id="132"/>
      <w:bookmarkEnd w:id="133"/>
    </w:p>
    <w:p w:rsidR="008C767C" w:rsidRDefault="008C767C" w:rsidP="008C767C">
      <w:r>
        <w:t>For politikområdet ”</w:t>
      </w:r>
      <w:r w:rsidRPr="00AB7D26">
        <w:t xml:space="preserve"> </w:t>
      </w:r>
      <w:r>
        <w:t>Det specialiserede børneområde”, er der i alt indarbejdede ændringer til budgetforslaget for 2020 for -8.941.000 kr.</w:t>
      </w:r>
    </w:p>
    <w:p w:rsidR="008C767C" w:rsidRPr="001A60AA" w:rsidRDefault="008C767C" w:rsidP="008C767C">
      <w:pPr>
        <w:pStyle w:val="Listeafsnit"/>
      </w:pPr>
      <w:r>
        <w:t xml:space="preserve">Tabel 12. Oversigt over indarbejdede ændringer til budgetforslaget samt overslagsår. </w:t>
      </w:r>
    </w:p>
    <w:tbl>
      <w:tblPr>
        <w:tblW w:w="5000" w:type="pct"/>
        <w:tblCellMar>
          <w:left w:w="70" w:type="dxa"/>
          <w:right w:w="70" w:type="dxa"/>
        </w:tblCellMar>
        <w:tblLook w:val="04A0" w:firstRow="1" w:lastRow="0" w:firstColumn="1" w:lastColumn="0" w:noHBand="0" w:noVBand="1"/>
      </w:tblPr>
      <w:tblGrid>
        <w:gridCol w:w="3664"/>
        <w:gridCol w:w="1492"/>
        <w:gridCol w:w="1492"/>
        <w:gridCol w:w="1492"/>
        <w:gridCol w:w="1489"/>
      </w:tblGrid>
      <w:tr w:rsidR="008C767C" w:rsidRPr="001A60AA" w:rsidTr="008C767C">
        <w:trPr>
          <w:trHeight w:val="628"/>
        </w:trPr>
        <w:tc>
          <w:tcPr>
            <w:tcW w:w="1902"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8C767C" w:rsidRPr="001A60AA" w:rsidRDefault="008C767C" w:rsidP="008C767C">
            <w:pPr>
              <w:spacing w:after="0"/>
              <w:rPr>
                <w:rFonts w:eastAsia="Times New Roman" w:cs="Arial"/>
                <w:b/>
                <w:bCs/>
                <w:szCs w:val="20"/>
                <w:lang w:eastAsia="da-DK"/>
              </w:rPr>
            </w:pPr>
            <w:r w:rsidRPr="001A60AA">
              <w:rPr>
                <w:rFonts w:eastAsia="Times New Roman" w:cs="Arial"/>
                <w:b/>
                <w:bCs/>
                <w:szCs w:val="20"/>
                <w:lang w:eastAsia="da-DK"/>
              </w:rPr>
              <w:t>Drift og refusion                                    i 1.000 kr.</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8C767C" w:rsidRPr="001A60AA" w:rsidRDefault="008C767C" w:rsidP="008C767C">
            <w:pPr>
              <w:spacing w:after="0"/>
              <w:jc w:val="center"/>
              <w:rPr>
                <w:rFonts w:eastAsia="Times New Roman" w:cs="Arial"/>
                <w:b/>
                <w:bCs/>
                <w:szCs w:val="20"/>
                <w:lang w:eastAsia="da-DK"/>
              </w:rPr>
            </w:pPr>
            <w:r w:rsidRPr="001A60AA">
              <w:rPr>
                <w:rFonts w:eastAsia="Times New Roman" w:cs="Arial"/>
                <w:b/>
                <w:bCs/>
                <w:szCs w:val="20"/>
                <w:lang w:eastAsia="da-DK"/>
              </w:rPr>
              <w:t>Budget 2020</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8C767C" w:rsidRPr="001A60AA" w:rsidRDefault="008C767C" w:rsidP="008C767C">
            <w:pPr>
              <w:spacing w:after="0"/>
              <w:jc w:val="center"/>
              <w:rPr>
                <w:rFonts w:eastAsia="Times New Roman" w:cs="Arial"/>
                <w:b/>
                <w:bCs/>
                <w:szCs w:val="20"/>
                <w:lang w:eastAsia="da-DK"/>
              </w:rPr>
            </w:pPr>
            <w:r w:rsidRPr="001A60AA">
              <w:rPr>
                <w:rFonts w:eastAsia="Times New Roman" w:cs="Arial"/>
                <w:b/>
                <w:bCs/>
                <w:szCs w:val="20"/>
                <w:lang w:eastAsia="da-DK"/>
              </w:rPr>
              <w:t>Budget-overslag 2021</w:t>
            </w:r>
          </w:p>
        </w:tc>
        <w:tc>
          <w:tcPr>
            <w:tcW w:w="775" w:type="pct"/>
            <w:tcBorders>
              <w:top w:val="single" w:sz="4" w:space="0" w:color="auto"/>
              <w:left w:val="nil"/>
              <w:bottom w:val="single" w:sz="4" w:space="0" w:color="auto"/>
              <w:right w:val="single" w:sz="4" w:space="0" w:color="auto"/>
            </w:tcBorders>
            <w:shd w:val="clear" w:color="000000" w:fill="C5D9F1"/>
            <w:vAlign w:val="center"/>
            <w:hideMark/>
          </w:tcPr>
          <w:p w:rsidR="008C767C" w:rsidRPr="001A60AA" w:rsidRDefault="008C767C" w:rsidP="008C767C">
            <w:pPr>
              <w:spacing w:after="0"/>
              <w:jc w:val="center"/>
              <w:rPr>
                <w:rFonts w:eastAsia="Times New Roman" w:cs="Arial"/>
                <w:b/>
                <w:bCs/>
                <w:szCs w:val="20"/>
                <w:lang w:eastAsia="da-DK"/>
              </w:rPr>
            </w:pPr>
            <w:r w:rsidRPr="001A60AA">
              <w:rPr>
                <w:rFonts w:eastAsia="Times New Roman" w:cs="Arial"/>
                <w:b/>
                <w:bCs/>
                <w:szCs w:val="20"/>
                <w:lang w:eastAsia="da-DK"/>
              </w:rPr>
              <w:t>Budget-overslag 2022</w:t>
            </w:r>
          </w:p>
        </w:tc>
        <w:tc>
          <w:tcPr>
            <w:tcW w:w="773" w:type="pct"/>
            <w:tcBorders>
              <w:top w:val="single" w:sz="4" w:space="0" w:color="auto"/>
              <w:left w:val="nil"/>
              <w:bottom w:val="single" w:sz="4" w:space="0" w:color="auto"/>
              <w:right w:val="single" w:sz="4" w:space="0" w:color="auto"/>
            </w:tcBorders>
            <w:shd w:val="clear" w:color="000000" w:fill="C5D9F1"/>
            <w:vAlign w:val="center"/>
            <w:hideMark/>
          </w:tcPr>
          <w:p w:rsidR="008C767C" w:rsidRPr="001A60AA" w:rsidRDefault="008C767C" w:rsidP="008C767C">
            <w:pPr>
              <w:spacing w:after="0"/>
              <w:jc w:val="center"/>
              <w:rPr>
                <w:rFonts w:eastAsia="Times New Roman" w:cs="Arial"/>
                <w:b/>
                <w:bCs/>
                <w:szCs w:val="20"/>
                <w:lang w:eastAsia="da-DK"/>
              </w:rPr>
            </w:pPr>
            <w:r w:rsidRPr="001A60AA">
              <w:rPr>
                <w:rFonts w:eastAsia="Times New Roman" w:cs="Arial"/>
                <w:b/>
                <w:bCs/>
                <w:szCs w:val="20"/>
                <w:lang w:eastAsia="da-DK"/>
              </w:rPr>
              <w:t>Budget-overslag 2023</w:t>
            </w:r>
          </w:p>
        </w:tc>
      </w:tr>
      <w:tr w:rsidR="008C767C" w:rsidRPr="001A60AA" w:rsidTr="008C767C">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8C767C" w:rsidRPr="001A60AA" w:rsidRDefault="008C767C" w:rsidP="008C767C">
            <w:pPr>
              <w:spacing w:after="0"/>
              <w:rPr>
                <w:rFonts w:eastAsia="Times New Roman" w:cs="Arial"/>
                <w:szCs w:val="20"/>
                <w:lang w:eastAsia="da-DK"/>
              </w:rPr>
            </w:pPr>
            <w:r w:rsidRPr="001A60AA">
              <w:rPr>
                <w:rFonts w:eastAsia="Times New Roman" w:cs="Arial"/>
                <w:szCs w:val="20"/>
                <w:lang w:eastAsia="da-DK"/>
              </w:rPr>
              <w:t>Centralt - Børneområdet</w:t>
            </w:r>
          </w:p>
        </w:tc>
        <w:tc>
          <w:tcPr>
            <w:tcW w:w="775"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szCs w:val="20"/>
                <w:lang w:eastAsia="da-DK"/>
              </w:rPr>
            </w:pPr>
            <w:r w:rsidRPr="001A60AA">
              <w:rPr>
                <w:rFonts w:eastAsia="Times New Roman" w:cs="Arial"/>
                <w:szCs w:val="20"/>
                <w:lang w:eastAsia="da-DK"/>
              </w:rPr>
              <w:t>-</w:t>
            </w:r>
            <w:r>
              <w:rPr>
                <w:rFonts w:eastAsia="Times New Roman" w:cs="Arial"/>
                <w:szCs w:val="20"/>
                <w:lang w:eastAsia="da-DK"/>
              </w:rPr>
              <w:t>8</w:t>
            </w:r>
            <w:r w:rsidRPr="001A60AA">
              <w:rPr>
                <w:rFonts w:eastAsia="Times New Roman" w:cs="Arial"/>
                <w:szCs w:val="20"/>
                <w:lang w:eastAsia="da-DK"/>
              </w:rPr>
              <w:t>.</w:t>
            </w:r>
            <w:r>
              <w:rPr>
                <w:rFonts w:eastAsia="Times New Roman" w:cs="Arial"/>
                <w:szCs w:val="20"/>
                <w:lang w:eastAsia="da-DK"/>
              </w:rPr>
              <w:t>941</w:t>
            </w:r>
          </w:p>
        </w:tc>
        <w:tc>
          <w:tcPr>
            <w:tcW w:w="775"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szCs w:val="20"/>
                <w:lang w:eastAsia="da-DK"/>
              </w:rPr>
            </w:pPr>
            <w:r w:rsidRPr="001A60AA">
              <w:rPr>
                <w:rFonts w:eastAsia="Times New Roman" w:cs="Arial"/>
                <w:szCs w:val="20"/>
                <w:lang w:eastAsia="da-DK"/>
              </w:rPr>
              <w:t>-</w:t>
            </w:r>
            <w:r>
              <w:rPr>
                <w:rFonts w:eastAsia="Times New Roman" w:cs="Arial"/>
                <w:szCs w:val="20"/>
                <w:lang w:eastAsia="da-DK"/>
              </w:rPr>
              <w:t>8</w:t>
            </w:r>
            <w:r w:rsidRPr="001A60AA">
              <w:rPr>
                <w:rFonts w:eastAsia="Times New Roman" w:cs="Arial"/>
                <w:szCs w:val="20"/>
                <w:lang w:eastAsia="da-DK"/>
              </w:rPr>
              <w:t>.</w:t>
            </w:r>
            <w:r>
              <w:rPr>
                <w:rFonts w:eastAsia="Times New Roman" w:cs="Arial"/>
                <w:szCs w:val="20"/>
                <w:lang w:eastAsia="da-DK"/>
              </w:rPr>
              <w:t>941</w:t>
            </w:r>
          </w:p>
        </w:tc>
        <w:tc>
          <w:tcPr>
            <w:tcW w:w="775"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szCs w:val="20"/>
                <w:lang w:eastAsia="da-DK"/>
              </w:rPr>
            </w:pPr>
            <w:r w:rsidRPr="001A60AA">
              <w:rPr>
                <w:rFonts w:eastAsia="Times New Roman" w:cs="Arial"/>
                <w:szCs w:val="20"/>
                <w:lang w:eastAsia="da-DK"/>
              </w:rPr>
              <w:t>-</w:t>
            </w:r>
            <w:r>
              <w:rPr>
                <w:rFonts w:eastAsia="Times New Roman" w:cs="Arial"/>
                <w:szCs w:val="20"/>
                <w:lang w:eastAsia="da-DK"/>
              </w:rPr>
              <w:t>8</w:t>
            </w:r>
            <w:r w:rsidRPr="001A60AA">
              <w:rPr>
                <w:rFonts w:eastAsia="Times New Roman" w:cs="Arial"/>
                <w:szCs w:val="20"/>
                <w:lang w:eastAsia="da-DK"/>
              </w:rPr>
              <w:t>.</w:t>
            </w:r>
            <w:r>
              <w:rPr>
                <w:rFonts w:eastAsia="Times New Roman" w:cs="Arial"/>
                <w:szCs w:val="20"/>
                <w:lang w:eastAsia="da-DK"/>
              </w:rPr>
              <w:t>941</w:t>
            </w:r>
          </w:p>
        </w:tc>
        <w:tc>
          <w:tcPr>
            <w:tcW w:w="773"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szCs w:val="20"/>
                <w:lang w:eastAsia="da-DK"/>
              </w:rPr>
            </w:pPr>
            <w:r w:rsidRPr="001A60AA">
              <w:rPr>
                <w:rFonts w:eastAsia="Times New Roman" w:cs="Arial"/>
                <w:szCs w:val="20"/>
                <w:lang w:eastAsia="da-DK"/>
              </w:rPr>
              <w:t>-</w:t>
            </w:r>
            <w:r>
              <w:rPr>
                <w:rFonts w:eastAsia="Times New Roman" w:cs="Arial"/>
                <w:szCs w:val="20"/>
                <w:lang w:eastAsia="da-DK"/>
              </w:rPr>
              <w:t>8</w:t>
            </w:r>
            <w:r w:rsidRPr="001A60AA">
              <w:rPr>
                <w:rFonts w:eastAsia="Times New Roman" w:cs="Arial"/>
                <w:szCs w:val="20"/>
                <w:lang w:eastAsia="da-DK"/>
              </w:rPr>
              <w:t>.</w:t>
            </w:r>
            <w:r>
              <w:rPr>
                <w:rFonts w:eastAsia="Times New Roman" w:cs="Arial"/>
                <w:szCs w:val="20"/>
                <w:lang w:eastAsia="da-DK"/>
              </w:rPr>
              <w:t>941</w:t>
            </w:r>
          </w:p>
        </w:tc>
      </w:tr>
      <w:tr w:rsidR="008C767C" w:rsidRPr="001A60AA" w:rsidTr="008C767C">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8C767C" w:rsidRPr="001A60AA" w:rsidRDefault="008C767C" w:rsidP="008C767C">
            <w:pPr>
              <w:spacing w:after="0"/>
              <w:rPr>
                <w:rFonts w:eastAsia="Times New Roman" w:cs="Arial"/>
                <w:b/>
                <w:bCs/>
                <w:szCs w:val="20"/>
                <w:lang w:eastAsia="da-DK"/>
              </w:rPr>
            </w:pPr>
            <w:r w:rsidRPr="001A60AA">
              <w:rPr>
                <w:rFonts w:eastAsia="Times New Roman" w:cs="Arial"/>
                <w:b/>
                <w:bCs/>
                <w:szCs w:val="20"/>
                <w:lang w:eastAsia="da-DK"/>
              </w:rPr>
              <w:t>I alt</w:t>
            </w:r>
          </w:p>
        </w:tc>
        <w:tc>
          <w:tcPr>
            <w:tcW w:w="775"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b/>
                <w:bCs/>
                <w:szCs w:val="20"/>
                <w:lang w:eastAsia="da-DK"/>
              </w:rPr>
            </w:pPr>
            <w:r>
              <w:rPr>
                <w:rFonts w:eastAsia="Times New Roman" w:cs="Arial"/>
                <w:b/>
                <w:bCs/>
                <w:szCs w:val="20"/>
                <w:lang w:eastAsia="da-DK"/>
              </w:rPr>
              <w:t>-8.941</w:t>
            </w:r>
          </w:p>
        </w:tc>
        <w:tc>
          <w:tcPr>
            <w:tcW w:w="775"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b/>
                <w:bCs/>
                <w:szCs w:val="20"/>
                <w:lang w:eastAsia="da-DK"/>
              </w:rPr>
            </w:pPr>
            <w:r>
              <w:rPr>
                <w:rFonts w:eastAsia="Times New Roman" w:cs="Arial"/>
                <w:b/>
                <w:bCs/>
                <w:szCs w:val="20"/>
                <w:lang w:eastAsia="da-DK"/>
              </w:rPr>
              <w:t>-8.941</w:t>
            </w:r>
          </w:p>
        </w:tc>
        <w:tc>
          <w:tcPr>
            <w:tcW w:w="775"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b/>
                <w:bCs/>
                <w:szCs w:val="20"/>
                <w:lang w:eastAsia="da-DK"/>
              </w:rPr>
            </w:pPr>
            <w:r>
              <w:rPr>
                <w:rFonts w:eastAsia="Times New Roman" w:cs="Arial"/>
                <w:b/>
                <w:bCs/>
                <w:szCs w:val="20"/>
                <w:lang w:eastAsia="da-DK"/>
              </w:rPr>
              <w:t>-8.941</w:t>
            </w:r>
          </w:p>
        </w:tc>
        <w:tc>
          <w:tcPr>
            <w:tcW w:w="773"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b/>
                <w:bCs/>
                <w:szCs w:val="20"/>
                <w:lang w:eastAsia="da-DK"/>
              </w:rPr>
            </w:pPr>
            <w:r>
              <w:rPr>
                <w:rFonts w:eastAsia="Times New Roman" w:cs="Arial"/>
                <w:b/>
                <w:bCs/>
                <w:szCs w:val="20"/>
                <w:lang w:eastAsia="da-DK"/>
              </w:rPr>
              <w:t>-8.941</w:t>
            </w:r>
          </w:p>
        </w:tc>
      </w:tr>
      <w:tr w:rsidR="008C767C" w:rsidRPr="001A60AA" w:rsidTr="008C767C">
        <w:trPr>
          <w:trHeight w:val="255"/>
        </w:trPr>
        <w:tc>
          <w:tcPr>
            <w:tcW w:w="1902" w:type="pct"/>
            <w:tcBorders>
              <w:top w:val="nil"/>
              <w:left w:val="single" w:sz="4" w:space="0" w:color="auto"/>
              <w:bottom w:val="single" w:sz="4" w:space="0" w:color="auto"/>
              <w:right w:val="single" w:sz="4" w:space="0" w:color="auto"/>
            </w:tcBorders>
            <w:shd w:val="clear" w:color="auto" w:fill="auto"/>
            <w:vAlign w:val="bottom"/>
            <w:hideMark/>
          </w:tcPr>
          <w:p w:rsidR="008C767C" w:rsidRPr="001A60AA" w:rsidRDefault="008C767C" w:rsidP="008C767C">
            <w:pPr>
              <w:spacing w:after="0"/>
              <w:rPr>
                <w:rFonts w:eastAsia="Times New Roman" w:cs="Arial"/>
                <w:b/>
                <w:bCs/>
                <w:szCs w:val="20"/>
                <w:lang w:eastAsia="da-DK"/>
              </w:rPr>
            </w:pPr>
            <w:r w:rsidRPr="001A60AA">
              <w:rPr>
                <w:rFonts w:eastAsia="Times New Roman" w:cs="Arial"/>
                <w:b/>
                <w:bCs/>
                <w:szCs w:val="20"/>
                <w:lang w:eastAsia="da-DK"/>
              </w:rPr>
              <w:t>heraf serviceudgifter</w:t>
            </w:r>
          </w:p>
        </w:tc>
        <w:tc>
          <w:tcPr>
            <w:tcW w:w="775"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b/>
                <w:bCs/>
                <w:szCs w:val="20"/>
                <w:lang w:eastAsia="da-DK"/>
              </w:rPr>
            </w:pPr>
            <w:r w:rsidRPr="001A60AA">
              <w:rPr>
                <w:rFonts w:eastAsia="Times New Roman" w:cs="Arial"/>
                <w:b/>
                <w:bCs/>
                <w:szCs w:val="20"/>
                <w:lang w:eastAsia="da-DK"/>
              </w:rPr>
              <w:t>-</w:t>
            </w:r>
            <w:r>
              <w:rPr>
                <w:rFonts w:eastAsia="Times New Roman" w:cs="Arial"/>
                <w:b/>
                <w:bCs/>
                <w:szCs w:val="20"/>
                <w:lang w:eastAsia="da-DK"/>
              </w:rPr>
              <w:t>8</w:t>
            </w:r>
            <w:r w:rsidRPr="001A60AA">
              <w:rPr>
                <w:rFonts w:eastAsia="Times New Roman" w:cs="Arial"/>
                <w:b/>
                <w:bCs/>
                <w:szCs w:val="20"/>
                <w:lang w:eastAsia="da-DK"/>
              </w:rPr>
              <w:t>.</w:t>
            </w:r>
            <w:r>
              <w:rPr>
                <w:rFonts w:eastAsia="Times New Roman" w:cs="Arial"/>
                <w:b/>
                <w:bCs/>
                <w:szCs w:val="20"/>
                <w:lang w:eastAsia="da-DK"/>
              </w:rPr>
              <w:t>941</w:t>
            </w:r>
          </w:p>
        </w:tc>
        <w:tc>
          <w:tcPr>
            <w:tcW w:w="775"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b/>
                <w:bCs/>
                <w:szCs w:val="20"/>
                <w:lang w:eastAsia="da-DK"/>
              </w:rPr>
            </w:pPr>
            <w:r w:rsidRPr="001A60AA">
              <w:rPr>
                <w:rFonts w:eastAsia="Times New Roman" w:cs="Arial"/>
                <w:b/>
                <w:bCs/>
                <w:szCs w:val="20"/>
                <w:lang w:eastAsia="da-DK"/>
              </w:rPr>
              <w:t>-</w:t>
            </w:r>
            <w:r>
              <w:rPr>
                <w:rFonts w:eastAsia="Times New Roman" w:cs="Arial"/>
                <w:b/>
                <w:bCs/>
                <w:szCs w:val="20"/>
                <w:lang w:eastAsia="da-DK"/>
              </w:rPr>
              <w:t>8</w:t>
            </w:r>
            <w:r w:rsidRPr="001A60AA">
              <w:rPr>
                <w:rFonts w:eastAsia="Times New Roman" w:cs="Arial"/>
                <w:b/>
                <w:bCs/>
                <w:szCs w:val="20"/>
                <w:lang w:eastAsia="da-DK"/>
              </w:rPr>
              <w:t>.</w:t>
            </w:r>
            <w:r>
              <w:rPr>
                <w:rFonts w:eastAsia="Times New Roman" w:cs="Arial"/>
                <w:b/>
                <w:bCs/>
                <w:szCs w:val="20"/>
                <w:lang w:eastAsia="da-DK"/>
              </w:rPr>
              <w:t>941</w:t>
            </w:r>
          </w:p>
        </w:tc>
        <w:tc>
          <w:tcPr>
            <w:tcW w:w="775"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b/>
                <w:bCs/>
                <w:szCs w:val="20"/>
                <w:lang w:eastAsia="da-DK"/>
              </w:rPr>
            </w:pPr>
            <w:r w:rsidRPr="001A60AA">
              <w:rPr>
                <w:rFonts w:eastAsia="Times New Roman" w:cs="Arial"/>
                <w:b/>
                <w:bCs/>
                <w:szCs w:val="20"/>
                <w:lang w:eastAsia="da-DK"/>
              </w:rPr>
              <w:t>-</w:t>
            </w:r>
            <w:r>
              <w:rPr>
                <w:rFonts w:eastAsia="Times New Roman" w:cs="Arial"/>
                <w:b/>
                <w:bCs/>
                <w:szCs w:val="20"/>
                <w:lang w:eastAsia="da-DK"/>
              </w:rPr>
              <w:t>8</w:t>
            </w:r>
            <w:r w:rsidRPr="001A60AA">
              <w:rPr>
                <w:rFonts w:eastAsia="Times New Roman" w:cs="Arial"/>
                <w:b/>
                <w:bCs/>
                <w:szCs w:val="20"/>
                <w:lang w:eastAsia="da-DK"/>
              </w:rPr>
              <w:t>.</w:t>
            </w:r>
            <w:r>
              <w:rPr>
                <w:rFonts w:eastAsia="Times New Roman" w:cs="Arial"/>
                <w:b/>
                <w:bCs/>
                <w:szCs w:val="20"/>
                <w:lang w:eastAsia="da-DK"/>
              </w:rPr>
              <w:t>941</w:t>
            </w:r>
          </w:p>
        </w:tc>
        <w:tc>
          <w:tcPr>
            <w:tcW w:w="773" w:type="pct"/>
            <w:tcBorders>
              <w:top w:val="nil"/>
              <w:left w:val="nil"/>
              <w:bottom w:val="single" w:sz="4" w:space="0" w:color="auto"/>
              <w:right w:val="single" w:sz="4" w:space="0" w:color="auto"/>
            </w:tcBorders>
            <w:shd w:val="clear" w:color="auto" w:fill="auto"/>
            <w:noWrap/>
            <w:vAlign w:val="bottom"/>
            <w:hideMark/>
          </w:tcPr>
          <w:p w:rsidR="008C767C" w:rsidRPr="001A60AA" w:rsidRDefault="008C767C" w:rsidP="008C767C">
            <w:pPr>
              <w:spacing w:after="0"/>
              <w:jc w:val="right"/>
              <w:rPr>
                <w:rFonts w:eastAsia="Times New Roman" w:cs="Arial"/>
                <w:b/>
                <w:bCs/>
                <w:szCs w:val="20"/>
                <w:lang w:eastAsia="da-DK"/>
              </w:rPr>
            </w:pPr>
            <w:r w:rsidRPr="001A60AA">
              <w:rPr>
                <w:rFonts w:eastAsia="Times New Roman" w:cs="Arial"/>
                <w:b/>
                <w:bCs/>
                <w:szCs w:val="20"/>
                <w:lang w:eastAsia="da-DK"/>
              </w:rPr>
              <w:t>-</w:t>
            </w:r>
            <w:r>
              <w:rPr>
                <w:rFonts w:eastAsia="Times New Roman" w:cs="Arial"/>
                <w:b/>
                <w:bCs/>
                <w:szCs w:val="20"/>
                <w:lang w:eastAsia="da-DK"/>
              </w:rPr>
              <w:t>8</w:t>
            </w:r>
            <w:r w:rsidRPr="001A60AA">
              <w:rPr>
                <w:rFonts w:eastAsia="Times New Roman" w:cs="Arial"/>
                <w:b/>
                <w:bCs/>
                <w:szCs w:val="20"/>
                <w:lang w:eastAsia="da-DK"/>
              </w:rPr>
              <w:t>.</w:t>
            </w:r>
            <w:r>
              <w:rPr>
                <w:rFonts w:eastAsia="Times New Roman" w:cs="Arial"/>
                <w:b/>
                <w:bCs/>
                <w:szCs w:val="20"/>
                <w:lang w:eastAsia="da-DK"/>
              </w:rPr>
              <w:t>941</w:t>
            </w:r>
          </w:p>
        </w:tc>
      </w:tr>
    </w:tbl>
    <w:p w:rsidR="008C767C" w:rsidRPr="00F315F4" w:rsidRDefault="008C767C" w:rsidP="008C767C">
      <w:pPr>
        <w:spacing w:after="0"/>
        <w:rPr>
          <w:sz w:val="16"/>
        </w:rPr>
      </w:pPr>
      <w:r>
        <w:rPr>
          <w:sz w:val="16"/>
        </w:rPr>
        <w:t>Anm.: i 2020-pris niveau</w:t>
      </w:r>
    </w:p>
    <w:p w:rsidR="008C767C" w:rsidRDefault="008C767C" w:rsidP="008C767C"/>
    <w:p w:rsidR="008C767C" w:rsidRPr="00D84567" w:rsidRDefault="008C767C" w:rsidP="008C767C">
      <w:r w:rsidRPr="00D84567">
        <w:t xml:space="preserve">Kort beskrivelse af de indarbejdede ændringer: </w:t>
      </w:r>
    </w:p>
    <w:p w:rsidR="008C767C" w:rsidRDefault="008C767C" w:rsidP="00515508">
      <w:pPr>
        <w:pStyle w:val="Listeafsnit"/>
        <w:numPr>
          <w:ilvl w:val="0"/>
          <w:numId w:val="13"/>
        </w:numPr>
        <w:spacing w:after="0" w:line="276" w:lineRule="auto"/>
      </w:pPr>
      <w:r w:rsidRPr="00D84567">
        <w:t xml:space="preserve">Budgettet til anbringelser er </w:t>
      </w:r>
      <w:r>
        <w:t xml:space="preserve">i alt </w:t>
      </w:r>
      <w:r w:rsidRPr="00D84567">
        <w:t xml:space="preserve">reduceret med </w:t>
      </w:r>
      <w:r>
        <w:t>7</w:t>
      </w:r>
      <w:r w:rsidRPr="00D84567">
        <w:t>,</w:t>
      </w:r>
      <w:r>
        <w:t>581</w:t>
      </w:r>
      <w:r w:rsidRPr="00D84567">
        <w:t xml:space="preserve"> mio. kr., da der forventes lavere antal anbringelser.</w:t>
      </w:r>
    </w:p>
    <w:p w:rsidR="008C767C" w:rsidRPr="00D84567" w:rsidRDefault="008C767C" w:rsidP="00515508">
      <w:pPr>
        <w:pStyle w:val="Listeafsnit"/>
        <w:numPr>
          <w:ilvl w:val="0"/>
          <w:numId w:val="13"/>
        </w:numPr>
        <w:spacing w:after="0" w:line="276" w:lineRule="auto"/>
      </w:pPr>
      <w:r>
        <w:t>Budgettet er desuden reduceret med 1,36 mio. kr., som er flyttet til Økonomiudvalget, for at imødegå ændret kontering af supervision og tilkøbte undersøgelser.</w:t>
      </w:r>
    </w:p>
    <w:p w:rsidR="008C767C" w:rsidRDefault="008C767C" w:rsidP="006423E2">
      <w:pPr>
        <w:pStyle w:val="Overskrift3"/>
      </w:pPr>
      <w:bookmarkStart w:id="134" w:name="_Toc513564237"/>
      <w:bookmarkStart w:id="135" w:name="_Toc26284736"/>
      <w:r w:rsidRPr="00D84567">
        <w:t xml:space="preserve">Aktuelle udfordringer </w:t>
      </w:r>
      <w:r>
        <w:t>og problemstillinger</w:t>
      </w:r>
      <w:bookmarkEnd w:id="134"/>
      <w:bookmarkEnd w:id="135"/>
    </w:p>
    <w:p w:rsidR="008C767C" w:rsidRPr="00A06D95" w:rsidRDefault="008C767C" w:rsidP="008C767C">
      <w:r>
        <w:t xml:space="preserve">Det specialiserede børneområde har været inde i en god udvikling med faldende antal anbringelser. Da </w:t>
      </w:r>
      <w:r w:rsidRPr="00A06D95">
        <w:t>gennemsnitsudgiften til anbringelserne i en periode var stigende, er der imidlertid gået noget tid inden det har kunnet ses på de samlede udgifter. Men siden 2015 er også udgifterne til anbringelser faldet år for år.</w:t>
      </w:r>
    </w:p>
    <w:p w:rsidR="008C767C" w:rsidRPr="00A06D95" w:rsidRDefault="008C767C" w:rsidP="008C767C">
      <w:r w:rsidRPr="00A06D95">
        <w:t>Et lavere antal anbringelser kan give et pres på de forebyggende foranstaltninger fx i forbindelse med, at der iværksættes støtte til en hjemgivelse eller støtte for at forhindre en anbringelse. Dette var en af grundene til at der var høje udgifter til forebyggende foranstaltninger i årene 2015 - 2017</w:t>
      </w:r>
    </w:p>
    <w:p w:rsidR="008C767C" w:rsidRPr="00337BC5" w:rsidRDefault="008C767C" w:rsidP="008C767C">
      <w:r w:rsidRPr="00A06D95">
        <w:t xml:space="preserve">Der kom stor fokus på, at kommunens decentrale enheder skulle kunne dække en større del af efterspørgslen efter de forebyggende foranstaltninger og det har i 2018 betydet et fald i udgifter til de forebyggende foranstaltninger. I 2020 vil der fortsat være fokus på en høj kapacitetsudnyttelse af vores decentrale enheder. </w:t>
      </w:r>
    </w:p>
    <w:bookmarkEnd w:id="102"/>
    <w:p w:rsidR="00B0533E" w:rsidRPr="00AB7D26" w:rsidRDefault="00B0533E" w:rsidP="00B0533E">
      <w:pPr>
        <w:spacing w:after="360"/>
      </w:pPr>
    </w:p>
    <w:p w:rsidR="004F2CB0" w:rsidRDefault="004F2CB0">
      <w:pPr>
        <w:spacing w:line="276" w:lineRule="auto"/>
        <w:contextualSpacing w:val="0"/>
        <w:rPr>
          <w:rFonts w:eastAsiaTheme="majorEastAsia" w:cs="Arial"/>
          <w:b/>
          <w:bCs/>
          <w:szCs w:val="26"/>
        </w:rPr>
      </w:pPr>
      <w:r>
        <w:rPr>
          <w:rFonts w:cs="Arial"/>
        </w:rPr>
        <w:br w:type="page"/>
      </w:r>
    </w:p>
    <w:p w:rsidR="00515508" w:rsidRPr="00F326C1" w:rsidRDefault="00515508" w:rsidP="006423E2">
      <w:pPr>
        <w:pStyle w:val="Overskrift1"/>
      </w:pPr>
      <w:bookmarkStart w:id="136" w:name="_Toc25580712"/>
      <w:bookmarkStart w:id="137" w:name="_Toc27729065"/>
      <w:bookmarkStart w:id="138" w:name="_Toc529450599"/>
      <w:r w:rsidRPr="00F326C1">
        <w:t>Beskæftigelsesudvalget</w:t>
      </w:r>
      <w:bookmarkEnd w:id="136"/>
      <w:bookmarkEnd w:id="137"/>
    </w:p>
    <w:p w:rsidR="00515508" w:rsidRPr="00F326C1" w:rsidRDefault="00515508" w:rsidP="00515508">
      <w:pPr>
        <w:jc w:val="both"/>
      </w:pPr>
      <w:r w:rsidRPr="00F326C1">
        <w:t xml:space="preserve">Beskæftigelsesudvalget består af </w:t>
      </w:r>
      <w:r>
        <w:t>tre</w:t>
      </w:r>
      <w:r w:rsidRPr="00F326C1">
        <w:t xml:space="preserve"> politikområder, bemærkninger til budgettet er beskrevet under hvert politikområde.</w:t>
      </w:r>
    </w:p>
    <w:p w:rsidR="00515508" w:rsidRDefault="00515508" w:rsidP="00515508">
      <w:pPr>
        <w:pStyle w:val="Listeafsnit"/>
        <w:jc w:val="both"/>
      </w:pPr>
      <w:r w:rsidRPr="003019B7">
        <w:t>Tabel 1. Økonomisk oversigt for Beskæftigelsesudvalget fordelt pr</w:t>
      </w:r>
      <w:r>
        <w:t>.</w:t>
      </w:r>
      <w:r w:rsidRPr="003019B7">
        <w:t xml:space="preserve"> politikområde.</w:t>
      </w:r>
    </w:p>
    <w:tbl>
      <w:tblPr>
        <w:tblW w:w="10201" w:type="dxa"/>
        <w:tblCellMar>
          <w:left w:w="70" w:type="dxa"/>
          <w:right w:w="70" w:type="dxa"/>
        </w:tblCellMar>
        <w:tblLook w:val="04A0" w:firstRow="1" w:lastRow="0" w:firstColumn="1" w:lastColumn="0" w:noHBand="0" w:noVBand="1"/>
      </w:tblPr>
      <w:tblGrid>
        <w:gridCol w:w="3397"/>
        <w:gridCol w:w="1134"/>
        <w:gridCol w:w="1134"/>
        <w:gridCol w:w="1276"/>
        <w:gridCol w:w="1134"/>
        <w:gridCol w:w="992"/>
        <w:gridCol w:w="1134"/>
      </w:tblGrid>
      <w:tr w:rsidR="00515508" w:rsidRPr="009E75AF" w:rsidTr="00572FBA">
        <w:trPr>
          <w:trHeight w:val="1020"/>
        </w:trPr>
        <w:tc>
          <w:tcPr>
            <w:tcW w:w="339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15508" w:rsidRPr="009E75AF" w:rsidRDefault="00515508" w:rsidP="00572FBA">
            <w:pPr>
              <w:spacing w:after="0"/>
              <w:rPr>
                <w:rFonts w:eastAsia="Times New Roman" w:cs="Arial"/>
                <w:b/>
                <w:bCs/>
                <w:szCs w:val="20"/>
                <w:lang w:eastAsia="da-DK"/>
              </w:rPr>
            </w:pPr>
            <w:r w:rsidRPr="009E75AF">
              <w:rPr>
                <w:rFonts w:eastAsia="Times New Roman" w:cs="Arial"/>
                <w:b/>
                <w:bCs/>
                <w:szCs w:val="20"/>
                <w:lang w:eastAsia="da-DK"/>
              </w:rPr>
              <w:t>Beskæftigelsesudvalget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Regnskab 2018</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Opri. vedt. Budget 2019</w:t>
            </w:r>
          </w:p>
        </w:tc>
        <w:tc>
          <w:tcPr>
            <w:tcW w:w="1276"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Budget 2020</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Budget-overslag 2021</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Budget-overslag 2022</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Budget-overslag 2023</w:t>
            </w:r>
          </w:p>
        </w:tc>
      </w:tr>
      <w:tr w:rsidR="00515508" w:rsidRPr="009E75AF" w:rsidTr="00572FBA">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15508" w:rsidRPr="009E75AF" w:rsidRDefault="00515508" w:rsidP="00572FBA">
            <w:pPr>
              <w:spacing w:after="0"/>
              <w:rPr>
                <w:rFonts w:eastAsia="Times New Roman" w:cs="Arial"/>
                <w:szCs w:val="20"/>
                <w:lang w:eastAsia="da-DK"/>
              </w:rPr>
            </w:pPr>
            <w:r w:rsidRPr="009E75AF">
              <w:rPr>
                <w:rFonts w:eastAsia="Times New Roman" w:cs="Arial"/>
                <w:szCs w:val="20"/>
                <w:lang w:eastAsia="da-DK"/>
              </w:rPr>
              <w:t xml:space="preserve">Forsørgerydelser </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334.133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351.452</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333.233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334.661</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343.899</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345.388</w:t>
            </w:r>
          </w:p>
        </w:tc>
      </w:tr>
      <w:tr w:rsidR="00515508" w:rsidRPr="009E75AF" w:rsidTr="00572FBA">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15508" w:rsidRPr="009E75AF" w:rsidRDefault="00515508" w:rsidP="00572FBA">
            <w:pPr>
              <w:spacing w:after="0"/>
              <w:rPr>
                <w:rFonts w:eastAsia="Times New Roman" w:cs="Arial"/>
                <w:szCs w:val="20"/>
                <w:lang w:eastAsia="da-DK"/>
              </w:rPr>
            </w:pPr>
            <w:r w:rsidRPr="009E75AF">
              <w:rPr>
                <w:rFonts w:eastAsia="Times New Roman" w:cs="Arial"/>
                <w:szCs w:val="20"/>
                <w:lang w:eastAsia="da-DK"/>
              </w:rPr>
              <w:t>Aktivering</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97.031</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114.840</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121.004</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119.042</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113.416</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113.416</w:t>
            </w:r>
          </w:p>
        </w:tc>
      </w:tr>
      <w:tr w:rsidR="00515508" w:rsidRPr="009E75AF" w:rsidTr="00572FBA">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15508" w:rsidRPr="009E75AF" w:rsidRDefault="00515508" w:rsidP="00572FBA">
            <w:pPr>
              <w:spacing w:after="0"/>
              <w:rPr>
                <w:rFonts w:eastAsia="Times New Roman" w:cs="Arial"/>
                <w:szCs w:val="20"/>
                <w:lang w:eastAsia="da-DK"/>
              </w:rPr>
            </w:pPr>
            <w:r w:rsidRPr="009E75AF">
              <w:rPr>
                <w:rFonts w:eastAsia="Times New Roman" w:cs="Arial"/>
                <w:szCs w:val="20"/>
                <w:lang w:eastAsia="da-DK"/>
              </w:rPr>
              <w:t>Undervisning og vejledning</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9.205</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4.384</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7.923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11.669</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11.669</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11.669</w:t>
            </w:r>
          </w:p>
        </w:tc>
      </w:tr>
      <w:tr w:rsidR="00515508" w:rsidRPr="009E75AF" w:rsidTr="00572FBA">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15508" w:rsidRPr="009E75AF" w:rsidRDefault="00515508" w:rsidP="00572FBA">
            <w:pPr>
              <w:spacing w:after="0"/>
              <w:rPr>
                <w:rFonts w:eastAsia="Times New Roman" w:cs="Arial"/>
                <w:b/>
                <w:bCs/>
                <w:szCs w:val="20"/>
                <w:lang w:eastAsia="da-DK"/>
              </w:rPr>
            </w:pPr>
            <w:r w:rsidRPr="009E75AF">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440.369</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470.676</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462.160</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465.372</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468.984</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470.473</w:t>
            </w:r>
          </w:p>
        </w:tc>
      </w:tr>
      <w:tr w:rsidR="00515508" w:rsidRPr="009E75AF" w:rsidTr="00572FBA">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15508" w:rsidRPr="009E75AF" w:rsidRDefault="00515508" w:rsidP="00572FBA">
            <w:pPr>
              <w:spacing w:after="0"/>
              <w:rPr>
                <w:rFonts w:eastAsia="Times New Roman" w:cs="Arial"/>
                <w:b/>
                <w:bCs/>
                <w:szCs w:val="20"/>
                <w:lang w:eastAsia="da-DK"/>
              </w:rPr>
            </w:pPr>
            <w:r w:rsidRPr="009E75AF">
              <w:rPr>
                <w:rFonts w:eastAsia="Times New Roman" w:cs="Arial"/>
                <w:b/>
                <w:bCs/>
                <w:szCs w:val="20"/>
                <w:lang w:eastAsia="da-DK"/>
              </w:rPr>
              <w:t>Heraf serviceudgifter</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7.328</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3.515</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8.412</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13.163</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13.163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13.163</w:t>
            </w:r>
          </w:p>
        </w:tc>
      </w:tr>
    </w:tbl>
    <w:p w:rsidR="00515508" w:rsidRPr="00936040" w:rsidRDefault="00515508" w:rsidP="00515508">
      <w:pPr>
        <w:spacing w:after="0"/>
        <w:rPr>
          <w:sz w:val="16"/>
        </w:rPr>
      </w:pPr>
      <w:r w:rsidRPr="00936040">
        <w:rPr>
          <w:sz w:val="16"/>
        </w:rPr>
        <w:t>Anm.: 2018-2019 i årets priser, 2020-2023 i 20</w:t>
      </w:r>
      <w:r>
        <w:rPr>
          <w:sz w:val="16"/>
        </w:rPr>
        <w:t>20</w:t>
      </w:r>
      <w:r w:rsidRPr="00936040">
        <w:rPr>
          <w:sz w:val="16"/>
        </w:rPr>
        <w:t>-prisniveau</w:t>
      </w:r>
    </w:p>
    <w:p w:rsidR="00515508" w:rsidRPr="003019B7" w:rsidRDefault="00515508" w:rsidP="006423E2">
      <w:pPr>
        <w:pStyle w:val="Overskrift2"/>
      </w:pPr>
      <w:bookmarkStart w:id="139" w:name="_Toc25580713"/>
      <w:bookmarkStart w:id="140" w:name="_Toc27729066"/>
      <w:r w:rsidRPr="003019B7">
        <w:t>Forsørgelsesydelser</w:t>
      </w:r>
      <w:bookmarkEnd w:id="139"/>
      <w:bookmarkEnd w:id="140"/>
    </w:p>
    <w:p w:rsidR="00515508" w:rsidRPr="003019B7" w:rsidRDefault="00515508" w:rsidP="006423E2">
      <w:pPr>
        <w:pStyle w:val="Overskrift3"/>
      </w:pPr>
      <w:bookmarkStart w:id="141" w:name="_Toc25580714"/>
      <w:r w:rsidRPr="003019B7">
        <w:t>Økonomisk oversigt</w:t>
      </w:r>
      <w:bookmarkEnd w:id="141"/>
    </w:p>
    <w:p w:rsidR="00515508" w:rsidRDefault="00515508" w:rsidP="00515508">
      <w:pPr>
        <w:pStyle w:val="Listeafsnit"/>
        <w:jc w:val="both"/>
      </w:pPr>
      <w:r w:rsidRPr="003019B7">
        <w:t>Tabel 2. Økonomisk oversigt for politikområdet Forsørgelsesydelser fordelt pr. budgetområde.</w:t>
      </w:r>
    </w:p>
    <w:tbl>
      <w:tblPr>
        <w:tblW w:w="10201" w:type="dxa"/>
        <w:tblCellMar>
          <w:left w:w="70" w:type="dxa"/>
          <w:right w:w="70" w:type="dxa"/>
        </w:tblCellMar>
        <w:tblLook w:val="04A0" w:firstRow="1" w:lastRow="0" w:firstColumn="1" w:lastColumn="0" w:noHBand="0" w:noVBand="1"/>
      </w:tblPr>
      <w:tblGrid>
        <w:gridCol w:w="3397"/>
        <w:gridCol w:w="1134"/>
        <w:gridCol w:w="1134"/>
        <w:gridCol w:w="1276"/>
        <w:gridCol w:w="1134"/>
        <w:gridCol w:w="992"/>
        <w:gridCol w:w="1134"/>
      </w:tblGrid>
      <w:tr w:rsidR="00515508" w:rsidRPr="009E75AF" w:rsidTr="00572FBA">
        <w:trPr>
          <w:trHeight w:val="1020"/>
        </w:trPr>
        <w:tc>
          <w:tcPr>
            <w:tcW w:w="339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15508" w:rsidRPr="009E75AF" w:rsidRDefault="00515508" w:rsidP="00572FBA">
            <w:pPr>
              <w:spacing w:after="0"/>
              <w:rPr>
                <w:rFonts w:eastAsia="Times New Roman" w:cs="Arial"/>
                <w:b/>
                <w:bCs/>
                <w:szCs w:val="20"/>
                <w:lang w:eastAsia="da-DK"/>
              </w:rPr>
            </w:pPr>
            <w:r w:rsidRPr="009E75AF">
              <w:rPr>
                <w:rFonts w:eastAsia="Times New Roman" w:cs="Arial"/>
                <w:b/>
                <w:bCs/>
                <w:szCs w:val="20"/>
                <w:lang w:eastAsia="da-DK"/>
              </w:rPr>
              <w:t>Forsørgerydelser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Regnskab 2018</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Opri. vedt. Budget 2019</w:t>
            </w:r>
          </w:p>
        </w:tc>
        <w:tc>
          <w:tcPr>
            <w:tcW w:w="1276"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Budget 2020</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Budget-overslag 2021</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Budget-overslag 2022</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9E75AF" w:rsidRDefault="00515508" w:rsidP="00572FBA">
            <w:pPr>
              <w:spacing w:after="0"/>
              <w:jc w:val="center"/>
              <w:rPr>
                <w:rFonts w:eastAsia="Times New Roman" w:cs="Arial"/>
                <w:b/>
                <w:bCs/>
                <w:szCs w:val="20"/>
                <w:lang w:eastAsia="da-DK"/>
              </w:rPr>
            </w:pPr>
            <w:r w:rsidRPr="009E75AF">
              <w:rPr>
                <w:rFonts w:eastAsia="Times New Roman" w:cs="Arial"/>
                <w:b/>
                <w:bCs/>
                <w:szCs w:val="20"/>
                <w:lang w:eastAsia="da-DK"/>
              </w:rPr>
              <w:t>Budget-overslag 2023</w:t>
            </w:r>
          </w:p>
        </w:tc>
      </w:tr>
      <w:tr w:rsidR="00515508" w:rsidRPr="009E75AF" w:rsidTr="00572FBA">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515508" w:rsidRPr="009E75AF" w:rsidRDefault="00515508" w:rsidP="00572FBA">
            <w:pPr>
              <w:spacing w:after="0"/>
              <w:rPr>
                <w:rFonts w:eastAsia="Times New Roman" w:cs="Arial"/>
                <w:szCs w:val="20"/>
                <w:lang w:eastAsia="da-DK"/>
              </w:rPr>
            </w:pPr>
            <w:r w:rsidRPr="009E75AF">
              <w:rPr>
                <w:rFonts w:eastAsia="Times New Roman" w:cs="Arial"/>
                <w:szCs w:val="20"/>
                <w:lang w:eastAsia="da-DK"/>
              </w:rPr>
              <w:t xml:space="preserve">Forsørgerydelser </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334.133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351.452</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333.233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334.661</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343.899</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szCs w:val="20"/>
                <w:lang w:eastAsia="da-DK"/>
              </w:rPr>
            </w:pPr>
            <w:r w:rsidRPr="009E75AF">
              <w:rPr>
                <w:rFonts w:eastAsia="Times New Roman" w:cs="Arial"/>
                <w:szCs w:val="20"/>
                <w:lang w:eastAsia="da-DK"/>
              </w:rPr>
              <w:t>345.388</w:t>
            </w:r>
          </w:p>
        </w:tc>
      </w:tr>
      <w:tr w:rsidR="00515508" w:rsidRPr="009E75AF" w:rsidTr="00572FBA">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515508" w:rsidRPr="009E75AF" w:rsidRDefault="00515508" w:rsidP="00572FBA">
            <w:pPr>
              <w:spacing w:after="0"/>
              <w:rPr>
                <w:rFonts w:eastAsia="Times New Roman" w:cs="Arial"/>
                <w:b/>
                <w:bCs/>
                <w:szCs w:val="20"/>
                <w:lang w:eastAsia="da-DK"/>
              </w:rPr>
            </w:pPr>
            <w:r w:rsidRPr="009E75AF">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334.133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351.452</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333.233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334.661</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343.899</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345.388</w:t>
            </w:r>
          </w:p>
        </w:tc>
      </w:tr>
      <w:tr w:rsidR="00515508" w:rsidRPr="009E75AF" w:rsidTr="00572FBA">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515508" w:rsidRPr="009E75AF" w:rsidRDefault="00515508" w:rsidP="00572FBA">
            <w:pPr>
              <w:spacing w:after="0"/>
              <w:rPr>
                <w:rFonts w:eastAsia="Times New Roman" w:cs="Arial"/>
                <w:b/>
                <w:bCs/>
                <w:szCs w:val="20"/>
                <w:lang w:eastAsia="da-DK"/>
              </w:rPr>
            </w:pPr>
            <w:r w:rsidRPr="009E75AF">
              <w:rPr>
                <w:rFonts w:eastAsia="Times New Roman" w:cs="Arial"/>
                <w:b/>
                <w:bCs/>
                <w:szCs w:val="20"/>
                <w:lang w:eastAsia="da-DK"/>
              </w:rPr>
              <w:t>Heraf serviceudgifter</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0</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0</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9E75AF" w:rsidRDefault="00515508" w:rsidP="00572FBA">
            <w:pPr>
              <w:spacing w:after="0"/>
              <w:jc w:val="right"/>
              <w:rPr>
                <w:rFonts w:eastAsia="Times New Roman" w:cs="Arial"/>
                <w:b/>
                <w:bCs/>
                <w:szCs w:val="20"/>
                <w:lang w:eastAsia="da-DK"/>
              </w:rPr>
            </w:pPr>
            <w:r w:rsidRPr="009E75AF">
              <w:rPr>
                <w:rFonts w:eastAsia="Times New Roman" w:cs="Arial"/>
                <w:b/>
                <w:bCs/>
                <w:szCs w:val="20"/>
                <w:lang w:eastAsia="da-DK"/>
              </w:rPr>
              <w:t>0</w:t>
            </w:r>
          </w:p>
        </w:tc>
      </w:tr>
    </w:tbl>
    <w:p w:rsidR="00515508" w:rsidRPr="00936040" w:rsidRDefault="00515508" w:rsidP="00515508">
      <w:pPr>
        <w:spacing w:after="0"/>
        <w:rPr>
          <w:sz w:val="16"/>
        </w:rPr>
      </w:pPr>
      <w:r w:rsidRPr="00936040">
        <w:rPr>
          <w:sz w:val="16"/>
        </w:rPr>
        <w:t>Anm.: 2018-2019 i årets priser, 2020-2023 i 20</w:t>
      </w:r>
      <w:r>
        <w:rPr>
          <w:sz w:val="16"/>
        </w:rPr>
        <w:t>20</w:t>
      </w:r>
      <w:r w:rsidRPr="00936040">
        <w:rPr>
          <w:sz w:val="16"/>
        </w:rPr>
        <w:t>-prisniveau</w:t>
      </w:r>
    </w:p>
    <w:p w:rsidR="00515508" w:rsidRPr="003019B7" w:rsidRDefault="00515508" w:rsidP="00515508">
      <w:pPr>
        <w:spacing w:after="0"/>
        <w:rPr>
          <w:sz w:val="16"/>
        </w:rPr>
      </w:pPr>
    </w:p>
    <w:p w:rsidR="00515508" w:rsidRPr="003019B7" w:rsidRDefault="00515508" w:rsidP="006423E2">
      <w:pPr>
        <w:pStyle w:val="Overskrift3"/>
      </w:pPr>
      <w:bookmarkStart w:id="142" w:name="_Toc25580715"/>
      <w:r w:rsidRPr="003019B7">
        <w:t>Beskrivelse af politikområdet</w:t>
      </w:r>
      <w:bookmarkEnd w:id="142"/>
    </w:p>
    <w:p w:rsidR="00515508" w:rsidRPr="003019B7" w:rsidRDefault="00515508" w:rsidP="00515508">
      <w:pPr>
        <w:spacing w:after="120"/>
        <w:jc w:val="both"/>
        <w:rPr>
          <w:rFonts w:cs="Arial"/>
          <w:u w:val="single"/>
        </w:rPr>
      </w:pPr>
      <w:r w:rsidRPr="003019B7">
        <w:rPr>
          <w:rFonts w:cs="Arial"/>
          <w:u w:val="single"/>
        </w:rPr>
        <w:t>Afgrænsning af området</w:t>
      </w: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 xml:space="preserve">Politikområdet omfatter forsørgelsesydelser og udgifter til løntilskud til ledige og sygemeldte borgere. </w:t>
      </w:r>
    </w:p>
    <w:p w:rsidR="00515508" w:rsidRPr="002E7823" w:rsidRDefault="00515508" w:rsidP="00515508">
      <w:pPr>
        <w:spacing w:after="120"/>
        <w:jc w:val="both"/>
        <w:rPr>
          <w:rFonts w:cs="Arial"/>
        </w:rPr>
      </w:pPr>
      <w:r w:rsidRPr="002E7823">
        <w:rPr>
          <w:rFonts w:cs="Arial"/>
        </w:rPr>
        <w:t xml:space="preserve">Forsørgelsesydelser omfatter: </w:t>
      </w:r>
    </w:p>
    <w:p w:rsidR="00515508" w:rsidRPr="003019B7" w:rsidRDefault="00515508" w:rsidP="00515508">
      <w:pPr>
        <w:pStyle w:val="Listeafsnit"/>
        <w:numPr>
          <w:ilvl w:val="0"/>
          <w:numId w:val="18"/>
        </w:numPr>
        <w:spacing w:after="60"/>
        <w:ind w:left="714" w:hanging="357"/>
        <w:contextualSpacing w:val="0"/>
        <w:jc w:val="both"/>
        <w:rPr>
          <w:rFonts w:cs="Arial"/>
        </w:rPr>
      </w:pPr>
      <w:r w:rsidRPr="003019B7">
        <w:rPr>
          <w:rFonts w:cs="Arial"/>
        </w:rPr>
        <w:t>Sygedagpenge</w:t>
      </w:r>
    </w:p>
    <w:p w:rsidR="00515508" w:rsidRPr="003019B7" w:rsidRDefault="00515508" w:rsidP="00515508">
      <w:pPr>
        <w:pStyle w:val="Listeafsnit"/>
        <w:numPr>
          <w:ilvl w:val="0"/>
          <w:numId w:val="18"/>
        </w:numPr>
        <w:spacing w:after="60"/>
        <w:ind w:left="714" w:hanging="357"/>
        <w:contextualSpacing w:val="0"/>
        <w:jc w:val="both"/>
        <w:rPr>
          <w:rFonts w:cs="Arial"/>
        </w:rPr>
      </w:pPr>
      <w:r w:rsidRPr="003019B7">
        <w:rPr>
          <w:rFonts w:cs="Arial"/>
        </w:rPr>
        <w:t>Kontant- og uddannelseshjælp</w:t>
      </w:r>
    </w:p>
    <w:p w:rsidR="00515508" w:rsidRPr="003019B7" w:rsidRDefault="00515508" w:rsidP="00515508">
      <w:pPr>
        <w:pStyle w:val="Listeafsnit"/>
        <w:numPr>
          <w:ilvl w:val="0"/>
          <w:numId w:val="18"/>
        </w:numPr>
        <w:spacing w:after="60"/>
        <w:ind w:left="714" w:hanging="357"/>
        <w:contextualSpacing w:val="0"/>
        <w:jc w:val="both"/>
        <w:rPr>
          <w:rFonts w:cs="Arial"/>
        </w:rPr>
      </w:pPr>
      <w:r w:rsidRPr="003019B7">
        <w:rPr>
          <w:rFonts w:cs="Arial"/>
        </w:rPr>
        <w:t>Arbejdsløshedsdagpenge til forsikrede ledige</w:t>
      </w:r>
    </w:p>
    <w:p w:rsidR="00515508" w:rsidRPr="003019B7" w:rsidRDefault="00515508" w:rsidP="00515508">
      <w:pPr>
        <w:pStyle w:val="Listeafsnit"/>
        <w:numPr>
          <w:ilvl w:val="0"/>
          <w:numId w:val="18"/>
        </w:numPr>
        <w:spacing w:after="60"/>
        <w:ind w:left="714" w:hanging="357"/>
        <w:contextualSpacing w:val="0"/>
        <w:jc w:val="both"/>
        <w:rPr>
          <w:rFonts w:cs="Arial"/>
        </w:rPr>
      </w:pPr>
      <w:r w:rsidRPr="003019B7">
        <w:rPr>
          <w:rFonts w:cs="Arial"/>
        </w:rPr>
        <w:t>Revalidering</w:t>
      </w:r>
      <w:r>
        <w:rPr>
          <w:rFonts w:cs="Arial"/>
        </w:rPr>
        <w:t>sydelse</w:t>
      </w:r>
    </w:p>
    <w:p w:rsidR="00515508" w:rsidRPr="003019B7" w:rsidRDefault="00515508" w:rsidP="00515508">
      <w:pPr>
        <w:pStyle w:val="Listeafsnit"/>
        <w:numPr>
          <w:ilvl w:val="0"/>
          <w:numId w:val="18"/>
        </w:numPr>
        <w:spacing w:after="60"/>
        <w:ind w:left="714" w:hanging="357"/>
        <w:contextualSpacing w:val="0"/>
        <w:jc w:val="both"/>
        <w:rPr>
          <w:rFonts w:cs="Arial"/>
        </w:rPr>
      </w:pPr>
      <w:r w:rsidRPr="003019B7">
        <w:rPr>
          <w:rFonts w:cs="Arial"/>
        </w:rPr>
        <w:t>Løntilskud og fleksløntilskud til personer i fleksjob</w:t>
      </w:r>
    </w:p>
    <w:p w:rsidR="00515508" w:rsidRPr="003019B7" w:rsidRDefault="00515508" w:rsidP="00515508">
      <w:pPr>
        <w:pStyle w:val="Listeafsnit"/>
        <w:numPr>
          <w:ilvl w:val="0"/>
          <w:numId w:val="18"/>
        </w:numPr>
        <w:spacing w:after="60"/>
        <w:ind w:left="714" w:hanging="357"/>
        <w:contextualSpacing w:val="0"/>
        <w:jc w:val="both"/>
        <w:rPr>
          <w:rFonts w:cs="Arial"/>
        </w:rPr>
      </w:pPr>
      <w:r w:rsidRPr="003019B7">
        <w:rPr>
          <w:rFonts w:cs="Arial"/>
        </w:rPr>
        <w:t>Ressourceforløb</w:t>
      </w:r>
      <w:r>
        <w:rPr>
          <w:rFonts w:cs="Arial"/>
        </w:rPr>
        <w:t>sydelse til personer i ressource-</w:t>
      </w:r>
      <w:r w:rsidRPr="003019B7">
        <w:rPr>
          <w:rFonts w:cs="Arial"/>
        </w:rPr>
        <w:t xml:space="preserve"> </w:t>
      </w:r>
      <w:r>
        <w:rPr>
          <w:rFonts w:cs="Arial"/>
        </w:rPr>
        <w:t>eller</w:t>
      </w:r>
      <w:r w:rsidRPr="003019B7">
        <w:rPr>
          <w:rFonts w:cs="Arial"/>
        </w:rPr>
        <w:t xml:space="preserve"> jobafklaringsforløb</w:t>
      </w:r>
    </w:p>
    <w:p w:rsidR="00515508" w:rsidRPr="0022477F" w:rsidRDefault="00515508" w:rsidP="00515508">
      <w:pPr>
        <w:pStyle w:val="Listeafsnit"/>
        <w:numPr>
          <w:ilvl w:val="0"/>
          <w:numId w:val="18"/>
        </w:numPr>
        <w:spacing w:after="60"/>
        <w:ind w:left="714" w:hanging="357"/>
        <w:contextualSpacing w:val="0"/>
        <w:jc w:val="both"/>
        <w:rPr>
          <w:rFonts w:cs="Arial"/>
        </w:rPr>
      </w:pPr>
      <w:r w:rsidRPr="003019B7">
        <w:rPr>
          <w:rFonts w:cs="Arial"/>
        </w:rPr>
        <w:t>Ledighedsydelse</w:t>
      </w:r>
    </w:p>
    <w:p w:rsidR="00515508" w:rsidRPr="009F242A" w:rsidRDefault="00515508" w:rsidP="00515508">
      <w:pPr>
        <w:spacing w:before="240" w:after="120"/>
        <w:rPr>
          <w:rFonts w:cs="Arial"/>
          <w:szCs w:val="20"/>
          <w:u w:val="single"/>
        </w:rPr>
      </w:pPr>
      <w:r w:rsidRPr="009F242A">
        <w:rPr>
          <w:rFonts w:cs="Arial"/>
          <w:szCs w:val="20"/>
          <w:u w:val="single"/>
        </w:rPr>
        <w:t>Ydelser, opgaver, services</w:t>
      </w: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Kommunen udbetaler forsørgelsesydelserne og får en del af udgifterne refunderet af staten afhængigt af, hvor længe den enkelte ledige har været offentligt forsørget.</w:t>
      </w: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Forsørgelsesydelser og flekslønstilskud bliver udbetalt til ledige eller sygemeldte borgere, og løntilskud bliver udbetalt direkte til arbejdsgiveren. Herudover medfinansierer kommunen udgifterne til dagpenge til de af kommunens ledige, der er berettiget til arbejdsløshedsdagpenge. A-kasserne udbetaler dagpenge til de forsikrede ledige.</w:t>
      </w:r>
    </w:p>
    <w:p w:rsidR="00515508" w:rsidRPr="009F242A" w:rsidRDefault="00515508" w:rsidP="00515508">
      <w:pPr>
        <w:rPr>
          <w:rFonts w:cs="Arial"/>
          <w:szCs w:val="20"/>
          <w:u w:val="single"/>
        </w:rPr>
      </w:pPr>
      <w:r>
        <w:rPr>
          <w:rFonts w:cs="Arial"/>
          <w:szCs w:val="20"/>
          <w:u w:val="single"/>
        </w:rPr>
        <w:br/>
      </w:r>
      <w:r w:rsidRPr="009F242A">
        <w:rPr>
          <w:rFonts w:cs="Arial"/>
          <w:szCs w:val="20"/>
          <w:u w:val="single"/>
        </w:rPr>
        <w:t>Lokale politikker, kvalitetsstandarder og/eller målsætninger</w:t>
      </w:r>
    </w:p>
    <w:p w:rsidR="00515508" w:rsidRPr="009F242A" w:rsidRDefault="00515508" w:rsidP="00515508">
      <w:pPr>
        <w:rPr>
          <w:rFonts w:cs="Arial"/>
          <w:spacing w:val="-2"/>
        </w:rPr>
      </w:pPr>
      <w:r w:rsidRPr="009F242A">
        <w:rPr>
          <w:rFonts w:cs="Arial"/>
          <w:spacing w:val="-2"/>
        </w:rPr>
        <w:t>Måltal for antallet af ydelsesmodtagere indgår i et vist omfang i beskæftigelsesplanen for Jobcenter Brøndby.</w:t>
      </w:r>
    </w:p>
    <w:p w:rsidR="00515508" w:rsidRPr="009F242A" w:rsidRDefault="00515508" w:rsidP="006423E2">
      <w:pPr>
        <w:pStyle w:val="Overskrift3"/>
      </w:pPr>
      <w:bookmarkStart w:id="143" w:name="_Toc25580716"/>
      <w:r w:rsidRPr="009F242A">
        <w:t>Mængde og forudsætninger</w:t>
      </w:r>
      <w:bookmarkEnd w:id="143"/>
      <w:r w:rsidRPr="009F242A">
        <w:t xml:space="preserve"> </w:t>
      </w: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Ved budgetlægningen tages der som hovedregel udgangspunkt i det sidst kendte regnskabsår, og det vurderes, for hver enkelt forsørgelsesydelse, om antallet kan forventes at stige, at falde, eller om det forbliver uændret. For eksempel forventes det, at antallet af personer</w:t>
      </w:r>
      <w:r>
        <w:rPr>
          <w:rFonts w:ascii="Arial" w:hAnsi="Arial" w:cs="Arial"/>
          <w:sz w:val="20"/>
          <w:szCs w:val="20"/>
        </w:rPr>
        <w:t>, der er ansat i fleksjob med flekslønstilskud</w:t>
      </w:r>
      <w:r w:rsidRPr="003B5096">
        <w:rPr>
          <w:rFonts w:ascii="Arial" w:hAnsi="Arial" w:cs="Arial"/>
          <w:sz w:val="20"/>
          <w:szCs w:val="20"/>
        </w:rPr>
        <w:t xml:space="preserve"> </w:t>
      </w:r>
      <w:r>
        <w:rPr>
          <w:rFonts w:ascii="Arial" w:hAnsi="Arial" w:cs="Arial"/>
          <w:sz w:val="20"/>
          <w:szCs w:val="20"/>
        </w:rPr>
        <w:t xml:space="preserve">vil stige, da ansættelse med flekslønstilskud er er resultat af en </w:t>
      </w:r>
      <w:r w:rsidRPr="003B5096">
        <w:rPr>
          <w:rFonts w:ascii="Arial" w:hAnsi="Arial" w:cs="Arial"/>
          <w:sz w:val="20"/>
          <w:szCs w:val="20"/>
        </w:rPr>
        <w:t>reform, der er under indfasning. Omvendt vil antallet af personer i fleksjob med løntilskud falde, da der ikke tilkendes fleksjob efter denne ordning mere. I budgetlægningen er det svært at tage højde for udsving i antallet af modtagere af forsørgelsesydelser som følge af konjunkturudsving på arbejdsmarkedet – i stedet benyttes, så vidt det er muligt, prognoser fra Styrelsen for Arbejdsmarked og Rekruttering.</w:t>
      </w:r>
    </w:p>
    <w:p w:rsidR="00515508" w:rsidRDefault="00515508" w:rsidP="00515508">
      <w:pPr>
        <w:pStyle w:val="Billedtekst"/>
        <w:keepNext/>
        <w:jc w:val="both"/>
        <w:rPr>
          <w:b w:val="0"/>
        </w:rPr>
      </w:pPr>
    </w:p>
    <w:p w:rsidR="00515508" w:rsidRPr="00A475BE" w:rsidRDefault="00515508" w:rsidP="00515508">
      <w:pPr>
        <w:pStyle w:val="Billedtekst"/>
        <w:keepNext/>
        <w:jc w:val="both"/>
        <w:rPr>
          <w:b w:val="0"/>
        </w:rPr>
      </w:pPr>
      <w:r w:rsidRPr="00A475BE">
        <w:rPr>
          <w:b w:val="0"/>
        </w:rPr>
        <w:t>Tabel 3. Antal Ydelsesmodtagere, som helårspersoner.</w:t>
      </w:r>
    </w:p>
    <w:tbl>
      <w:tblPr>
        <w:tblStyle w:val="Tabel-Gitter"/>
        <w:tblW w:w="10206" w:type="dxa"/>
        <w:tblInd w:w="-5" w:type="dxa"/>
        <w:tblLayout w:type="fixed"/>
        <w:tblLook w:val="04A0" w:firstRow="1" w:lastRow="0" w:firstColumn="1" w:lastColumn="0" w:noHBand="0" w:noVBand="1"/>
      </w:tblPr>
      <w:tblGrid>
        <w:gridCol w:w="4962"/>
        <w:gridCol w:w="1748"/>
        <w:gridCol w:w="1748"/>
        <w:gridCol w:w="1748"/>
      </w:tblGrid>
      <w:tr w:rsidR="00515508" w:rsidRPr="004D599B" w:rsidTr="00572FBA">
        <w:tc>
          <w:tcPr>
            <w:tcW w:w="4962" w:type="dxa"/>
            <w:tcBorders>
              <w:bottom w:val="single" w:sz="4" w:space="0" w:color="auto"/>
            </w:tcBorders>
            <w:shd w:val="clear" w:color="auto" w:fill="B8CCE4" w:themeFill="accent1" w:themeFillTint="66"/>
            <w:vAlign w:val="center"/>
          </w:tcPr>
          <w:p w:rsidR="00515508" w:rsidRPr="009F242A" w:rsidRDefault="00515508" w:rsidP="00572FBA">
            <w:pPr>
              <w:jc w:val="both"/>
              <w:rPr>
                <w:rFonts w:eastAsia="Times New Roman" w:cs="Arial"/>
                <w:b/>
                <w:bCs/>
                <w:szCs w:val="20"/>
                <w:lang w:eastAsia="da-DK"/>
              </w:rPr>
            </w:pPr>
          </w:p>
        </w:tc>
        <w:tc>
          <w:tcPr>
            <w:tcW w:w="1748" w:type="dxa"/>
            <w:tcBorders>
              <w:bottom w:val="single" w:sz="4" w:space="0" w:color="auto"/>
            </w:tcBorders>
            <w:shd w:val="clear" w:color="auto" w:fill="B8CCE4" w:themeFill="accent1" w:themeFillTint="66"/>
            <w:vAlign w:val="center"/>
          </w:tcPr>
          <w:p w:rsidR="00515508" w:rsidRPr="009F242A" w:rsidRDefault="00515508" w:rsidP="00572FBA">
            <w:pPr>
              <w:jc w:val="center"/>
              <w:rPr>
                <w:rFonts w:eastAsia="Times New Roman" w:cs="Arial"/>
                <w:b/>
                <w:bCs/>
                <w:szCs w:val="20"/>
                <w:lang w:eastAsia="da-DK"/>
              </w:rPr>
            </w:pPr>
            <w:r w:rsidRPr="009F242A">
              <w:rPr>
                <w:rFonts w:eastAsia="Times New Roman" w:cs="Arial"/>
                <w:b/>
                <w:bCs/>
                <w:szCs w:val="20"/>
                <w:lang w:eastAsia="da-DK"/>
              </w:rPr>
              <w:t>Regnskab 201</w:t>
            </w:r>
            <w:r>
              <w:rPr>
                <w:rFonts w:eastAsia="Times New Roman" w:cs="Arial"/>
                <w:b/>
                <w:bCs/>
                <w:szCs w:val="20"/>
                <w:lang w:eastAsia="da-DK"/>
              </w:rPr>
              <w:t>8</w:t>
            </w:r>
          </w:p>
        </w:tc>
        <w:tc>
          <w:tcPr>
            <w:tcW w:w="1748" w:type="dxa"/>
            <w:tcBorders>
              <w:bottom w:val="single" w:sz="4" w:space="0" w:color="auto"/>
            </w:tcBorders>
            <w:shd w:val="clear" w:color="auto" w:fill="B8CCE4" w:themeFill="accent1" w:themeFillTint="66"/>
            <w:vAlign w:val="center"/>
          </w:tcPr>
          <w:p w:rsidR="00515508" w:rsidRPr="009F242A" w:rsidRDefault="00515508" w:rsidP="00572FBA">
            <w:pPr>
              <w:jc w:val="center"/>
              <w:rPr>
                <w:rFonts w:eastAsia="Times New Roman" w:cs="Arial"/>
                <w:b/>
                <w:bCs/>
                <w:szCs w:val="20"/>
                <w:lang w:eastAsia="da-DK"/>
              </w:rPr>
            </w:pPr>
            <w:r w:rsidRPr="009F242A">
              <w:rPr>
                <w:rFonts w:eastAsia="Times New Roman" w:cs="Arial"/>
                <w:b/>
                <w:bCs/>
                <w:szCs w:val="20"/>
                <w:lang w:eastAsia="da-DK"/>
              </w:rPr>
              <w:t>Opr</w:t>
            </w:r>
            <w:r>
              <w:rPr>
                <w:rFonts w:eastAsia="Times New Roman" w:cs="Arial"/>
                <w:b/>
                <w:bCs/>
                <w:szCs w:val="20"/>
                <w:lang w:eastAsia="da-DK"/>
              </w:rPr>
              <w:t>i</w:t>
            </w:r>
            <w:r w:rsidRPr="009F242A">
              <w:rPr>
                <w:rFonts w:eastAsia="Times New Roman" w:cs="Arial"/>
                <w:b/>
                <w:bCs/>
                <w:szCs w:val="20"/>
                <w:lang w:eastAsia="da-DK"/>
              </w:rPr>
              <w:t>. vedt.</w:t>
            </w:r>
          </w:p>
          <w:p w:rsidR="00515508" w:rsidRPr="009F242A" w:rsidRDefault="00515508" w:rsidP="00572FBA">
            <w:pPr>
              <w:jc w:val="center"/>
              <w:rPr>
                <w:rFonts w:eastAsia="Times New Roman" w:cs="Arial"/>
                <w:b/>
                <w:bCs/>
                <w:szCs w:val="20"/>
                <w:lang w:eastAsia="da-DK"/>
              </w:rPr>
            </w:pPr>
            <w:r w:rsidRPr="009F242A">
              <w:rPr>
                <w:rFonts w:eastAsia="Times New Roman" w:cs="Arial"/>
                <w:b/>
                <w:bCs/>
                <w:szCs w:val="20"/>
                <w:lang w:eastAsia="da-DK"/>
              </w:rPr>
              <w:t>budget 201</w:t>
            </w:r>
            <w:r>
              <w:rPr>
                <w:rFonts w:eastAsia="Times New Roman" w:cs="Arial"/>
                <w:b/>
                <w:bCs/>
                <w:szCs w:val="20"/>
                <w:lang w:eastAsia="da-DK"/>
              </w:rPr>
              <w:t>9</w:t>
            </w:r>
          </w:p>
        </w:tc>
        <w:tc>
          <w:tcPr>
            <w:tcW w:w="1748" w:type="dxa"/>
            <w:tcBorders>
              <w:bottom w:val="single" w:sz="4" w:space="0" w:color="auto"/>
            </w:tcBorders>
            <w:shd w:val="clear" w:color="auto" w:fill="B8CCE4" w:themeFill="accent1" w:themeFillTint="66"/>
            <w:vAlign w:val="center"/>
          </w:tcPr>
          <w:p w:rsidR="00515508" w:rsidRDefault="00515508" w:rsidP="00572FBA">
            <w:pPr>
              <w:jc w:val="center"/>
              <w:rPr>
                <w:rFonts w:eastAsia="Times New Roman" w:cs="Arial"/>
                <w:b/>
                <w:bCs/>
                <w:szCs w:val="20"/>
                <w:lang w:eastAsia="da-DK"/>
              </w:rPr>
            </w:pPr>
            <w:r w:rsidRPr="009F242A">
              <w:rPr>
                <w:rFonts w:eastAsia="Times New Roman" w:cs="Arial"/>
                <w:b/>
                <w:bCs/>
                <w:szCs w:val="20"/>
                <w:lang w:eastAsia="da-DK"/>
              </w:rPr>
              <w:t>Budget</w:t>
            </w:r>
          </w:p>
          <w:p w:rsidR="00515508" w:rsidRPr="009F242A" w:rsidRDefault="00515508" w:rsidP="00572FBA">
            <w:pPr>
              <w:jc w:val="center"/>
              <w:rPr>
                <w:rFonts w:eastAsia="Times New Roman" w:cs="Arial"/>
                <w:b/>
                <w:bCs/>
                <w:szCs w:val="20"/>
                <w:lang w:eastAsia="da-DK"/>
              </w:rPr>
            </w:pPr>
            <w:r w:rsidRPr="009F242A">
              <w:rPr>
                <w:rFonts w:eastAsia="Times New Roman" w:cs="Arial"/>
                <w:b/>
                <w:bCs/>
                <w:szCs w:val="20"/>
                <w:lang w:eastAsia="da-DK"/>
              </w:rPr>
              <w:t>20</w:t>
            </w:r>
            <w:r>
              <w:rPr>
                <w:rFonts w:eastAsia="Times New Roman" w:cs="Arial"/>
                <w:b/>
                <w:bCs/>
                <w:szCs w:val="20"/>
                <w:lang w:eastAsia="da-DK"/>
              </w:rPr>
              <w:t>20</w:t>
            </w:r>
            <w:r w:rsidRPr="009F242A">
              <w:rPr>
                <w:rFonts w:eastAsia="Times New Roman" w:cs="Arial"/>
                <w:b/>
                <w:bCs/>
                <w:szCs w:val="20"/>
                <w:lang w:eastAsia="da-DK"/>
              </w:rPr>
              <w:t>-202</w:t>
            </w:r>
            <w:r>
              <w:rPr>
                <w:rFonts w:eastAsia="Times New Roman" w:cs="Arial"/>
                <w:b/>
                <w:bCs/>
                <w:szCs w:val="20"/>
                <w:lang w:eastAsia="da-DK"/>
              </w:rPr>
              <w:t>3</w:t>
            </w:r>
          </w:p>
        </w:tc>
      </w:tr>
      <w:tr w:rsidR="00515508" w:rsidRPr="004D599B" w:rsidTr="00572FBA">
        <w:tc>
          <w:tcPr>
            <w:tcW w:w="4962" w:type="dxa"/>
            <w:tcBorders>
              <w:top w:val="single" w:sz="4" w:space="0" w:color="auto"/>
            </w:tcBorders>
            <w:vAlign w:val="center"/>
          </w:tcPr>
          <w:p w:rsidR="00515508" w:rsidRPr="004D599B" w:rsidRDefault="00515508" w:rsidP="00572FBA">
            <w:pPr>
              <w:jc w:val="both"/>
              <w:rPr>
                <w:rFonts w:cs="Arial"/>
                <w:color w:val="000000"/>
                <w:szCs w:val="20"/>
              </w:rPr>
            </w:pPr>
            <w:r w:rsidRPr="004D599B">
              <w:rPr>
                <w:rFonts w:cs="Arial"/>
                <w:color w:val="000000"/>
                <w:szCs w:val="20"/>
              </w:rPr>
              <w:t>Sygedagpenge</w:t>
            </w:r>
          </w:p>
        </w:tc>
        <w:tc>
          <w:tcPr>
            <w:tcW w:w="1748" w:type="dxa"/>
            <w:tcBorders>
              <w:top w:val="single" w:sz="4" w:space="0" w:color="auto"/>
            </w:tcBorders>
            <w:vAlign w:val="center"/>
          </w:tcPr>
          <w:p w:rsidR="00515508" w:rsidRDefault="00515508" w:rsidP="00572FBA">
            <w:pPr>
              <w:jc w:val="right"/>
              <w:rPr>
                <w:rFonts w:cs="Arial"/>
                <w:color w:val="000000"/>
                <w:szCs w:val="20"/>
              </w:rPr>
            </w:pPr>
            <w:r>
              <w:rPr>
                <w:rFonts w:cs="Arial"/>
                <w:color w:val="000000"/>
                <w:szCs w:val="20"/>
              </w:rPr>
              <w:t>393</w:t>
            </w:r>
          </w:p>
        </w:tc>
        <w:tc>
          <w:tcPr>
            <w:tcW w:w="1748" w:type="dxa"/>
            <w:tcBorders>
              <w:top w:val="single" w:sz="4" w:space="0" w:color="auto"/>
            </w:tcBorders>
            <w:vAlign w:val="center"/>
          </w:tcPr>
          <w:p w:rsidR="00515508" w:rsidRDefault="00515508" w:rsidP="00572FBA">
            <w:pPr>
              <w:jc w:val="right"/>
              <w:rPr>
                <w:rFonts w:cs="Arial"/>
                <w:color w:val="000000"/>
                <w:szCs w:val="20"/>
              </w:rPr>
            </w:pPr>
            <w:r>
              <w:rPr>
                <w:rFonts w:cs="Arial"/>
                <w:color w:val="000000"/>
                <w:szCs w:val="20"/>
              </w:rPr>
              <w:t>425</w:t>
            </w:r>
          </w:p>
        </w:tc>
        <w:tc>
          <w:tcPr>
            <w:tcW w:w="1748" w:type="dxa"/>
            <w:tcBorders>
              <w:top w:val="single" w:sz="4" w:space="0" w:color="auto"/>
            </w:tcBorders>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401</w:t>
            </w:r>
          </w:p>
        </w:tc>
      </w:tr>
      <w:tr w:rsidR="00515508" w:rsidRPr="004D599B" w:rsidTr="00572FBA">
        <w:tc>
          <w:tcPr>
            <w:tcW w:w="4962" w:type="dxa"/>
            <w:vAlign w:val="center"/>
          </w:tcPr>
          <w:p w:rsidR="00515508" w:rsidRPr="004D599B" w:rsidRDefault="00515508" w:rsidP="00572FBA">
            <w:pPr>
              <w:jc w:val="both"/>
              <w:rPr>
                <w:rFonts w:cs="Arial"/>
                <w:color w:val="000000"/>
                <w:szCs w:val="20"/>
              </w:rPr>
            </w:pPr>
            <w:r w:rsidRPr="004D599B">
              <w:rPr>
                <w:rFonts w:cs="Arial"/>
                <w:color w:val="000000"/>
                <w:szCs w:val="20"/>
              </w:rPr>
              <w:t>Kontanthjælp</w:t>
            </w:r>
          </w:p>
        </w:tc>
        <w:tc>
          <w:tcPr>
            <w:tcW w:w="1748" w:type="dxa"/>
            <w:vAlign w:val="center"/>
          </w:tcPr>
          <w:p w:rsidR="00515508" w:rsidRDefault="00515508" w:rsidP="00572FBA">
            <w:pPr>
              <w:jc w:val="right"/>
              <w:rPr>
                <w:rFonts w:cs="Arial"/>
                <w:color w:val="000000"/>
                <w:szCs w:val="20"/>
              </w:rPr>
            </w:pPr>
            <w:r>
              <w:rPr>
                <w:rFonts w:cs="Arial"/>
                <w:color w:val="000000"/>
                <w:szCs w:val="20"/>
              </w:rPr>
              <w:t>987</w:t>
            </w:r>
          </w:p>
        </w:tc>
        <w:tc>
          <w:tcPr>
            <w:tcW w:w="1748" w:type="dxa"/>
            <w:vAlign w:val="center"/>
          </w:tcPr>
          <w:p w:rsidR="00515508" w:rsidRDefault="00515508" w:rsidP="00572FBA">
            <w:pPr>
              <w:jc w:val="right"/>
              <w:rPr>
                <w:rFonts w:cs="Arial"/>
                <w:color w:val="000000"/>
                <w:szCs w:val="20"/>
              </w:rPr>
            </w:pPr>
            <w:r>
              <w:rPr>
                <w:rFonts w:cs="Arial"/>
                <w:color w:val="000000"/>
                <w:spacing w:val="-2"/>
                <w:szCs w:val="20"/>
              </w:rPr>
              <w:t>1.080</w:t>
            </w:r>
          </w:p>
        </w:tc>
        <w:tc>
          <w:tcPr>
            <w:tcW w:w="174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1005</w:t>
            </w:r>
          </w:p>
        </w:tc>
      </w:tr>
      <w:tr w:rsidR="00515508" w:rsidRPr="004D599B" w:rsidTr="00572FBA">
        <w:tc>
          <w:tcPr>
            <w:tcW w:w="4962" w:type="dxa"/>
            <w:vAlign w:val="center"/>
          </w:tcPr>
          <w:p w:rsidR="00515508" w:rsidRPr="004D599B" w:rsidRDefault="00515508" w:rsidP="00572FBA">
            <w:pPr>
              <w:jc w:val="both"/>
              <w:rPr>
                <w:rFonts w:cs="Arial"/>
                <w:color w:val="000000"/>
                <w:szCs w:val="20"/>
              </w:rPr>
            </w:pPr>
            <w:r w:rsidRPr="004D599B">
              <w:rPr>
                <w:rFonts w:cs="Arial"/>
                <w:color w:val="000000"/>
                <w:szCs w:val="20"/>
              </w:rPr>
              <w:t>Uddannelseshjælp</w:t>
            </w:r>
          </w:p>
        </w:tc>
        <w:tc>
          <w:tcPr>
            <w:tcW w:w="1748" w:type="dxa"/>
            <w:vAlign w:val="center"/>
          </w:tcPr>
          <w:p w:rsidR="00515508" w:rsidRDefault="00515508" w:rsidP="00572FBA">
            <w:pPr>
              <w:jc w:val="right"/>
              <w:rPr>
                <w:rFonts w:cs="Arial"/>
                <w:color w:val="000000"/>
                <w:szCs w:val="20"/>
              </w:rPr>
            </w:pPr>
            <w:r>
              <w:rPr>
                <w:rFonts w:cs="Arial"/>
                <w:color w:val="000000"/>
                <w:szCs w:val="20"/>
              </w:rPr>
              <w:t>299</w:t>
            </w:r>
          </w:p>
        </w:tc>
        <w:tc>
          <w:tcPr>
            <w:tcW w:w="1748" w:type="dxa"/>
            <w:vAlign w:val="center"/>
          </w:tcPr>
          <w:p w:rsidR="00515508" w:rsidRDefault="00515508" w:rsidP="00572FBA">
            <w:pPr>
              <w:jc w:val="right"/>
              <w:rPr>
                <w:rFonts w:cs="Arial"/>
                <w:color w:val="000000"/>
                <w:szCs w:val="20"/>
              </w:rPr>
            </w:pPr>
            <w:r>
              <w:rPr>
                <w:rFonts w:cs="Arial"/>
                <w:color w:val="000000"/>
                <w:spacing w:val="-2"/>
                <w:szCs w:val="20"/>
              </w:rPr>
              <w:t>260</w:t>
            </w:r>
          </w:p>
        </w:tc>
        <w:tc>
          <w:tcPr>
            <w:tcW w:w="174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300</w:t>
            </w:r>
          </w:p>
        </w:tc>
      </w:tr>
      <w:tr w:rsidR="00515508" w:rsidRPr="004D599B" w:rsidTr="00572FBA">
        <w:tc>
          <w:tcPr>
            <w:tcW w:w="4962" w:type="dxa"/>
            <w:vAlign w:val="center"/>
          </w:tcPr>
          <w:p w:rsidR="00515508" w:rsidRPr="004D599B" w:rsidRDefault="00515508" w:rsidP="00572FBA">
            <w:pPr>
              <w:jc w:val="both"/>
              <w:rPr>
                <w:rFonts w:cs="Arial"/>
                <w:color w:val="000000"/>
                <w:szCs w:val="20"/>
              </w:rPr>
            </w:pPr>
            <w:r w:rsidRPr="004D599B">
              <w:rPr>
                <w:rFonts w:cs="Arial"/>
                <w:color w:val="000000"/>
                <w:szCs w:val="20"/>
              </w:rPr>
              <w:t>Arbejdsløshedsdagpenge</w:t>
            </w:r>
          </w:p>
        </w:tc>
        <w:tc>
          <w:tcPr>
            <w:tcW w:w="1748" w:type="dxa"/>
            <w:vAlign w:val="center"/>
          </w:tcPr>
          <w:p w:rsidR="00515508" w:rsidRDefault="00515508" w:rsidP="00572FBA">
            <w:pPr>
              <w:jc w:val="right"/>
              <w:rPr>
                <w:rFonts w:cs="Arial"/>
                <w:color w:val="000000"/>
                <w:szCs w:val="20"/>
              </w:rPr>
            </w:pPr>
            <w:r>
              <w:rPr>
                <w:rFonts w:cs="Arial"/>
                <w:color w:val="000000"/>
                <w:szCs w:val="20"/>
              </w:rPr>
              <w:t>659</w:t>
            </w:r>
          </w:p>
        </w:tc>
        <w:tc>
          <w:tcPr>
            <w:tcW w:w="1748" w:type="dxa"/>
            <w:vAlign w:val="center"/>
          </w:tcPr>
          <w:p w:rsidR="00515508" w:rsidRDefault="00515508" w:rsidP="00572FBA">
            <w:pPr>
              <w:jc w:val="right"/>
              <w:rPr>
                <w:rFonts w:cs="Arial"/>
                <w:color w:val="000000"/>
                <w:szCs w:val="20"/>
              </w:rPr>
            </w:pPr>
            <w:r>
              <w:rPr>
                <w:rFonts w:cs="Arial"/>
                <w:color w:val="000000"/>
                <w:szCs w:val="20"/>
              </w:rPr>
              <w:t>640</w:t>
            </w:r>
          </w:p>
        </w:tc>
        <w:tc>
          <w:tcPr>
            <w:tcW w:w="174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670</w:t>
            </w:r>
          </w:p>
        </w:tc>
      </w:tr>
      <w:tr w:rsidR="00515508" w:rsidRPr="004D599B" w:rsidTr="00572FBA">
        <w:tc>
          <w:tcPr>
            <w:tcW w:w="4962" w:type="dxa"/>
            <w:vAlign w:val="center"/>
          </w:tcPr>
          <w:p w:rsidR="00515508" w:rsidRPr="004D599B" w:rsidRDefault="00515508" w:rsidP="00572FBA">
            <w:pPr>
              <w:jc w:val="both"/>
              <w:rPr>
                <w:rFonts w:cs="Arial"/>
                <w:color w:val="000000"/>
                <w:szCs w:val="20"/>
              </w:rPr>
            </w:pPr>
            <w:r w:rsidRPr="004D599B">
              <w:rPr>
                <w:rFonts w:cs="Arial"/>
                <w:color w:val="000000"/>
                <w:szCs w:val="20"/>
              </w:rPr>
              <w:t>Revalidering</w:t>
            </w:r>
          </w:p>
        </w:tc>
        <w:tc>
          <w:tcPr>
            <w:tcW w:w="1748" w:type="dxa"/>
            <w:vAlign w:val="center"/>
          </w:tcPr>
          <w:p w:rsidR="00515508" w:rsidRDefault="00515508" w:rsidP="00572FBA">
            <w:pPr>
              <w:jc w:val="right"/>
              <w:rPr>
                <w:rFonts w:cs="Arial"/>
                <w:color w:val="000000"/>
                <w:szCs w:val="20"/>
              </w:rPr>
            </w:pPr>
            <w:r>
              <w:rPr>
                <w:rFonts w:cs="Arial"/>
                <w:color w:val="000000"/>
                <w:szCs w:val="20"/>
              </w:rPr>
              <w:t>20</w:t>
            </w:r>
          </w:p>
        </w:tc>
        <w:tc>
          <w:tcPr>
            <w:tcW w:w="1748" w:type="dxa"/>
            <w:vAlign w:val="center"/>
          </w:tcPr>
          <w:p w:rsidR="00515508" w:rsidRDefault="00515508" w:rsidP="00572FBA">
            <w:pPr>
              <w:jc w:val="right"/>
              <w:rPr>
                <w:rFonts w:cs="Arial"/>
                <w:color w:val="000000"/>
                <w:szCs w:val="20"/>
              </w:rPr>
            </w:pPr>
            <w:r>
              <w:rPr>
                <w:rFonts w:cs="Arial"/>
                <w:color w:val="000000"/>
                <w:spacing w:val="-2"/>
                <w:szCs w:val="20"/>
              </w:rPr>
              <w:t>23</w:t>
            </w:r>
          </w:p>
        </w:tc>
        <w:tc>
          <w:tcPr>
            <w:tcW w:w="174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22</w:t>
            </w:r>
          </w:p>
        </w:tc>
      </w:tr>
      <w:tr w:rsidR="00515508" w:rsidRPr="004D599B" w:rsidTr="00572FBA">
        <w:tc>
          <w:tcPr>
            <w:tcW w:w="4962" w:type="dxa"/>
            <w:vAlign w:val="center"/>
          </w:tcPr>
          <w:p w:rsidR="00515508" w:rsidRPr="004D599B" w:rsidRDefault="00515508" w:rsidP="00572FBA">
            <w:pPr>
              <w:jc w:val="both"/>
              <w:rPr>
                <w:rFonts w:cs="Arial"/>
                <w:color w:val="000000"/>
                <w:szCs w:val="20"/>
              </w:rPr>
            </w:pPr>
            <w:r w:rsidRPr="004D599B">
              <w:rPr>
                <w:rFonts w:cs="Arial"/>
                <w:color w:val="000000"/>
                <w:szCs w:val="20"/>
              </w:rPr>
              <w:t>Løntilskud til fleksjob</w:t>
            </w:r>
          </w:p>
        </w:tc>
        <w:tc>
          <w:tcPr>
            <w:tcW w:w="1748" w:type="dxa"/>
            <w:vAlign w:val="center"/>
          </w:tcPr>
          <w:p w:rsidR="00515508" w:rsidRDefault="00515508" w:rsidP="00572FBA">
            <w:pPr>
              <w:jc w:val="right"/>
              <w:rPr>
                <w:rFonts w:cs="Arial"/>
                <w:color w:val="000000"/>
                <w:szCs w:val="20"/>
              </w:rPr>
            </w:pPr>
            <w:r>
              <w:rPr>
                <w:rFonts w:cs="Arial"/>
                <w:color w:val="000000"/>
                <w:szCs w:val="20"/>
              </w:rPr>
              <w:t>137</w:t>
            </w:r>
          </w:p>
        </w:tc>
        <w:tc>
          <w:tcPr>
            <w:tcW w:w="1748" w:type="dxa"/>
            <w:vAlign w:val="center"/>
          </w:tcPr>
          <w:p w:rsidR="00515508" w:rsidRDefault="00515508" w:rsidP="00572FBA">
            <w:pPr>
              <w:jc w:val="right"/>
              <w:rPr>
                <w:rFonts w:cs="Arial"/>
                <w:color w:val="000000"/>
                <w:szCs w:val="20"/>
              </w:rPr>
            </w:pPr>
            <w:r>
              <w:rPr>
                <w:rFonts w:cs="Arial"/>
                <w:color w:val="000000"/>
                <w:szCs w:val="20"/>
              </w:rPr>
              <w:t>121</w:t>
            </w:r>
          </w:p>
        </w:tc>
        <w:tc>
          <w:tcPr>
            <w:tcW w:w="174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117</w:t>
            </w:r>
          </w:p>
        </w:tc>
      </w:tr>
      <w:tr w:rsidR="00515508" w:rsidRPr="004D599B" w:rsidTr="00572FBA">
        <w:tc>
          <w:tcPr>
            <w:tcW w:w="4962" w:type="dxa"/>
            <w:vAlign w:val="center"/>
          </w:tcPr>
          <w:p w:rsidR="00515508" w:rsidRPr="004D599B" w:rsidRDefault="00515508" w:rsidP="00572FBA">
            <w:pPr>
              <w:jc w:val="both"/>
              <w:rPr>
                <w:rFonts w:cs="Arial"/>
                <w:color w:val="000000"/>
                <w:szCs w:val="20"/>
              </w:rPr>
            </w:pPr>
            <w:r w:rsidRPr="004D599B">
              <w:rPr>
                <w:rFonts w:cs="Arial"/>
                <w:color w:val="000000"/>
                <w:szCs w:val="20"/>
              </w:rPr>
              <w:t>Flekslønstilskud</w:t>
            </w:r>
          </w:p>
        </w:tc>
        <w:tc>
          <w:tcPr>
            <w:tcW w:w="1748" w:type="dxa"/>
            <w:vAlign w:val="center"/>
          </w:tcPr>
          <w:p w:rsidR="00515508" w:rsidRDefault="00515508" w:rsidP="00572FBA">
            <w:pPr>
              <w:jc w:val="right"/>
              <w:rPr>
                <w:rFonts w:cs="Arial"/>
                <w:color w:val="000000"/>
                <w:szCs w:val="20"/>
              </w:rPr>
            </w:pPr>
            <w:r>
              <w:rPr>
                <w:rFonts w:cs="Arial"/>
                <w:color w:val="000000"/>
                <w:szCs w:val="20"/>
              </w:rPr>
              <w:t>203</w:t>
            </w:r>
          </w:p>
        </w:tc>
        <w:tc>
          <w:tcPr>
            <w:tcW w:w="1748" w:type="dxa"/>
            <w:vAlign w:val="center"/>
          </w:tcPr>
          <w:p w:rsidR="00515508" w:rsidRDefault="00515508" w:rsidP="00572FBA">
            <w:pPr>
              <w:jc w:val="right"/>
              <w:rPr>
                <w:rFonts w:cs="Arial"/>
                <w:color w:val="000000"/>
                <w:szCs w:val="20"/>
              </w:rPr>
            </w:pPr>
            <w:r>
              <w:rPr>
                <w:rFonts w:cs="Arial"/>
                <w:color w:val="000000"/>
                <w:szCs w:val="20"/>
              </w:rPr>
              <w:t>234</w:t>
            </w:r>
          </w:p>
        </w:tc>
        <w:tc>
          <w:tcPr>
            <w:tcW w:w="174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220</w:t>
            </w:r>
          </w:p>
        </w:tc>
      </w:tr>
      <w:tr w:rsidR="00515508" w:rsidRPr="004D599B" w:rsidTr="00572FBA">
        <w:tc>
          <w:tcPr>
            <w:tcW w:w="4962" w:type="dxa"/>
            <w:vAlign w:val="center"/>
          </w:tcPr>
          <w:p w:rsidR="00515508" w:rsidRPr="004D599B" w:rsidRDefault="00515508" w:rsidP="00572FBA">
            <w:pPr>
              <w:jc w:val="both"/>
              <w:rPr>
                <w:rFonts w:cs="Arial"/>
                <w:color w:val="000000"/>
                <w:szCs w:val="20"/>
              </w:rPr>
            </w:pPr>
            <w:r w:rsidRPr="004D599B">
              <w:rPr>
                <w:rFonts w:cs="Arial"/>
                <w:color w:val="000000"/>
                <w:szCs w:val="20"/>
              </w:rPr>
              <w:t>Ressourceforløb</w:t>
            </w:r>
          </w:p>
        </w:tc>
        <w:tc>
          <w:tcPr>
            <w:tcW w:w="1748" w:type="dxa"/>
            <w:vAlign w:val="center"/>
          </w:tcPr>
          <w:p w:rsidR="00515508" w:rsidRDefault="00515508" w:rsidP="00572FBA">
            <w:pPr>
              <w:jc w:val="right"/>
              <w:rPr>
                <w:rFonts w:cs="Arial"/>
                <w:color w:val="000000"/>
                <w:szCs w:val="20"/>
              </w:rPr>
            </w:pPr>
            <w:r>
              <w:rPr>
                <w:rFonts w:cs="Arial"/>
                <w:color w:val="000000"/>
                <w:szCs w:val="20"/>
              </w:rPr>
              <w:t>125</w:t>
            </w:r>
          </w:p>
        </w:tc>
        <w:tc>
          <w:tcPr>
            <w:tcW w:w="1748" w:type="dxa"/>
            <w:vAlign w:val="center"/>
          </w:tcPr>
          <w:p w:rsidR="00515508" w:rsidRDefault="00515508" w:rsidP="00572FBA">
            <w:pPr>
              <w:jc w:val="right"/>
              <w:rPr>
                <w:rFonts w:cs="Arial"/>
                <w:color w:val="000000"/>
                <w:szCs w:val="20"/>
              </w:rPr>
            </w:pPr>
            <w:r>
              <w:rPr>
                <w:rFonts w:cs="Arial"/>
                <w:color w:val="000000"/>
                <w:szCs w:val="20"/>
              </w:rPr>
              <w:t>154</w:t>
            </w:r>
          </w:p>
        </w:tc>
        <w:tc>
          <w:tcPr>
            <w:tcW w:w="174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125</w:t>
            </w:r>
          </w:p>
        </w:tc>
      </w:tr>
      <w:tr w:rsidR="00515508" w:rsidRPr="004D599B" w:rsidTr="00572FBA">
        <w:tc>
          <w:tcPr>
            <w:tcW w:w="4962" w:type="dxa"/>
            <w:vAlign w:val="center"/>
          </w:tcPr>
          <w:p w:rsidR="00515508" w:rsidRPr="004D599B" w:rsidRDefault="00515508" w:rsidP="00572FBA">
            <w:pPr>
              <w:jc w:val="both"/>
              <w:rPr>
                <w:rFonts w:cs="Arial"/>
                <w:color w:val="000000"/>
                <w:szCs w:val="20"/>
              </w:rPr>
            </w:pPr>
            <w:r w:rsidRPr="004D599B">
              <w:rPr>
                <w:rFonts w:cs="Arial"/>
                <w:color w:val="000000"/>
                <w:szCs w:val="20"/>
              </w:rPr>
              <w:t>Jobafklaringsforløb</w:t>
            </w:r>
          </w:p>
        </w:tc>
        <w:tc>
          <w:tcPr>
            <w:tcW w:w="1748" w:type="dxa"/>
            <w:vAlign w:val="center"/>
          </w:tcPr>
          <w:p w:rsidR="00515508" w:rsidRDefault="00515508" w:rsidP="00572FBA">
            <w:pPr>
              <w:jc w:val="right"/>
              <w:rPr>
                <w:rFonts w:cs="Arial"/>
                <w:color w:val="000000"/>
                <w:szCs w:val="20"/>
              </w:rPr>
            </w:pPr>
            <w:r>
              <w:rPr>
                <w:rFonts w:cs="Arial"/>
                <w:color w:val="000000"/>
                <w:szCs w:val="20"/>
              </w:rPr>
              <w:t>115</w:t>
            </w:r>
          </w:p>
        </w:tc>
        <w:tc>
          <w:tcPr>
            <w:tcW w:w="1748" w:type="dxa"/>
            <w:vAlign w:val="center"/>
          </w:tcPr>
          <w:p w:rsidR="00515508" w:rsidRDefault="00515508" w:rsidP="00572FBA">
            <w:pPr>
              <w:jc w:val="right"/>
              <w:rPr>
                <w:rFonts w:cs="Arial"/>
                <w:color w:val="000000"/>
                <w:szCs w:val="20"/>
              </w:rPr>
            </w:pPr>
            <w:r>
              <w:rPr>
                <w:rFonts w:cs="Arial"/>
                <w:color w:val="000000"/>
                <w:szCs w:val="20"/>
              </w:rPr>
              <w:t>126</w:t>
            </w:r>
          </w:p>
        </w:tc>
        <w:tc>
          <w:tcPr>
            <w:tcW w:w="174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115</w:t>
            </w:r>
          </w:p>
        </w:tc>
      </w:tr>
      <w:tr w:rsidR="00515508" w:rsidRPr="004D599B" w:rsidTr="00572FBA">
        <w:tc>
          <w:tcPr>
            <w:tcW w:w="4962" w:type="dxa"/>
            <w:vAlign w:val="center"/>
          </w:tcPr>
          <w:p w:rsidR="00515508" w:rsidRPr="004D599B" w:rsidRDefault="00515508" w:rsidP="00572FBA">
            <w:pPr>
              <w:jc w:val="both"/>
              <w:rPr>
                <w:rFonts w:cs="Arial"/>
                <w:color w:val="000000"/>
                <w:szCs w:val="20"/>
              </w:rPr>
            </w:pPr>
            <w:r w:rsidRPr="004D599B">
              <w:rPr>
                <w:rFonts w:cs="Arial"/>
                <w:color w:val="000000"/>
                <w:szCs w:val="20"/>
              </w:rPr>
              <w:t>Ledighedsydelse</w:t>
            </w:r>
          </w:p>
        </w:tc>
        <w:tc>
          <w:tcPr>
            <w:tcW w:w="1748" w:type="dxa"/>
            <w:vAlign w:val="center"/>
          </w:tcPr>
          <w:p w:rsidR="00515508" w:rsidRDefault="00515508" w:rsidP="00572FBA">
            <w:pPr>
              <w:jc w:val="right"/>
              <w:rPr>
                <w:rFonts w:cs="Arial"/>
                <w:color w:val="000000"/>
                <w:szCs w:val="20"/>
              </w:rPr>
            </w:pPr>
            <w:r>
              <w:rPr>
                <w:rFonts w:cs="Arial"/>
                <w:color w:val="000000"/>
                <w:szCs w:val="20"/>
              </w:rPr>
              <w:t>53</w:t>
            </w:r>
          </w:p>
        </w:tc>
        <w:tc>
          <w:tcPr>
            <w:tcW w:w="1748" w:type="dxa"/>
            <w:vAlign w:val="center"/>
          </w:tcPr>
          <w:p w:rsidR="00515508" w:rsidRDefault="00515508" w:rsidP="00572FBA">
            <w:pPr>
              <w:jc w:val="right"/>
              <w:rPr>
                <w:rFonts w:cs="Arial"/>
                <w:color w:val="000000"/>
                <w:szCs w:val="20"/>
              </w:rPr>
            </w:pPr>
            <w:r>
              <w:rPr>
                <w:rFonts w:cs="Arial"/>
                <w:color w:val="000000"/>
                <w:spacing w:val="-2"/>
                <w:szCs w:val="20"/>
              </w:rPr>
              <w:t>49</w:t>
            </w:r>
          </w:p>
        </w:tc>
        <w:tc>
          <w:tcPr>
            <w:tcW w:w="174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52</w:t>
            </w:r>
          </w:p>
        </w:tc>
      </w:tr>
      <w:tr w:rsidR="00515508" w:rsidRPr="004D599B" w:rsidTr="00572FBA">
        <w:trPr>
          <w:trHeight w:val="355"/>
        </w:trPr>
        <w:tc>
          <w:tcPr>
            <w:tcW w:w="4962" w:type="dxa"/>
            <w:vAlign w:val="center"/>
          </w:tcPr>
          <w:p w:rsidR="00515508" w:rsidRPr="004D599B" w:rsidRDefault="00515508" w:rsidP="00572FBA">
            <w:pPr>
              <w:jc w:val="both"/>
              <w:rPr>
                <w:rFonts w:cs="Arial"/>
                <w:b/>
                <w:color w:val="000000"/>
                <w:szCs w:val="20"/>
              </w:rPr>
            </w:pPr>
            <w:r w:rsidRPr="004D599B">
              <w:rPr>
                <w:rFonts w:cs="Arial"/>
                <w:b/>
                <w:color w:val="000000"/>
                <w:szCs w:val="20"/>
              </w:rPr>
              <w:t>Antal ydelsesmodtagere i alt</w:t>
            </w:r>
          </w:p>
        </w:tc>
        <w:tc>
          <w:tcPr>
            <w:tcW w:w="1748" w:type="dxa"/>
            <w:vAlign w:val="center"/>
          </w:tcPr>
          <w:p w:rsidR="00515508" w:rsidRDefault="00515508" w:rsidP="00572FBA">
            <w:pPr>
              <w:jc w:val="right"/>
              <w:rPr>
                <w:rFonts w:cs="Arial"/>
                <w:b/>
                <w:bCs/>
                <w:color w:val="000000"/>
                <w:szCs w:val="20"/>
              </w:rPr>
            </w:pPr>
            <w:r>
              <w:rPr>
                <w:rFonts w:cs="Arial"/>
                <w:b/>
                <w:bCs/>
                <w:color w:val="000000"/>
                <w:szCs w:val="20"/>
              </w:rPr>
              <w:t>2.991</w:t>
            </w:r>
          </w:p>
        </w:tc>
        <w:tc>
          <w:tcPr>
            <w:tcW w:w="1748" w:type="dxa"/>
            <w:vAlign w:val="center"/>
          </w:tcPr>
          <w:p w:rsidR="00515508" w:rsidRDefault="00515508" w:rsidP="00572FBA">
            <w:pPr>
              <w:jc w:val="right"/>
              <w:rPr>
                <w:rFonts w:cs="Arial"/>
                <w:b/>
                <w:bCs/>
                <w:color w:val="000000"/>
                <w:szCs w:val="20"/>
              </w:rPr>
            </w:pPr>
            <w:r>
              <w:rPr>
                <w:rFonts w:cs="Arial"/>
                <w:b/>
                <w:bCs/>
                <w:color w:val="000000"/>
                <w:szCs w:val="20"/>
              </w:rPr>
              <w:t>3.112</w:t>
            </w:r>
          </w:p>
        </w:tc>
        <w:tc>
          <w:tcPr>
            <w:tcW w:w="1748" w:type="dxa"/>
            <w:vAlign w:val="center"/>
          </w:tcPr>
          <w:p w:rsidR="00515508" w:rsidRDefault="00515508" w:rsidP="00572FBA">
            <w:pPr>
              <w:jc w:val="right"/>
              <w:rPr>
                <w:rFonts w:cs="Arial"/>
                <w:b/>
                <w:bCs/>
                <w:color w:val="000000"/>
                <w:szCs w:val="20"/>
              </w:rPr>
            </w:pPr>
            <w:r>
              <w:rPr>
                <w:rFonts w:cs="Arial"/>
                <w:b/>
                <w:bCs/>
                <w:color w:val="000000"/>
                <w:szCs w:val="20"/>
              </w:rPr>
              <w:t>3.027</w:t>
            </w:r>
          </w:p>
        </w:tc>
      </w:tr>
    </w:tbl>
    <w:p w:rsidR="00515508" w:rsidRDefault="00515508" w:rsidP="00515508">
      <w:pPr>
        <w:spacing w:after="0"/>
        <w:rPr>
          <w:rFonts w:cs="Arial"/>
          <w:szCs w:val="20"/>
        </w:rPr>
      </w:pP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Beskæftigelseslovgivningen indeholder mange forskellige satser afhængig af ydelse og livssituation (f. eks. forsørger/ikke-forsørger eller enlig/gift), og bruttoudgiften pr. borger (enhedspris) er derfor ikke ens for de forskellige ydelser. Ved budgetlægning tages der udgangspunkt i den gennemsnitlige bruttoudgift pr. borger i det sidst kendte regnskabsår, der prisfremskrives og anvendes i det kommende budget, medmindre der eksisterer forhold, der med sikkerhed vil føre til afvigelser. For eksempel betød indførelsen af uddannelseshjælp, at bruttoudgiften for kontanthjælpsmodtagere under 30 år faldt, da ydelsessatserne til denne gruppe blev reduceret.</w:t>
      </w:r>
    </w:p>
    <w:p w:rsidR="00515508" w:rsidRDefault="00515508" w:rsidP="00515508">
      <w:pPr>
        <w:rPr>
          <w:rFonts w:cs="Arial"/>
          <w:szCs w:val="20"/>
        </w:rPr>
      </w:pPr>
      <w:r>
        <w:rPr>
          <w:rFonts w:cs="Arial"/>
          <w:szCs w:val="20"/>
        </w:rPr>
        <w:br w:type="page"/>
      </w:r>
    </w:p>
    <w:p w:rsidR="00515508" w:rsidRDefault="00515508" w:rsidP="00515508">
      <w:pPr>
        <w:spacing w:after="0"/>
        <w:jc w:val="both"/>
        <w:rPr>
          <w:rFonts w:cs="Arial"/>
          <w:szCs w:val="20"/>
        </w:rPr>
      </w:pPr>
    </w:p>
    <w:p w:rsidR="00515508" w:rsidRPr="00A475BE" w:rsidRDefault="00515508" w:rsidP="00515508">
      <w:pPr>
        <w:pStyle w:val="Billedtekst"/>
        <w:keepNext/>
        <w:jc w:val="both"/>
        <w:rPr>
          <w:b w:val="0"/>
        </w:rPr>
      </w:pPr>
      <w:r w:rsidRPr="00A475BE">
        <w:rPr>
          <w:b w:val="0"/>
        </w:rPr>
        <w:t>Tabel 4. Gennemsnitlig helårsydelse pr. helårsperson.</w:t>
      </w:r>
    </w:p>
    <w:tbl>
      <w:tblPr>
        <w:tblStyle w:val="Tabel-Gitter"/>
        <w:tblW w:w="10206" w:type="dxa"/>
        <w:tblInd w:w="-5" w:type="dxa"/>
        <w:tblLayout w:type="fixed"/>
        <w:tblLook w:val="04A0" w:firstRow="1" w:lastRow="0" w:firstColumn="1" w:lastColumn="0" w:noHBand="0" w:noVBand="1"/>
      </w:tblPr>
      <w:tblGrid>
        <w:gridCol w:w="5075"/>
        <w:gridCol w:w="1842"/>
        <w:gridCol w:w="1701"/>
        <w:gridCol w:w="1588"/>
      </w:tblGrid>
      <w:tr w:rsidR="00515508" w:rsidRPr="004D599B" w:rsidTr="00572FBA">
        <w:tc>
          <w:tcPr>
            <w:tcW w:w="5075" w:type="dxa"/>
            <w:tcBorders>
              <w:bottom w:val="single" w:sz="4" w:space="0" w:color="auto"/>
            </w:tcBorders>
            <w:shd w:val="clear" w:color="auto" w:fill="B8CCE4" w:themeFill="accent1" w:themeFillTint="66"/>
            <w:vAlign w:val="center"/>
          </w:tcPr>
          <w:p w:rsidR="00515508" w:rsidRPr="009F242A" w:rsidRDefault="00515508" w:rsidP="00572FBA">
            <w:pPr>
              <w:jc w:val="both"/>
              <w:rPr>
                <w:rFonts w:eastAsia="Times New Roman" w:cs="Arial"/>
                <w:b/>
                <w:bCs/>
                <w:szCs w:val="20"/>
                <w:lang w:eastAsia="da-DK"/>
              </w:rPr>
            </w:pPr>
            <w:r>
              <w:rPr>
                <w:rFonts w:eastAsia="Times New Roman" w:cs="Arial"/>
                <w:b/>
                <w:bCs/>
                <w:szCs w:val="20"/>
                <w:lang w:eastAsia="da-DK"/>
              </w:rPr>
              <w:t xml:space="preserve">I </w:t>
            </w:r>
            <w:r w:rsidRPr="009F242A">
              <w:rPr>
                <w:rFonts w:eastAsia="Times New Roman" w:cs="Arial"/>
                <w:b/>
                <w:bCs/>
                <w:szCs w:val="20"/>
                <w:lang w:eastAsia="da-DK"/>
              </w:rPr>
              <w:t>kr.</w:t>
            </w:r>
          </w:p>
        </w:tc>
        <w:tc>
          <w:tcPr>
            <w:tcW w:w="1842" w:type="dxa"/>
            <w:tcBorders>
              <w:bottom w:val="single" w:sz="4" w:space="0" w:color="auto"/>
            </w:tcBorders>
            <w:shd w:val="clear" w:color="auto" w:fill="B8CCE4" w:themeFill="accent1" w:themeFillTint="66"/>
            <w:vAlign w:val="center"/>
          </w:tcPr>
          <w:p w:rsidR="00515508" w:rsidRPr="009F242A" w:rsidRDefault="00515508" w:rsidP="00572FBA">
            <w:pPr>
              <w:jc w:val="center"/>
              <w:rPr>
                <w:rFonts w:eastAsia="Times New Roman" w:cs="Arial"/>
                <w:b/>
                <w:bCs/>
                <w:szCs w:val="20"/>
                <w:lang w:eastAsia="da-DK"/>
              </w:rPr>
            </w:pPr>
            <w:r w:rsidRPr="009F242A">
              <w:rPr>
                <w:rFonts w:eastAsia="Times New Roman" w:cs="Arial"/>
                <w:b/>
                <w:bCs/>
                <w:szCs w:val="20"/>
                <w:lang w:eastAsia="da-DK"/>
              </w:rPr>
              <w:t>Regnskab 201</w:t>
            </w:r>
            <w:r>
              <w:rPr>
                <w:rFonts w:eastAsia="Times New Roman" w:cs="Arial"/>
                <w:b/>
                <w:bCs/>
                <w:szCs w:val="20"/>
                <w:lang w:eastAsia="da-DK"/>
              </w:rPr>
              <w:t>8</w:t>
            </w:r>
          </w:p>
        </w:tc>
        <w:tc>
          <w:tcPr>
            <w:tcW w:w="1701" w:type="dxa"/>
            <w:tcBorders>
              <w:bottom w:val="single" w:sz="4" w:space="0" w:color="auto"/>
            </w:tcBorders>
            <w:shd w:val="clear" w:color="auto" w:fill="B8CCE4" w:themeFill="accent1" w:themeFillTint="66"/>
            <w:vAlign w:val="center"/>
          </w:tcPr>
          <w:p w:rsidR="00515508" w:rsidRPr="009F242A" w:rsidRDefault="00515508" w:rsidP="00572FBA">
            <w:pPr>
              <w:jc w:val="center"/>
              <w:rPr>
                <w:rFonts w:eastAsia="Times New Roman" w:cs="Arial"/>
                <w:b/>
                <w:bCs/>
                <w:szCs w:val="20"/>
                <w:lang w:eastAsia="da-DK"/>
              </w:rPr>
            </w:pPr>
            <w:r w:rsidRPr="009F242A">
              <w:rPr>
                <w:rFonts w:eastAsia="Times New Roman" w:cs="Arial"/>
                <w:b/>
                <w:bCs/>
                <w:szCs w:val="20"/>
                <w:lang w:eastAsia="da-DK"/>
              </w:rPr>
              <w:t>Opr. vedt.</w:t>
            </w:r>
          </w:p>
          <w:p w:rsidR="00515508" w:rsidRPr="009F242A" w:rsidRDefault="00515508" w:rsidP="00572FBA">
            <w:pPr>
              <w:jc w:val="center"/>
              <w:rPr>
                <w:rFonts w:eastAsia="Times New Roman" w:cs="Arial"/>
                <w:b/>
                <w:bCs/>
                <w:szCs w:val="20"/>
                <w:lang w:eastAsia="da-DK"/>
              </w:rPr>
            </w:pPr>
            <w:r w:rsidRPr="009F242A">
              <w:rPr>
                <w:rFonts w:eastAsia="Times New Roman" w:cs="Arial"/>
                <w:b/>
                <w:bCs/>
                <w:szCs w:val="20"/>
                <w:lang w:eastAsia="da-DK"/>
              </w:rPr>
              <w:t>budget 201</w:t>
            </w:r>
            <w:r>
              <w:rPr>
                <w:rFonts w:eastAsia="Times New Roman" w:cs="Arial"/>
                <w:b/>
                <w:bCs/>
                <w:szCs w:val="20"/>
                <w:lang w:eastAsia="da-DK"/>
              </w:rPr>
              <w:t>9</w:t>
            </w:r>
          </w:p>
        </w:tc>
        <w:tc>
          <w:tcPr>
            <w:tcW w:w="1588" w:type="dxa"/>
            <w:tcBorders>
              <w:bottom w:val="single" w:sz="4" w:space="0" w:color="auto"/>
            </w:tcBorders>
            <w:shd w:val="clear" w:color="auto" w:fill="B8CCE4" w:themeFill="accent1" w:themeFillTint="66"/>
            <w:vAlign w:val="center"/>
          </w:tcPr>
          <w:p w:rsidR="00515508" w:rsidRDefault="00515508" w:rsidP="00572FBA">
            <w:pPr>
              <w:jc w:val="center"/>
              <w:rPr>
                <w:rFonts w:eastAsia="Times New Roman" w:cs="Arial"/>
                <w:b/>
                <w:bCs/>
                <w:szCs w:val="20"/>
                <w:lang w:eastAsia="da-DK"/>
              </w:rPr>
            </w:pPr>
            <w:r w:rsidRPr="009F242A">
              <w:rPr>
                <w:rFonts w:eastAsia="Times New Roman" w:cs="Arial"/>
                <w:b/>
                <w:bCs/>
                <w:szCs w:val="20"/>
                <w:lang w:eastAsia="da-DK"/>
              </w:rPr>
              <w:t>Budget</w:t>
            </w:r>
          </w:p>
          <w:p w:rsidR="00515508" w:rsidRPr="009F242A" w:rsidRDefault="00515508" w:rsidP="00572FBA">
            <w:pPr>
              <w:jc w:val="center"/>
              <w:rPr>
                <w:rFonts w:eastAsia="Times New Roman" w:cs="Arial"/>
                <w:b/>
                <w:bCs/>
                <w:szCs w:val="20"/>
                <w:lang w:eastAsia="da-DK"/>
              </w:rPr>
            </w:pPr>
            <w:r w:rsidRPr="009F242A">
              <w:rPr>
                <w:rFonts w:eastAsia="Times New Roman" w:cs="Arial"/>
                <w:b/>
                <w:bCs/>
                <w:szCs w:val="20"/>
                <w:lang w:eastAsia="da-DK"/>
              </w:rPr>
              <w:t>20</w:t>
            </w:r>
            <w:r>
              <w:rPr>
                <w:rFonts w:eastAsia="Times New Roman" w:cs="Arial"/>
                <w:b/>
                <w:bCs/>
                <w:szCs w:val="20"/>
                <w:lang w:eastAsia="da-DK"/>
              </w:rPr>
              <w:t>20</w:t>
            </w:r>
            <w:r w:rsidRPr="009F242A">
              <w:rPr>
                <w:rFonts w:eastAsia="Times New Roman" w:cs="Arial"/>
                <w:b/>
                <w:bCs/>
                <w:szCs w:val="20"/>
                <w:lang w:eastAsia="da-DK"/>
              </w:rPr>
              <w:t>-202</w:t>
            </w:r>
            <w:r>
              <w:rPr>
                <w:rFonts w:eastAsia="Times New Roman" w:cs="Arial"/>
                <w:b/>
                <w:bCs/>
                <w:szCs w:val="20"/>
                <w:lang w:eastAsia="da-DK"/>
              </w:rPr>
              <w:t>3</w:t>
            </w:r>
          </w:p>
        </w:tc>
      </w:tr>
      <w:tr w:rsidR="00515508" w:rsidRPr="004D599B" w:rsidTr="00572FBA">
        <w:tc>
          <w:tcPr>
            <w:tcW w:w="5075" w:type="dxa"/>
            <w:tcBorders>
              <w:top w:val="single" w:sz="4" w:space="0" w:color="auto"/>
            </w:tcBorders>
            <w:vAlign w:val="center"/>
          </w:tcPr>
          <w:p w:rsidR="00515508" w:rsidRPr="004D599B" w:rsidRDefault="00515508" w:rsidP="00572FBA">
            <w:pPr>
              <w:jc w:val="both"/>
              <w:rPr>
                <w:rFonts w:cs="Arial"/>
                <w:color w:val="000000"/>
                <w:szCs w:val="20"/>
              </w:rPr>
            </w:pPr>
            <w:r w:rsidRPr="004D599B">
              <w:rPr>
                <w:rFonts w:cs="Arial"/>
                <w:color w:val="000000"/>
                <w:szCs w:val="20"/>
              </w:rPr>
              <w:t>Sygedagpenge</w:t>
            </w:r>
          </w:p>
        </w:tc>
        <w:tc>
          <w:tcPr>
            <w:tcW w:w="1842" w:type="dxa"/>
            <w:tcBorders>
              <w:top w:val="single" w:sz="4" w:space="0" w:color="auto"/>
            </w:tcBorders>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176.489</w:t>
            </w:r>
          </w:p>
        </w:tc>
        <w:tc>
          <w:tcPr>
            <w:tcW w:w="1701" w:type="dxa"/>
            <w:tcBorders>
              <w:top w:val="single" w:sz="4" w:space="0" w:color="auto"/>
            </w:tcBorders>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166.525</w:t>
            </w:r>
          </w:p>
        </w:tc>
        <w:tc>
          <w:tcPr>
            <w:tcW w:w="1588" w:type="dxa"/>
            <w:tcBorders>
              <w:top w:val="single" w:sz="4" w:space="0" w:color="auto"/>
            </w:tcBorders>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176.491</w:t>
            </w:r>
          </w:p>
        </w:tc>
      </w:tr>
      <w:tr w:rsidR="00515508" w:rsidRPr="004D599B" w:rsidTr="00572FBA">
        <w:tc>
          <w:tcPr>
            <w:tcW w:w="5075" w:type="dxa"/>
            <w:vAlign w:val="center"/>
          </w:tcPr>
          <w:p w:rsidR="00515508" w:rsidRPr="004D599B" w:rsidRDefault="00515508" w:rsidP="00572FBA">
            <w:pPr>
              <w:jc w:val="both"/>
              <w:rPr>
                <w:rFonts w:cs="Arial"/>
                <w:color w:val="000000"/>
                <w:szCs w:val="20"/>
              </w:rPr>
            </w:pPr>
            <w:r w:rsidRPr="004D599B">
              <w:rPr>
                <w:rFonts w:cs="Arial"/>
                <w:color w:val="000000"/>
                <w:szCs w:val="20"/>
              </w:rPr>
              <w:t>Kontanthjælp</w:t>
            </w:r>
          </w:p>
        </w:tc>
        <w:tc>
          <w:tcPr>
            <w:tcW w:w="1842"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147.729</w:t>
            </w:r>
          </w:p>
        </w:tc>
        <w:tc>
          <w:tcPr>
            <w:tcW w:w="1701"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139.056</w:t>
            </w:r>
          </w:p>
        </w:tc>
        <w:tc>
          <w:tcPr>
            <w:tcW w:w="158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148.150</w:t>
            </w:r>
          </w:p>
        </w:tc>
      </w:tr>
      <w:tr w:rsidR="00515508" w:rsidRPr="004D599B" w:rsidTr="00572FBA">
        <w:tc>
          <w:tcPr>
            <w:tcW w:w="5075" w:type="dxa"/>
            <w:vAlign w:val="center"/>
          </w:tcPr>
          <w:p w:rsidR="00515508" w:rsidRPr="004D599B" w:rsidRDefault="00515508" w:rsidP="00572FBA">
            <w:pPr>
              <w:jc w:val="both"/>
              <w:rPr>
                <w:rFonts w:cs="Arial"/>
                <w:color w:val="000000"/>
                <w:szCs w:val="20"/>
              </w:rPr>
            </w:pPr>
            <w:r w:rsidRPr="004D599B">
              <w:rPr>
                <w:rFonts w:cs="Arial"/>
                <w:color w:val="000000"/>
                <w:szCs w:val="20"/>
              </w:rPr>
              <w:t>Uddannelseshjælp</w:t>
            </w:r>
          </w:p>
        </w:tc>
        <w:tc>
          <w:tcPr>
            <w:tcW w:w="1842"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95.134</w:t>
            </w:r>
          </w:p>
        </w:tc>
        <w:tc>
          <w:tcPr>
            <w:tcW w:w="1701"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110.327</w:t>
            </w:r>
          </w:p>
        </w:tc>
        <w:tc>
          <w:tcPr>
            <w:tcW w:w="158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94.900</w:t>
            </w:r>
          </w:p>
        </w:tc>
      </w:tr>
      <w:tr w:rsidR="00515508" w:rsidRPr="004D599B" w:rsidTr="00572FBA">
        <w:tc>
          <w:tcPr>
            <w:tcW w:w="5075" w:type="dxa"/>
            <w:vAlign w:val="center"/>
          </w:tcPr>
          <w:p w:rsidR="00515508" w:rsidRPr="004D599B" w:rsidRDefault="00515508" w:rsidP="00572FBA">
            <w:pPr>
              <w:jc w:val="both"/>
              <w:rPr>
                <w:rFonts w:cs="Arial"/>
                <w:color w:val="000000"/>
                <w:szCs w:val="20"/>
              </w:rPr>
            </w:pPr>
            <w:r w:rsidRPr="004D599B">
              <w:rPr>
                <w:rFonts w:cs="Arial"/>
                <w:color w:val="000000"/>
                <w:szCs w:val="20"/>
              </w:rPr>
              <w:t>Arbejdsløshedsdagpenge</w:t>
            </w:r>
          </w:p>
        </w:tc>
        <w:tc>
          <w:tcPr>
            <w:tcW w:w="1842"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133.577</w:t>
            </w:r>
          </w:p>
        </w:tc>
        <w:tc>
          <w:tcPr>
            <w:tcW w:w="1701"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146.361</w:t>
            </w:r>
          </w:p>
        </w:tc>
        <w:tc>
          <w:tcPr>
            <w:tcW w:w="158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134.136</w:t>
            </w:r>
          </w:p>
        </w:tc>
      </w:tr>
      <w:tr w:rsidR="00515508" w:rsidRPr="004D599B" w:rsidTr="00572FBA">
        <w:tc>
          <w:tcPr>
            <w:tcW w:w="5075" w:type="dxa"/>
            <w:vAlign w:val="center"/>
          </w:tcPr>
          <w:p w:rsidR="00515508" w:rsidRPr="004D599B" w:rsidRDefault="00515508" w:rsidP="00572FBA">
            <w:pPr>
              <w:jc w:val="both"/>
              <w:rPr>
                <w:rFonts w:cs="Arial"/>
                <w:color w:val="000000"/>
                <w:szCs w:val="20"/>
              </w:rPr>
            </w:pPr>
            <w:r w:rsidRPr="004D599B">
              <w:rPr>
                <w:rFonts w:cs="Arial"/>
                <w:color w:val="000000"/>
                <w:szCs w:val="20"/>
              </w:rPr>
              <w:t>Revalidering</w:t>
            </w:r>
          </w:p>
        </w:tc>
        <w:tc>
          <w:tcPr>
            <w:tcW w:w="1842"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144.950</w:t>
            </w:r>
          </w:p>
        </w:tc>
        <w:tc>
          <w:tcPr>
            <w:tcW w:w="1701"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137.000</w:t>
            </w:r>
          </w:p>
        </w:tc>
        <w:tc>
          <w:tcPr>
            <w:tcW w:w="158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143.227</w:t>
            </w:r>
          </w:p>
        </w:tc>
      </w:tr>
      <w:tr w:rsidR="00515508" w:rsidRPr="004D599B" w:rsidTr="00572FBA">
        <w:tc>
          <w:tcPr>
            <w:tcW w:w="5075" w:type="dxa"/>
            <w:vAlign w:val="center"/>
          </w:tcPr>
          <w:p w:rsidR="00515508" w:rsidRPr="004D599B" w:rsidRDefault="00515508" w:rsidP="00572FBA">
            <w:pPr>
              <w:jc w:val="both"/>
              <w:rPr>
                <w:rFonts w:cs="Arial"/>
                <w:color w:val="000000"/>
                <w:szCs w:val="20"/>
              </w:rPr>
            </w:pPr>
            <w:r w:rsidRPr="004D599B">
              <w:rPr>
                <w:rFonts w:cs="Arial"/>
                <w:color w:val="000000"/>
                <w:szCs w:val="20"/>
              </w:rPr>
              <w:t>Løntilskud til fleksjob</w:t>
            </w:r>
          </w:p>
        </w:tc>
        <w:tc>
          <w:tcPr>
            <w:tcW w:w="1842"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215.109</w:t>
            </w:r>
          </w:p>
        </w:tc>
        <w:tc>
          <w:tcPr>
            <w:tcW w:w="1701"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203.050</w:t>
            </w:r>
          </w:p>
        </w:tc>
        <w:tc>
          <w:tcPr>
            <w:tcW w:w="158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223.215</w:t>
            </w:r>
          </w:p>
        </w:tc>
      </w:tr>
      <w:tr w:rsidR="00515508" w:rsidRPr="004D599B" w:rsidTr="00572FBA">
        <w:tc>
          <w:tcPr>
            <w:tcW w:w="5075" w:type="dxa"/>
            <w:vAlign w:val="center"/>
          </w:tcPr>
          <w:p w:rsidR="00515508" w:rsidRPr="004D599B" w:rsidRDefault="00515508" w:rsidP="00572FBA">
            <w:pPr>
              <w:jc w:val="both"/>
              <w:rPr>
                <w:rFonts w:cs="Arial"/>
                <w:color w:val="000000"/>
                <w:szCs w:val="20"/>
              </w:rPr>
            </w:pPr>
            <w:r w:rsidRPr="004D599B">
              <w:rPr>
                <w:rFonts w:cs="Arial"/>
                <w:color w:val="000000"/>
                <w:szCs w:val="20"/>
              </w:rPr>
              <w:t>Flekslønstilskud</w:t>
            </w:r>
          </w:p>
        </w:tc>
        <w:tc>
          <w:tcPr>
            <w:tcW w:w="1842"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157.069</w:t>
            </w:r>
          </w:p>
        </w:tc>
        <w:tc>
          <w:tcPr>
            <w:tcW w:w="1701"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180.936</w:t>
            </w:r>
          </w:p>
        </w:tc>
        <w:tc>
          <w:tcPr>
            <w:tcW w:w="158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145.437</w:t>
            </w:r>
          </w:p>
        </w:tc>
      </w:tr>
      <w:tr w:rsidR="00515508" w:rsidRPr="004D599B" w:rsidTr="00572FBA">
        <w:tc>
          <w:tcPr>
            <w:tcW w:w="5075" w:type="dxa"/>
            <w:vAlign w:val="center"/>
          </w:tcPr>
          <w:p w:rsidR="00515508" w:rsidRPr="004D599B" w:rsidRDefault="00515508" w:rsidP="00572FBA">
            <w:pPr>
              <w:jc w:val="both"/>
              <w:rPr>
                <w:rFonts w:cs="Arial"/>
                <w:color w:val="000000"/>
                <w:szCs w:val="20"/>
              </w:rPr>
            </w:pPr>
            <w:r w:rsidRPr="004D599B">
              <w:rPr>
                <w:rFonts w:cs="Arial"/>
                <w:color w:val="000000"/>
                <w:szCs w:val="20"/>
              </w:rPr>
              <w:t>Ressourceforløb</w:t>
            </w:r>
          </w:p>
        </w:tc>
        <w:tc>
          <w:tcPr>
            <w:tcW w:w="1842"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152.144</w:t>
            </w:r>
          </w:p>
        </w:tc>
        <w:tc>
          <w:tcPr>
            <w:tcW w:w="1701"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136.435</w:t>
            </w:r>
          </w:p>
        </w:tc>
        <w:tc>
          <w:tcPr>
            <w:tcW w:w="158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153.688</w:t>
            </w:r>
          </w:p>
        </w:tc>
      </w:tr>
      <w:tr w:rsidR="00515508" w:rsidRPr="004D599B" w:rsidTr="00572FBA">
        <w:tc>
          <w:tcPr>
            <w:tcW w:w="5075" w:type="dxa"/>
            <w:vAlign w:val="center"/>
          </w:tcPr>
          <w:p w:rsidR="00515508" w:rsidRPr="004D599B" w:rsidRDefault="00515508" w:rsidP="00572FBA">
            <w:pPr>
              <w:jc w:val="both"/>
              <w:rPr>
                <w:rFonts w:cs="Arial"/>
                <w:color w:val="000000"/>
                <w:szCs w:val="20"/>
              </w:rPr>
            </w:pPr>
            <w:r w:rsidRPr="004D599B">
              <w:rPr>
                <w:rFonts w:cs="Arial"/>
                <w:color w:val="000000"/>
                <w:szCs w:val="20"/>
              </w:rPr>
              <w:t>Jobafklaringsforløb</w:t>
            </w:r>
          </w:p>
        </w:tc>
        <w:tc>
          <w:tcPr>
            <w:tcW w:w="1842"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150.504</w:t>
            </w:r>
          </w:p>
        </w:tc>
        <w:tc>
          <w:tcPr>
            <w:tcW w:w="1701"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147.500</w:t>
            </w:r>
          </w:p>
        </w:tc>
        <w:tc>
          <w:tcPr>
            <w:tcW w:w="158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148.565</w:t>
            </w:r>
          </w:p>
        </w:tc>
      </w:tr>
      <w:tr w:rsidR="00515508" w:rsidRPr="004D599B" w:rsidTr="00572FBA">
        <w:tc>
          <w:tcPr>
            <w:tcW w:w="5075" w:type="dxa"/>
            <w:vAlign w:val="center"/>
          </w:tcPr>
          <w:p w:rsidR="00515508" w:rsidRPr="004D599B" w:rsidRDefault="00515508" w:rsidP="00572FBA">
            <w:pPr>
              <w:jc w:val="both"/>
              <w:rPr>
                <w:rFonts w:cs="Arial"/>
                <w:color w:val="000000"/>
                <w:szCs w:val="20"/>
              </w:rPr>
            </w:pPr>
            <w:r w:rsidRPr="004D599B">
              <w:rPr>
                <w:rFonts w:cs="Arial"/>
                <w:color w:val="000000"/>
                <w:szCs w:val="20"/>
              </w:rPr>
              <w:t>Ledighedsydelse</w:t>
            </w:r>
          </w:p>
        </w:tc>
        <w:tc>
          <w:tcPr>
            <w:tcW w:w="1842"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185.302</w:t>
            </w:r>
          </w:p>
        </w:tc>
        <w:tc>
          <w:tcPr>
            <w:tcW w:w="1701"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200.429</w:t>
            </w:r>
          </w:p>
        </w:tc>
        <w:tc>
          <w:tcPr>
            <w:tcW w:w="1588" w:type="dxa"/>
            <w:vAlign w:val="bottom"/>
          </w:tcPr>
          <w:p w:rsidR="00515508" w:rsidRDefault="00515508" w:rsidP="00572FBA">
            <w:pPr>
              <w:jc w:val="right"/>
              <w:rPr>
                <w:rFonts w:ascii="Calibri" w:hAnsi="Calibri" w:cs="Calibri"/>
                <w:color w:val="000000"/>
                <w:sz w:val="22"/>
              </w:rPr>
            </w:pPr>
            <w:r>
              <w:rPr>
                <w:rFonts w:ascii="Calibri" w:hAnsi="Calibri" w:cs="Calibri"/>
                <w:color w:val="000000"/>
                <w:sz w:val="22"/>
              </w:rPr>
              <w:t>185.423</w:t>
            </w:r>
          </w:p>
        </w:tc>
      </w:tr>
      <w:tr w:rsidR="00515508" w:rsidRPr="004D599B" w:rsidTr="00572FBA">
        <w:trPr>
          <w:trHeight w:val="414"/>
        </w:trPr>
        <w:tc>
          <w:tcPr>
            <w:tcW w:w="5075" w:type="dxa"/>
            <w:vAlign w:val="center"/>
          </w:tcPr>
          <w:p w:rsidR="00515508" w:rsidRPr="004D599B" w:rsidRDefault="00515508" w:rsidP="00572FBA">
            <w:pPr>
              <w:jc w:val="both"/>
              <w:rPr>
                <w:rFonts w:cs="Arial"/>
                <w:b/>
                <w:color w:val="000000"/>
                <w:szCs w:val="20"/>
              </w:rPr>
            </w:pPr>
            <w:r>
              <w:rPr>
                <w:rFonts w:cs="Arial"/>
                <w:b/>
                <w:color w:val="000000"/>
                <w:szCs w:val="20"/>
              </w:rPr>
              <w:t>Gennemsnitlig</w:t>
            </w:r>
            <w:r w:rsidRPr="004D599B">
              <w:rPr>
                <w:rFonts w:cs="Arial"/>
                <w:b/>
                <w:color w:val="000000"/>
                <w:szCs w:val="20"/>
              </w:rPr>
              <w:t xml:space="preserve"> ydelse</w:t>
            </w:r>
            <w:r>
              <w:rPr>
                <w:rFonts w:cs="Arial"/>
                <w:b/>
                <w:color w:val="000000"/>
                <w:szCs w:val="20"/>
              </w:rPr>
              <w:t xml:space="preserve"> pr. helårsperson i kr.</w:t>
            </w:r>
          </w:p>
        </w:tc>
        <w:tc>
          <w:tcPr>
            <w:tcW w:w="1842" w:type="dxa"/>
            <w:vAlign w:val="center"/>
          </w:tcPr>
          <w:p w:rsidR="00515508" w:rsidRPr="000442B9" w:rsidRDefault="00515508" w:rsidP="00572FBA">
            <w:pPr>
              <w:jc w:val="right"/>
              <w:rPr>
                <w:rFonts w:ascii="Calibri" w:hAnsi="Calibri" w:cs="Calibri"/>
                <w:b/>
                <w:color w:val="000000"/>
                <w:sz w:val="22"/>
              </w:rPr>
            </w:pPr>
            <w:r w:rsidRPr="000442B9">
              <w:rPr>
                <w:rFonts w:ascii="Calibri" w:hAnsi="Calibri" w:cs="Calibri"/>
                <w:b/>
                <w:color w:val="000000"/>
                <w:sz w:val="22"/>
              </w:rPr>
              <w:t>148.320</w:t>
            </w:r>
          </w:p>
        </w:tc>
        <w:tc>
          <w:tcPr>
            <w:tcW w:w="1701" w:type="dxa"/>
            <w:vAlign w:val="center"/>
          </w:tcPr>
          <w:p w:rsidR="00515508" w:rsidRPr="000442B9" w:rsidRDefault="00515508" w:rsidP="00572FBA">
            <w:pPr>
              <w:jc w:val="right"/>
              <w:rPr>
                <w:rFonts w:ascii="Calibri" w:hAnsi="Calibri" w:cs="Calibri"/>
                <w:b/>
                <w:color w:val="000000"/>
                <w:sz w:val="22"/>
              </w:rPr>
            </w:pPr>
            <w:r w:rsidRPr="000442B9">
              <w:rPr>
                <w:rFonts w:ascii="Calibri" w:hAnsi="Calibri" w:cs="Calibri"/>
                <w:b/>
                <w:color w:val="000000"/>
                <w:sz w:val="22"/>
              </w:rPr>
              <w:t>149.078</w:t>
            </w:r>
          </w:p>
        </w:tc>
        <w:tc>
          <w:tcPr>
            <w:tcW w:w="1588" w:type="dxa"/>
            <w:vAlign w:val="center"/>
          </w:tcPr>
          <w:p w:rsidR="00515508" w:rsidRPr="00CB1D64" w:rsidRDefault="00515508" w:rsidP="00572FBA">
            <w:pPr>
              <w:jc w:val="right"/>
              <w:rPr>
                <w:rFonts w:ascii="Calibri" w:hAnsi="Calibri" w:cs="Calibri"/>
                <w:b/>
                <w:color w:val="000000"/>
                <w:sz w:val="22"/>
              </w:rPr>
            </w:pPr>
            <w:r w:rsidRPr="00CB1D64">
              <w:rPr>
                <w:rFonts w:ascii="Calibri" w:hAnsi="Calibri" w:cs="Calibri"/>
                <w:b/>
                <w:color w:val="000000"/>
                <w:sz w:val="22"/>
              </w:rPr>
              <w:t>147.773</w:t>
            </w:r>
          </w:p>
        </w:tc>
      </w:tr>
    </w:tbl>
    <w:p w:rsidR="00515508" w:rsidRPr="00936040" w:rsidRDefault="00515508" w:rsidP="00515508">
      <w:pPr>
        <w:spacing w:after="0"/>
        <w:rPr>
          <w:sz w:val="16"/>
        </w:rPr>
      </w:pPr>
      <w:r w:rsidRPr="00936040">
        <w:rPr>
          <w:sz w:val="16"/>
        </w:rPr>
        <w:t>Anm.: 2018-2019 i årets priser, 2020-2023 i 20</w:t>
      </w:r>
      <w:r>
        <w:rPr>
          <w:sz w:val="16"/>
        </w:rPr>
        <w:t>20</w:t>
      </w:r>
      <w:r w:rsidRPr="00936040">
        <w:rPr>
          <w:sz w:val="16"/>
        </w:rPr>
        <w:t>-prisniveau</w:t>
      </w:r>
    </w:p>
    <w:p w:rsidR="00515508" w:rsidRDefault="00515508" w:rsidP="00515508">
      <w:pPr>
        <w:spacing w:after="0"/>
        <w:jc w:val="both"/>
        <w:rPr>
          <w:sz w:val="16"/>
        </w:rPr>
      </w:pP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 xml:space="preserve">Den 1. januar 2016 blev der indført et nyt refusionssystem, hvor refusionssatserne er ens på tværs af de kommunale forsørgelsesydelser og falder over tid. </w:t>
      </w:r>
    </w:p>
    <w:p w:rsidR="00515508" w:rsidRPr="003B5096" w:rsidRDefault="00515508" w:rsidP="00515508">
      <w:pPr>
        <w:pStyle w:val="Ingenafstand"/>
        <w:jc w:val="both"/>
        <w:rPr>
          <w:rFonts w:ascii="Arial" w:hAnsi="Arial" w:cs="Arial"/>
          <w:sz w:val="20"/>
          <w:szCs w:val="20"/>
        </w:rPr>
      </w:pP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 xml:space="preserve">Omlægningen betyder, at alle udgifterne – med enkelte undtagelser – samles på en gruppering i den autoriserede kontoplan, og at refusionen udbetales på forskellige grupperinger svarende til refusionsprocenten. For budgetlægningen betyder det, at det ikke længere er nok at estimere for eksempel, hvor mange forsikrede ledige, der vil være i et budgetår og deres gennemsnitlige bruttoudgift. Efter refusionsreformen er det derudover også nødvendigt at estimere hvor stor en andel af ydelsesmodtagerne (og dermed udgifterne), der vil ligge på hvilket refusionstrin. Især for de meget konjunkturafhængige ydelser såsom arbejdsløshedsdagpenge og sygedagpenge kan dette være en udfordring, da disse ydelser er kendetegnet ved mange forholdsvis korte forløb. Omvendt spiller refusionssatser stort set ingen rolle ved ydelser som ressourceforløbsydelse og revalideringsydelse, hvor praktisk talt alle ydelsesmodtagere har modtaget offentlig forsørgelse i over et år. </w:t>
      </w:r>
    </w:p>
    <w:p w:rsidR="00515508" w:rsidRPr="003019B7" w:rsidRDefault="00515508" w:rsidP="00515508">
      <w:pPr>
        <w:spacing w:after="0"/>
        <w:jc w:val="both"/>
        <w:rPr>
          <w:sz w:val="16"/>
        </w:rPr>
      </w:pPr>
    </w:p>
    <w:p w:rsidR="00515508" w:rsidRPr="00A475BE" w:rsidRDefault="00515508" w:rsidP="00515508">
      <w:pPr>
        <w:pStyle w:val="Billedtekst"/>
        <w:keepNext/>
        <w:jc w:val="both"/>
        <w:rPr>
          <w:b w:val="0"/>
        </w:rPr>
      </w:pPr>
      <w:r w:rsidRPr="00A475BE">
        <w:rPr>
          <w:b w:val="0"/>
        </w:rPr>
        <w:t>Tabel 5. Satser for statsrefusion iflg. gældende lovgivning.</w:t>
      </w:r>
    </w:p>
    <w:tbl>
      <w:tblPr>
        <w:tblStyle w:val="Tabel-Gitter"/>
        <w:tblW w:w="0" w:type="auto"/>
        <w:tblInd w:w="108" w:type="dxa"/>
        <w:tblLook w:val="04A0" w:firstRow="1" w:lastRow="0" w:firstColumn="1" w:lastColumn="0" w:noHBand="0" w:noVBand="1"/>
      </w:tblPr>
      <w:tblGrid>
        <w:gridCol w:w="1701"/>
        <w:gridCol w:w="1701"/>
      </w:tblGrid>
      <w:tr w:rsidR="00515508" w:rsidRPr="004D599B" w:rsidTr="00572FBA">
        <w:trPr>
          <w:trHeight w:val="340"/>
        </w:trPr>
        <w:tc>
          <w:tcPr>
            <w:tcW w:w="1701" w:type="dxa"/>
            <w:shd w:val="clear" w:color="auto" w:fill="B8CCE4" w:themeFill="accent1" w:themeFillTint="66"/>
            <w:vAlign w:val="center"/>
          </w:tcPr>
          <w:p w:rsidR="00515508" w:rsidRPr="0003266F" w:rsidRDefault="00515508" w:rsidP="00572FBA">
            <w:pPr>
              <w:spacing w:line="200" w:lineRule="exact"/>
              <w:jc w:val="both"/>
              <w:rPr>
                <w:rFonts w:cs="Arial"/>
                <w:szCs w:val="20"/>
              </w:rPr>
            </w:pPr>
            <w:r w:rsidRPr="0003266F">
              <w:rPr>
                <w:rFonts w:cs="Arial"/>
                <w:szCs w:val="20"/>
              </w:rPr>
              <w:t>Periode</w:t>
            </w:r>
          </w:p>
        </w:tc>
        <w:tc>
          <w:tcPr>
            <w:tcW w:w="1701" w:type="dxa"/>
            <w:shd w:val="clear" w:color="auto" w:fill="B8CCE4" w:themeFill="accent1" w:themeFillTint="66"/>
            <w:vAlign w:val="center"/>
          </w:tcPr>
          <w:p w:rsidR="00515508" w:rsidRPr="0003266F" w:rsidRDefault="00515508" w:rsidP="00572FBA">
            <w:pPr>
              <w:spacing w:line="200" w:lineRule="exact"/>
              <w:jc w:val="right"/>
              <w:rPr>
                <w:rFonts w:cs="Arial"/>
                <w:szCs w:val="20"/>
              </w:rPr>
            </w:pPr>
            <w:r w:rsidRPr="0003266F">
              <w:rPr>
                <w:rFonts w:cs="Arial"/>
                <w:szCs w:val="20"/>
              </w:rPr>
              <w:t>Refusion</w:t>
            </w:r>
          </w:p>
        </w:tc>
      </w:tr>
      <w:tr w:rsidR="00515508" w:rsidRPr="004D599B" w:rsidTr="00572FBA">
        <w:trPr>
          <w:trHeight w:val="270"/>
        </w:trPr>
        <w:tc>
          <w:tcPr>
            <w:tcW w:w="1701" w:type="dxa"/>
            <w:vAlign w:val="center"/>
          </w:tcPr>
          <w:p w:rsidR="00515508" w:rsidRPr="004D599B" w:rsidRDefault="00515508" w:rsidP="00572FBA">
            <w:pPr>
              <w:spacing w:line="200" w:lineRule="exact"/>
              <w:jc w:val="both"/>
              <w:rPr>
                <w:rFonts w:cs="Arial"/>
                <w:szCs w:val="20"/>
              </w:rPr>
            </w:pPr>
            <w:r>
              <w:rPr>
                <w:rFonts w:cs="Arial"/>
                <w:szCs w:val="20"/>
              </w:rPr>
              <w:t>0-</w:t>
            </w:r>
            <w:r w:rsidRPr="004D599B">
              <w:rPr>
                <w:rFonts w:cs="Arial"/>
                <w:szCs w:val="20"/>
              </w:rPr>
              <w:t>8 uger</w:t>
            </w:r>
          </w:p>
        </w:tc>
        <w:tc>
          <w:tcPr>
            <w:tcW w:w="1701" w:type="dxa"/>
            <w:vAlign w:val="center"/>
          </w:tcPr>
          <w:p w:rsidR="00515508" w:rsidRPr="004D599B" w:rsidRDefault="00515508" w:rsidP="00572FBA">
            <w:pPr>
              <w:spacing w:line="200" w:lineRule="exact"/>
              <w:jc w:val="right"/>
              <w:rPr>
                <w:rFonts w:cs="Arial"/>
                <w:szCs w:val="20"/>
              </w:rPr>
            </w:pPr>
            <w:r>
              <w:rPr>
                <w:rFonts w:cs="Arial"/>
                <w:szCs w:val="20"/>
              </w:rPr>
              <w:t>80 %</w:t>
            </w:r>
          </w:p>
        </w:tc>
      </w:tr>
      <w:tr w:rsidR="00515508" w:rsidRPr="004D599B" w:rsidTr="00572FBA">
        <w:trPr>
          <w:trHeight w:val="273"/>
        </w:trPr>
        <w:tc>
          <w:tcPr>
            <w:tcW w:w="1701" w:type="dxa"/>
            <w:vAlign w:val="center"/>
          </w:tcPr>
          <w:p w:rsidR="00515508" w:rsidRPr="004D599B" w:rsidRDefault="00515508" w:rsidP="00572FBA">
            <w:pPr>
              <w:spacing w:line="200" w:lineRule="exact"/>
              <w:jc w:val="both"/>
              <w:rPr>
                <w:rFonts w:cs="Arial"/>
                <w:szCs w:val="20"/>
              </w:rPr>
            </w:pPr>
            <w:r>
              <w:rPr>
                <w:rFonts w:cs="Arial"/>
                <w:szCs w:val="20"/>
              </w:rPr>
              <w:t>9-</w:t>
            </w:r>
            <w:r w:rsidRPr="004D599B">
              <w:rPr>
                <w:rFonts w:cs="Arial"/>
                <w:szCs w:val="20"/>
              </w:rPr>
              <w:t>26 uger</w:t>
            </w:r>
          </w:p>
        </w:tc>
        <w:tc>
          <w:tcPr>
            <w:tcW w:w="1701" w:type="dxa"/>
            <w:vAlign w:val="center"/>
          </w:tcPr>
          <w:p w:rsidR="00515508" w:rsidRPr="004D599B" w:rsidRDefault="00515508" w:rsidP="00572FBA">
            <w:pPr>
              <w:spacing w:line="200" w:lineRule="exact"/>
              <w:jc w:val="right"/>
              <w:rPr>
                <w:rFonts w:cs="Arial"/>
                <w:szCs w:val="20"/>
              </w:rPr>
            </w:pPr>
            <w:r>
              <w:rPr>
                <w:rFonts w:cs="Arial"/>
                <w:szCs w:val="20"/>
              </w:rPr>
              <w:t>40 %</w:t>
            </w:r>
          </w:p>
        </w:tc>
      </w:tr>
      <w:tr w:rsidR="00515508" w:rsidRPr="004D599B" w:rsidTr="00572FBA">
        <w:trPr>
          <w:trHeight w:val="277"/>
        </w:trPr>
        <w:tc>
          <w:tcPr>
            <w:tcW w:w="1701" w:type="dxa"/>
            <w:vAlign w:val="center"/>
          </w:tcPr>
          <w:p w:rsidR="00515508" w:rsidRPr="004D599B" w:rsidRDefault="00515508" w:rsidP="00572FBA">
            <w:pPr>
              <w:spacing w:line="200" w:lineRule="exact"/>
              <w:jc w:val="both"/>
              <w:rPr>
                <w:rFonts w:cs="Arial"/>
                <w:szCs w:val="20"/>
              </w:rPr>
            </w:pPr>
            <w:r w:rsidRPr="004D599B">
              <w:rPr>
                <w:rFonts w:cs="Arial"/>
                <w:szCs w:val="20"/>
              </w:rPr>
              <w:t>27</w:t>
            </w:r>
            <w:r>
              <w:rPr>
                <w:rFonts w:cs="Arial"/>
                <w:szCs w:val="20"/>
              </w:rPr>
              <w:t>-</w:t>
            </w:r>
            <w:r w:rsidRPr="004D599B">
              <w:rPr>
                <w:rFonts w:cs="Arial"/>
                <w:szCs w:val="20"/>
              </w:rPr>
              <w:t>52 uger</w:t>
            </w:r>
          </w:p>
        </w:tc>
        <w:tc>
          <w:tcPr>
            <w:tcW w:w="1701" w:type="dxa"/>
            <w:vAlign w:val="center"/>
          </w:tcPr>
          <w:p w:rsidR="00515508" w:rsidRPr="004D599B" w:rsidRDefault="00515508" w:rsidP="00572FBA">
            <w:pPr>
              <w:spacing w:line="200" w:lineRule="exact"/>
              <w:jc w:val="right"/>
              <w:rPr>
                <w:rFonts w:cs="Arial"/>
                <w:szCs w:val="20"/>
              </w:rPr>
            </w:pPr>
            <w:r>
              <w:rPr>
                <w:rFonts w:cs="Arial"/>
                <w:szCs w:val="20"/>
              </w:rPr>
              <w:t>30 %</w:t>
            </w:r>
          </w:p>
        </w:tc>
      </w:tr>
      <w:tr w:rsidR="00515508" w:rsidRPr="004D599B" w:rsidTr="00572FBA">
        <w:trPr>
          <w:trHeight w:val="267"/>
        </w:trPr>
        <w:tc>
          <w:tcPr>
            <w:tcW w:w="1701" w:type="dxa"/>
            <w:vAlign w:val="center"/>
          </w:tcPr>
          <w:p w:rsidR="00515508" w:rsidRPr="004D599B" w:rsidRDefault="00515508" w:rsidP="00572FBA">
            <w:pPr>
              <w:spacing w:line="200" w:lineRule="exact"/>
              <w:jc w:val="both"/>
              <w:rPr>
                <w:rFonts w:cs="Arial"/>
                <w:szCs w:val="20"/>
              </w:rPr>
            </w:pPr>
            <w:r w:rsidRPr="004D599B">
              <w:rPr>
                <w:rFonts w:cs="Arial"/>
                <w:szCs w:val="20"/>
              </w:rPr>
              <w:t>Over 52 uger</w:t>
            </w:r>
          </w:p>
        </w:tc>
        <w:tc>
          <w:tcPr>
            <w:tcW w:w="1701" w:type="dxa"/>
            <w:vAlign w:val="center"/>
          </w:tcPr>
          <w:p w:rsidR="00515508" w:rsidRPr="004D599B" w:rsidRDefault="00515508" w:rsidP="00572FBA">
            <w:pPr>
              <w:spacing w:line="200" w:lineRule="exact"/>
              <w:jc w:val="right"/>
              <w:rPr>
                <w:rFonts w:cs="Arial"/>
                <w:szCs w:val="20"/>
              </w:rPr>
            </w:pPr>
            <w:r>
              <w:rPr>
                <w:rFonts w:cs="Arial"/>
                <w:szCs w:val="20"/>
              </w:rPr>
              <w:t>20 %</w:t>
            </w:r>
          </w:p>
        </w:tc>
      </w:tr>
    </w:tbl>
    <w:p w:rsidR="00515508" w:rsidRDefault="00515508" w:rsidP="00515508">
      <w:pPr>
        <w:spacing w:after="0"/>
        <w:jc w:val="both"/>
        <w:rPr>
          <w:rFonts w:cs="Arial"/>
          <w:szCs w:val="20"/>
        </w:rPr>
      </w:pPr>
    </w:p>
    <w:p w:rsidR="00515508" w:rsidRDefault="00515508" w:rsidP="00515508">
      <w:pPr>
        <w:rPr>
          <w:rFonts w:cs="Arial"/>
          <w:szCs w:val="20"/>
        </w:rPr>
      </w:pPr>
      <w:r>
        <w:rPr>
          <w:rFonts w:cs="Arial"/>
          <w:szCs w:val="20"/>
        </w:rPr>
        <w:br w:type="page"/>
      </w:r>
    </w:p>
    <w:p w:rsidR="00515508" w:rsidRDefault="00515508" w:rsidP="00515508">
      <w:pPr>
        <w:spacing w:after="0"/>
        <w:jc w:val="both"/>
        <w:rPr>
          <w:rFonts w:cs="Arial"/>
          <w:szCs w:val="20"/>
        </w:rPr>
      </w:pPr>
      <w:r>
        <w:rPr>
          <w:rFonts w:cs="Arial"/>
          <w:szCs w:val="20"/>
        </w:rPr>
        <w:t xml:space="preserve">Figur 1. Refusionsprocenter 2017 </w:t>
      </w:r>
      <w:r w:rsidRPr="00D074E2">
        <w:rPr>
          <w:rFonts w:cs="Arial"/>
          <w:szCs w:val="20"/>
        </w:rPr>
        <w:t>og 2018</w:t>
      </w:r>
    </w:p>
    <w:p w:rsidR="00515508" w:rsidRDefault="00515508" w:rsidP="00515508">
      <w:pPr>
        <w:spacing w:after="0"/>
        <w:jc w:val="both"/>
        <w:rPr>
          <w:rFonts w:cs="Arial"/>
          <w:szCs w:val="20"/>
        </w:rPr>
      </w:pPr>
      <w:r>
        <w:rPr>
          <w:noProof/>
          <w:lang w:eastAsia="da-DK"/>
        </w:rPr>
        <w:drawing>
          <wp:inline distT="0" distB="0" distL="0" distR="0" wp14:anchorId="5C0A2DC3" wp14:editId="0D8A7F2A">
            <wp:extent cx="6448425" cy="2771775"/>
            <wp:effectExtent l="0" t="0" r="0" b="0"/>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15508" w:rsidRPr="00DB2375" w:rsidRDefault="00515508" w:rsidP="006423E2">
      <w:pPr>
        <w:pStyle w:val="Overskrift3"/>
      </w:pPr>
      <w:bookmarkStart w:id="144" w:name="_Toc25580717"/>
      <w:r w:rsidRPr="00DB2375">
        <w:t>Indarbejdede ændringer i budgettet</w:t>
      </w:r>
      <w:bookmarkEnd w:id="144"/>
    </w:p>
    <w:p w:rsidR="00515508" w:rsidRPr="003B5096" w:rsidRDefault="00515508" w:rsidP="00515508">
      <w:pPr>
        <w:pStyle w:val="Ingenafstand"/>
        <w:spacing w:after="240"/>
        <w:jc w:val="both"/>
        <w:rPr>
          <w:rFonts w:ascii="Arial" w:hAnsi="Arial" w:cs="Arial"/>
          <w:sz w:val="20"/>
          <w:szCs w:val="20"/>
        </w:rPr>
      </w:pPr>
      <w:r w:rsidRPr="003B5096">
        <w:rPr>
          <w:rFonts w:ascii="Arial" w:hAnsi="Arial" w:cs="Arial"/>
          <w:sz w:val="20"/>
          <w:szCs w:val="20"/>
        </w:rPr>
        <w:t xml:space="preserve">For politikområdet ”Forsørgelsesydelser”, er der i alt indarbejdede ændringer i budget 2020 med mindreudgift på </w:t>
      </w:r>
      <w:r>
        <w:rPr>
          <w:rFonts w:ascii="Arial" w:hAnsi="Arial" w:cs="Arial"/>
          <w:sz w:val="20"/>
          <w:szCs w:val="20"/>
        </w:rPr>
        <w:t>28,758</w:t>
      </w:r>
      <w:r w:rsidRPr="003B5096">
        <w:rPr>
          <w:rFonts w:ascii="Arial" w:hAnsi="Arial" w:cs="Arial"/>
          <w:sz w:val="20"/>
          <w:szCs w:val="20"/>
        </w:rPr>
        <w:t xml:space="preserve"> mio. kr.</w:t>
      </w:r>
    </w:p>
    <w:p w:rsidR="00515508" w:rsidRDefault="00515508" w:rsidP="00515508">
      <w:pPr>
        <w:pStyle w:val="Listeafsnit"/>
        <w:jc w:val="both"/>
      </w:pPr>
      <w:r>
        <w:t>Tabel 6</w:t>
      </w:r>
      <w:r w:rsidRPr="00DB2375">
        <w:t>. Oversigt over indarbejdede ændringer til budget</w:t>
      </w:r>
      <w:r>
        <w:t xml:space="preserve"> 2020</w:t>
      </w:r>
      <w:r w:rsidRPr="00DB2375">
        <w:t xml:space="preserve"> samt overslagsår. </w:t>
      </w:r>
    </w:p>
    <w:tbl>
      <w:tblPr>
        <w:tblW w:w="10060" w:type="dxa"/>
        <w:tblCellMar>
          <w:left w:w="70" w:type="dxa"/>
          <w:right w:w="70" w:type="dxa"/>
        </w:tblCellMar>
        <w:tblLook w:val="04A0" w:firstRow="1" w:lastRow="0" w:firstColumn="1" w:lastColumn="0" w:noHBand="0" w:noVBand="1"/>
      </w:tblPr>
      <w:tblGrid>
        <w:gridCol w:w="3397"/>
        <w:gridCol w:w="1701"/>
        <w:gridCol w:w="1701"/>
        <w:gridCol w:w="1701"/>
        <w:gridCol w:w="1560"/>
      </w:tblGrid>
      <w:tr w:rsidR="00515508" w:rsidRPr="00154065" w:rsidTr="00572FBA">
        <w:trPr>
          <w:trHeight w:val="1020"/>
        </w:trPr>
        <w:tc>
          <w:tcPr>
            <w:tcW w:w="339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15508" w:rsidRPr="00154065" w:rsidRDefault="00515508" w:rsidP="00572FBA">
            <w:pPr>
              <w:spacing w:after="0"/>
              <w:rPr>
                <w:rFonts w:eastAsia="Times New Roman" w:cs="Arial"/>
                <w:b/>
                <w:bCs/>
                <w:szCs w:val="20"/>
                <w:lang w:eastAsia="da-DK"/>
              </w:rPr>
            </w:pPr>
            <w:r w:rsidRPr="00154065">
              <w:rPr>
                <w:rFonts w:eastAsia="Times New Roman" w:cs="Arial"/>
                <w:b/>
                <w:bCs/>
                <w:szCs w:val="20"/>
                <w:lang w:eastAsia="da-DK"/>
              </w:rPr>
              <w:t>Forsørgerydelser                                Drift og refusion                                    i 1.000 kr.</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Budget 2020</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Budget-overslag 2021</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Budget-overslag 2022</w:t>
            </w:r>
          </w:p>
        </w:tc>
        <w:tc>
          <w:tcPr>
            <w:tcW w:w="1560"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Budget-overslag 2023</w:t>
            </w:r>
          </w:p>
        </w:tc>
      </w:tr>
      <w:tr w:rsidR="00515508" w:rsidRPr="00154065" w:rsidTr="00572FBA">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515508" w:rsidRPr="00154065" w:rsidRDefault="00515508" w:rsidP="00572FBA">
            <w:pPr>
              <w:spacing w:after="0"/>
              <w:rPr>
                <w:rFonts w:eastAsia="Times New Roman" w:cs="Arial"/>
                <w:szCs w:val="20"/>
                <w:lang w:eastAsia="da-DK"/>
              </w:rPr>
            </w:pPr>
            <w:r w:rsidRPr="00154065">
              <w:rPr>
                <w:rFonts w:eastAsia="Times New Roman" w:cs="Arial"/>
                <w:szCs w:val="20"/>
                <w:lang w:eastAsia="da-DK"/>
              </w:rPr>
              <w:t xml:space="preserve">Forsørgerydelser </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-28.758</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-30.597</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-21.371</w:t>
            </w:r>
          </w:p>
        </w:tc>
        <w:tc>
          <w:tcPr>
            <w:tcW w:w="1560"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-19.882</w:t>
            </w:r>
          </w:p>
        </w:tc>
      </w:tr>
      <w:tr w:rsidR="00515508" w:rsidRPr="00154065" w:rsidTr="00572FBA">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515508" w:rsidRPr="00154065" w:rsidRDefault="00515508" w:rsidP="00572FBA">
            <w:pPr>
              <w:spacing w:after="0"/>
              <w:rPr>
                <w:rFonts w:eastAsia="Times New Roman" w:cs="Arial"/>
                <w:b/>
                <w:bCs/>
                <w:szCs w:val="20"/>
                <w:lang w:eastAsia="da-DK"/>
              </w:rPr>
            </w:pPr>
            <w:r w:rsidRPr="00154065">
              <w:rPr>
                <w:rFonts w:eastAsia="Times New Roman" w:cs="Arial"/>
                <w:b/>
                <w:bCs/>
                <w:szCs w:val="20"/>
                <w:lang w:eastAsia="da-DK"/>
              </w:rPr>
              <w:t>I alt</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-28.758</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-30.597</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-21.371</w:t>
            </w:r>
          </w:p>
        </w:tc>
        <w:tc>
          <w:tcPr>
            <w:tcW w:w="1560"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-19.882</w:t>
            </w:r>
          </w:p>
        </w:tc>
      </w:tr>
      <w:tr w:rsidR="00515508" w:rsidRPr="00154065" w:rsidTr="00572FBA">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515508" w:rsidRPr="00154065" w:rsidRDefault="00515508" w:rsidP="00572FBA">
            <w:pPr>
              <w:spacing w:after="0"/>
              <w:rPr>
                <w:rFonts w:eastAsia="Times New Roman" w:cs="Arial"/>
                <w:b/>
                <w:bCs/>
                <w:szCs w:val="20"/>
                <w:lang w:eastAsia="da-DK"/>
              </w:rPr>
            </w:pPr>
            <w:r w:rsidRPr="00154065">
              <w:rPr>
                <w:rFonts w:eastAsia="Times New Roman" w:cs="Arial"/>
                <w:b/>
                <w:bCs/>
                <w:szCs w:val="20"/>
                <w:lang w:eastAsia="da-DK"/>
              </w:rPr>
              <w:t>Heraf serviceudgifter</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0</w:t>
            </w:r>
          </w:p>
        </w:tc>
        <w:tc>
          <w:tcPr>
            <w:tcW w:w="1560"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0</w:t>
            </w:r>
          </w:p>
        </w:tc>
      </w:tr>
    </w:tbl>
    <w:p w:rsidR="00515508" w:rsidRPr="008F1D3E" w:rsidRDefault="00515508" w:rsidP="00515508">
      <w:pPr>
        <w:spacing w:after="0"/>
        <w:rPr>
          <w:sz w:val="16"/>
        </w:rPr>
      </w:pPr>
      <w:r>
        <w:rPr>
          <w:sz w:val="16"/>
        </w:rPr>
        <w:t>Anm.: i 2020</w:t>
      </w:r>
      <w:r w:rsidRPr="008F1D3E">
        <w:rPr>
          <w:sz w:val="16"/>
        </w:rPr>
        <w:t>-prisniveau</w:t>
      </w:r>
    </w:p>
    <w:p w:rsidR="00515508" w:rsidRDefault="00515508" w:rsidP="00515508">
      <w:pPr>
        <w:spacing w:after="0"/>
        <w:rPr>
          <w:rFonts w:cs="Arial"/>
          <w:szCs w:val="20"/>
        </w:rPr>
      </w:pPr>
    </w:p>
    <w:p w:rsidR="00515508" w:rsidRDefault="00515508" w:rsidP="00515508">
      <w:r>
        <w:t xml:space="preserve">Kort beskrivelse af de indarbejdede ændringer i budget 2020: </w:t>
      </w:r>
    </w:p>
    <w:p w:rsidR="00515508" w:rsidRPr="00DE3A8C" w:rsidRDefault="00515508" w:rsidP="00515508">
      <w:pPr>
        <w:spacing w:after="0"/>
        <w:rPr>
          <w:rFonts w:cs="Arial"/>
          <w:szCs w:val="20"/>
        </w:rPr>
      </w:pPr>
      <w:r>
        <w:rPr>
          <w:rFonts w:cs="Arial"/>
          <w:szCs w:val="20"/>
        </w:rPr>
        <w:t>Ikke serviceudgifter:</w:t>
      </w:r>
    </w:p>
    <w:p w:rsidR="00515508" w:rsidRPr="00832DC9" w:rsidRDefault="00515508" w:rsidP="00515508">
      <w:pPr>
        <w:pStyle w:val="Ingenafstand"/>
        <w:numPr>
          <w:ilvl w:val="0"/>
          <w:numId w:val="20"/>
        </w:numPr>
        <w:spacing w:after="80"/>
        <w:ind w:left="714" w:hanging="357"/>
        <w:rPr>
          <w:rFonts w:ascii="Arial" w:hAnsi="Arial" w:cs="Arial"/>
          <w:sz w:val="20"/>
          <w:szCs w:val="20"/>
        </w:rPr>
      </w:pPr>
      <w:r w:rsidRPr="00832DC9">
        <w:rPr>
          <w:rFonts w:ascii="Arial" w:hAnsi="Arial" w:cs="Arial"/>
          <w:sz w:val="20"/>
          <w:szCs w:val="20"/>
        </w:rPr>
        <w:t xml:space="preserve">Generel </w:t>
      </w:r>
      <w:r>
        <w:rPr>
          <w:rFonts w:ascii="Arial" w:hAnsi="Arial" w:cs="Arial"/>
          <w:sz w:val="20"/>
          <w:szCs w:val="20"/>
        </w:rPr>
        <w:t>nedjustering</w:t>
      </w:r>
      <w:r w:rsidRPr="00832DC9">
        <w:rPr>
          <w:rFonts w:ascii="Arial" w:hAnsi="Arial" w:cs="Arial"/>
          <w:sz w:val="20"/>
          <w:szCs w:val="20"/>
        </w:rPr>
        <w:t xml:space="preserve"> af budgettet på grundlag af den seneste udvikling i antallet af modtagere af forsørgelsesydelser, samt en genberegning af konsekvenser af førtidspensions- og fleksjobreformen og refusionsreformen (refusionstrappen) på fleksjobområdet</w:t>
      </w:r>
      <w:r>
        <w:rPr>
          <w:rFonts w:ascii="Arial" w:hAnsi="Arial" w:cs="Arial"/>
          <w:sz w:val="20"/>
          <w:szCs w:val="20"/>
        </w:rPr>
        <w:t>, mindreudgift: 28,758 mio. kr.</w:t>
      </w:r>
    </w:p>
    <w:p w:rsidR="00515508" w:rsidRPr="00B024BF" w:rsidRDefault="00515508" w:rsidP="006423E2">
      <w:pPr>
        <w:pStyle w:val="Overskrift3"/>
      </w:pPr>
      <w:bookmarkStart w:id="145" w:name="_Toc25580718"/>
      <w:r w:rsidRPr="00B024BF">
        <w:t>Aktuelle udfordringer og problemstillinger</w:t>
      </w:r>
      <w:bookmarkEnd w:id="145"/>
    </w:p>
    <w:p w:rsidR="00515508" w:rsidRDefault="00515508" w:rsidP="00515508">
      <w:pPr>
        <w:pStyle w:val="Ingenafstand"/>
        <w:jc w:val="both"/>
        <w:rPr>
          <w:rFonts w:eastAsiaTheme="majorEastAsia" w:cs="Arial"/>
          <w:b/>
          <w:bCs/>
        </w:rPr>
      </w:pPr>
      <w:r w:rsidRPr="003B5096">
        <w:rPr>
          <w:rFonts w:ascii="Arial" w:hAnsi="Arial" w:cs="Arial"/>
          <w:sz w:val="20"/>
          <w:szCs w:val="20"/>
        </w:rPr>
        <w:t>Udgifterne til forsørgelsesydelser varierer meget afhængig af konjunkturerne på arbejdsmarkedet og ændringer i lovgivningen. I øjeblikket er der især to større lovændringer, der præger området, hvor de økonomiske konsekvenser endnu ikke er helt afklarede: 1) Refusionsreformen fra 2016 og 2) Reformen af førtidspension og fleksjob fra 2013. Derudover har forvaltningen løbende fokus på de økonomiske konsekvenser af konjunkturudviklingen på arbejdsmarkedet.</w:t>
      </w:r>
      <w:r>
        <w:rPr>
          <w:rFonts w:cs="Arial"/>
        </w:rPr>
        <w:br w:type="page"/>
      </w:r>
    </w:p>
    <w:p w:rsidR="00515508" w:rsidRPr="00B024BF" w:rsidRDefault="00515508" w:rsidP="006423E2">
      <w:pPr>
        <w:pStyle w:val="Overskrift2"/>
      </w:pPr>
      <w:bookmarkStart w:id="146" w:name="_Toc25580719"/>
      <w:bookmarkStart w:id="147" w:name="_Toc27729067"/>
      <w:r w:rsidRPr="00B024BF">
        <w:t>Aktivering</w:t>
      </w:r>
      <w:bookmarkEnd w:id="146"/>
      <w:bookmarkEnd w:id="147"/>
    </w:p>
    <w:p w:rsidR="00515508" w:rsidRPr="00B024BF" w:rsidRDefault="00515508" w:rsidP="006423E2">
      <w:pPr>
        <w:pStyle w:val="Overskrift3"/>
      </w:pPr>
      <w:bookmarkStart w:id="148" w:name="_Toc25580720"/>
      <w:r w:rsidRPr="00B024BF">
        <w:t>Økonomisk oversigt</w:t>
      </w:r>
      <w:bookmarkEnd w:id="148"/>
    </w:p>
    <w:p w:rsidR="00515508" w:rsidRDefault="00515508" w:rsidP="00515508">
      <w:pPr>
        <w:pStyle w:val="Listeafsnit"/>
        <w:jc w:val="both"/>
      </w:pPr>
      <w:r w:rsidRPr="00B024BF">
        <w:t>T</w:t>
      </w:r>
      <w:r>
        <w:t>abel 7</w:t>
      </w:r>
      <w:r w:rsidRPr="00B024BF">
        <w:t>. Økonomisk oversigt for politikområdet ”Aktiveri</w:t>
      </w:r>
      <w:r>
        <w:t>n</w:t>
      </w:r>
      <w:r w:rsidRPr="00B024BF">
        <w:t>g” fordelt pr. budgetområde.</w:t>
      </w:r>
    </w:p>
    <w:tbl>
      <w:tblPr>
        <w:tblW w:w="10201" w:type="dxa"/>
        <w:tblCellMar>
          <w:left w:w="70" w:type="dxa"/>
          <w:right w:w="70" w:type="dxa"/>
        </w:tblCellMar>
        <w:tblLook w:val="04A0" w:firstRow="1" w:lastRow="0" w:firstColumn="1" w:lastColumn="0" w:noHBand="0" w:noVBand="1"/>
      </w:tblPr>
      <w:tblGrid>
        <w:gridCol w:w="3539"/>
        <w:gridCol w:w="1134"/>
        <w:gridCol w:w="992"/>
        <w:gridCol w:w="1276"/>
        <w:gridCol w:w="1134"/>
        <w:gridCol w:w="1134"/>
        <w:gridCol w:w="992"/>
      </w:tblGrid>
      <w:tr w:rsidR="00515508" w:rsidRPr="00154065" w:rsidTr="00572FBA">
        <w:trPr>
          <w:trHeight w:val="1020"/>
        </w:trPr>
        <w:tc>
          <w:tcPr>
            <w:tcW w:w="3539"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15508" w:rsidRPr="00154065" w:rsidRDefault="00515508" w:rsidP="00572FBA">
            <w:pPr>
              <w:spacing w:after="0"/>
              <w:rPr>
                <w:rFonts w:eastAsia="Times New Roman" w:cs="Arial"/>
                <w:b/>
                <w:bCs/>
                <w:szCs w:val="20"/>
                <w:lang w:eastAsia="da-DK"/>
              </w:rPr>
            </w:pPr>
            <w:r w:rsidRPr="00154065">
              <w:rPr>
                <w:rFonts w:eastAsia="Times New Roman" w:cs="Arial"/>
                <w:b/>
                <w:bCs/>
                <w:szCs w:val="20"/>
                <w:lang w:eastAsia="da-DK"/>
              </w:rPr>
              <w:t>Aktivering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Regnskab 2018</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Opri. vedt. Budget 2019</w:t>
            </w:r>
          </w:p>
        </w:tc>
        <w:tc>
          <w:tcPr>
            <w:tcW w:w="1276"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Budget 2020</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Budget-overslag 2021</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Budget-overslag 2022</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515508" w:rsidRPr="00154065" w:rsidRDefault="00515508" w:rsidP="00572FBA">
            <w:pPr>
              <w:spacing w:after="0"/>
              <w:jc w:val="center"/>
              <w:rPr>
                <w:rFonts w:eastAsia="Times New Roman" w:cs="Arial"/>
                <w:b/>
                <w:bCs/>
                <w:szCs w:val="20"/>
                <w:lang w:eastAsia="da-DK"/>
              </w:rPr>
            </w:pPr>
            <w:r w:rsidRPr="00154065">
              <w:rPr>
                <w:rFonts w:eastAsia="Times New Roman" w:cs="Arial"/>
                <w:b/>
                <w:bCs/>
                <w:szCs w:val="20"/>
                <w:lang w:eastAsia="da-DK"/>
              </w:rPr>
              <w:t>Budget-overslag 2023</w:t>
            </w:r>
          </w:p>
        </w:tc>
      </w:tr>
      <w:tr w:rsidR="00515508" w:rsidRPr="00154065" w:rsidTr="00572FBA">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15508" w:rsidRPr="00154065" w:rsidRDefault="00515508" w:rsidP="00572FBA">
            <w:pPr>
              <w:spacing w:after="0"/>
              <w:rPr>
                <w:rFonts w:eastAsia="Times New Roman" w:cs="Arial"/>
                <w:szCs w:val="20"/>
                <w:lang w:eastAsia="da-DK"/>
              </w:rPr>
            </w:pPr>
            <w:r w:rsidRPr="00154065">
              <w:rPr>
                <w:rFonts w:eastAsia="Times New Roman" w:cs="Arial"/>
                <w:szCs w:val="20"/>
                <w:lang w:eastAsia="da-DK"/>
              </w:rPr>
              <w:t>Kommunal beskæftigelsesindsats</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97.031</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114.840</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121.004</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119.042</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113.416</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szCs w:val="20"/>
                <w:lang w:eastAsia="da-DK"/>
              </w:rPr>
            </w:pPr>
            <w:r w:rsidRPr="00154065">
              <w:rPr>
                <w:rFonts w:eastAsia="Times New Roman" w:cs="Arial"/>
                <w:szCs w:val="20"/>
                <w:lang w:eastAsia="da-DK"/>
              </w:rPr>
              <w:t>113.416</w:t>
            </w:r>
          </w:p>
        </w:tc>
      </w:tr>
      <w:tr w:rsidR="00515508" w:rsidRPr="00154065" w:rsidTr="00572FBA">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154065" w:rsidRDefault="00515508" w:rsidP="00572FBA">
            <w:pPr>
              <w:spacing w:after="0"/>
              <w:rPr>
                <w:rFonts w:eastAsia="Times New Roman" w:cs="Arial"/>
                <w:b/>
                <w:bCs/>
                <w:szCs w:val="20"/>
                <w:lang w:eastAsia="da-DK"/>
              </w:rPr>
            </w:pPr>
            <w:r w:rsidRPr="00154065">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97.031</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114.840</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121.004</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119.042</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113.416</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113.416</w:t>
            </w:r>
          </w:p>
        </w:tc>
      </w:tr>
      <w:tr w:rsidR="00515508" w:rsidRPr="00154065" w:rsidTr="00572FBA">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154065" w:rsidRDefault="00515508" w:rsidP="00572FBA">
            <w:pPr>
              <w:spacing w:after="0"/>
              <w:rPr>
                <w:rFonts w:eastAsia="Times New Roman" w:cs="Arial"/>
                <w:b/>
                <w:bCs/>
                <w:szCs w:val="20"/>
                <w:lang w:eastAsia="da-DK"/>
              </w:rPr>
            </w:pPr>
            <w:r w:rsidRPr="00154065">
              <w:rPr>
                <w:rFonts w:eastAsia="Times New Roman" w:cs="Arial"/>
                <w:b/>
                <w:bCs/>
                <w:szCs w:val="20"/>
                <w:lang w:eastAsia="da-DK"/>
              </w:rPr>
              <w:t>Heraf serviceudgifter</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402</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1.380</w:t>
            </w:r>
          </w:p>
        </w:tc>
        <w:tc>
          <w:tcPr>
            <w:tcW w:w="1276"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2.441</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3.433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3.433</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154065" w:rsidRDefault="00515508" w:rsidP="00572FBA">
            <w:pPr>
              <w:spacing w:after="0"/>
              <w:jc w:val="right"/>
              <w:rPr>
                <w:rFonts w:eastAsia="Times New Roman" w:cs="Arial"/>
                <w:b/>
                <w:bCs/>
                <w:szCs w:val="20"/>
                <w:lang w:eastAsia="da-DK"/>
              </w:rPr>
            </w:pPr>
            <w:r w:rsidRPr="00154065">
              <w:rPr>
                <w:rFonts w:eastAsia="Times New Roman" w:cs="Arial"/>
                <w:b/>
                <w:bCs/>
                <w:szCs w:val="20"/>
                <w:lang w:eastAsia="da-DK"/>
              </w:rPr>
              <w:t>3.433</w:t>
            </w:r>
          </w:p>
        </w:tc>
      </w:tr>
    </w:tbl>
    <w:p w:rsidR="00515508" w:rsidRPr="00936040" w:rsidRDefault="00515508" w:rsidP="00515508">
      <w:pPr>
        <w:spacing w:after="0"/>
        <w:rPr>
          <w:sz w:val="16"/>
        </w:rPr>
      </w:pPr>
      <w:r w:rsidRPr="00936040">
        <w:rPr>
          <w:sz w:val="16"/>
        </w:rPr>
        <w:t>Anm.: 2018-2019 i årets priser, 2020-2023 i 20</w:t>
      </w:r>
      <w:r>
        <w:rPr>
          <w:sz w:val="16"/>
        </w:rPr>
        <w:t>20</w:t>
      </w:r>
      <w:r w:rsidRPr="00936040">
        <w:rPr>
          <w:sz w:val="16"/>
        </w:rPr>
        <w:t>-prisniveau</w:t>
      </w:r>
    </w:p>
    <w:p w:rsidR="00515508" w:rsidRPr="00B024BF" w:rsidRDefault="00515508" w:rsidP="006423E2">
      <w:pPr>
        <w:pStyle w:val="Overskrift3"/>
      </w:pPr>
      <w:bookmarkStart w:id="149" w:name="_Toc25580721"/>
      <w:r w:rsidRPr="00B024BF">
        <w:t>Beskrivelse af politikområdet</w:t>
      </w:r>
      <w:bookmarkEnd w:id="149"/>
    </w:p>
    <w:p w:rsidR="00515508" w:rsidRPr="00B024BF" w:rsidRDefault="00515508" w:rsidP="00515508">
      <w:pPr>
        <w:jc w:val="both"/>
        <w:rPr>
          <w:rFonts w:cs="Arial"/>
          <w:u w:val="single"/>
        </w:rPr>
      </w:pPr>
      <w:r w:rsidRPr="00B024BF">
        <w:rPr>
          <w:rFonts w:cs="Arial"/>
          <w:u w:val="single"/>
        </w:rPr>
        <w:t>Afgrænsning af området</w:t>
      </w: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Politikområdet omfatter driftsudgifter og -indtægter vedrørende den kommunale beskæftigelsesindsats, som bliver varetaget af jobcentret eller en anden aktør. Området omfatter således udgifter, og tilhørende statsrefusion, til aktivering, mentor og løntilskud til ledige og sygemeldte borgere samt til aktivering og mentor til personer i ressource- eller jobafklaringsforløb.</w:t>
      </w:r>
    </w:p>
    <w:p w:rsidR="00515508" w:rsidRPr="003019B7" w:rsidRDefault="00515508" w:rsidP="00515508">
      <w:pPr>
        <w:rPr>
          <w:rFonts w:cs="Arial"/>
          <w:u w:val="single"/>
        </w:rPr>
      </w:pPr>
      <w:r>
        <w:rPr>
          <w:rFonts w:cs="Arial"/>
          <w:u w:val="single"/>
        </w:rPr>
        <w:br/>
      </w:r>
      <w:r w:rsidRPr="003019B7">
        <w:rPr>
          <w:rFonts w:cs="Arial"/>
          <w:u w:val="single"/>
        </w:rPr>
        <w:t>Ydelser, opgaver, services</w:t>
      </w: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Jobcentrets målgruppe – og dermed målgruppen for den aktive beskæftigelsesindsats – er defineret i lov om en aktiv beskæftigelsesindsats. Målgruppen omfatter ledige, sygemeldte, revalidender, personer i fleksjob og personer i ressource- eller jobafklaringsforløb. Den aktive beskæftigelsesindsats omfatter:</w:t>
      </w:r>
    </w:p>
    <w:p w:rsidR="00515508" w:rsidRPr="002E7823" w:rsidRDefault="00515508" w:rsidP="00515508">
      <w:pPr>
        <w:pStyle w:val="Listeafsnit"/>
        <w:numPr>
          <w:ilvl w:val="0"/>
          <w:numId w:val="19"/>
        </w:numPr>
        <w:spacing w:before="120" w:after="80"/>
        <w:ind w:left="714" w:hanging="357"/>
        <w:contextualSpacing w:val="0"/>
        <w:jc w:val="both"/>
      </w:pPr>
      <w:r w:rsidRPr="002E7823">
        <w:t>Vejledning og opkvalificering herunder ordinær uddannelse.</w:t>
      </w:r>
    </w:p>
    <w:p w:rsidR="00515508" w:rsidRPr="002E7823" w:rsidRDefault="00515508" w:rsidP="00515508">
      <w:pPr>
        <w:pStyle w:val="Listeafsnit"/>
        <w:numPr>
          <w:ilvl w:val="0"/>
          <w:numId w:val="19"/>
        </w:numPr>
        <w:spacing w:after="80"/>
        <w:ind w:left="714" w:hanging="357"/>
        <w:contextualSpacing w:val="0"/>
        <w:jc w:val="both"/>
      </w:pPr>
      <w:r w:rsidRPr="002E7823">
        <w:t>Brobygningsforløb for uddannelsesparate unge.</w:t>
      </w:r>
    </w:p>
    <w:p w:rsidR="00515508" w:rsidRPr="002E7823" w:rsidRDefault="00515508" w:rsidP="00515508">
      <w:pPr>
        <w:pStyle w:val="Listeafsnit"/>
        <w:numPr>
          <w:ilvl w:val="0"/>
          <w:numId w:val="19"/>
        </w:numPr>
        <w:spacing w:after="80"/>
        <w:ind w:left="714" w:hanging="357"/>
        <w:contextualSpacing w:val="0"/>
        <w:jc w:val="both"/>
      </w:pPr>
      <w:r w:rsidRPr="002E7823">
        <w:t>Virksomhedspraktikker i private eller offentlige virksomheder.</w:t>
      </w:r>
    </w:p>
    <w:p w:rsidR="00515508" w:rsidRPr="002E7823" w:rsidRDefault="00515508" w:rsidP="00515508">
      <w:pPr>
        <w:pStyle w:val="Listeafsnit"/>
        <w:numPr>
          <w:ilvl w:val="0"/>
          <w:numId w:val="19"/>
        </w:numPr>
        <w:spacing w:after="80"/>
        <w:ind w:left="714" w:hanging="357"/>
        <w:contextualSpacing w:val="0"/>
        <w:jc w:val="both"/>
      </w:pPr>
      <w:r w:rsidRPr="002E7823">
        <w:t>Ansættelse med løntilskud i private eller offentlige virksomheder.</w:t>
      </w:r>
    </w:p>
    <w:p w:rsidR="00515508" w:rsidRPr="002E7823" w:rsidRDefault="00515508" w:rsidP="00515508">
      <w:pPr>
        <w:pStyle w:val="Listeafsnit"/>
        <w:numPr>
          <w:ilvl w:val="0"/>
          <w:numId w:val="19"/>
        </w:numPr>
        <w:spacing w:after="80"/>
        <w:ind w:left="714" w:hanging="357"/>
        <w:contextualSpacing w:val="0"/>
        <w:jc w:val="both"/>
      </w:pPr>
      <w:r w:rsidRPr="002E7823">
        <w:t>Mentorforløb til ledige.</w:t>
      </w:r>
    </w:p>
    <w:p w:rsidR="00515508" w:rsidRPr="002E7823" w:rsidRDefault="00515508" w:rsidP="00515508">
      <w:pPr>
        <w:pStyle w:val="Listeafsnit"/>
        <w:numPr>
          <w:ilvl w:val="0"/>
          <w:numId w:val="19"/>
        </w:numPr>
        <w:spacing w:after="80"/>
        <w:ind w:left="714" w:hanging="357"/>
        <w:contextualSpacing w:val="0"/>
        <w:jc w:val="both"/>
      </w:pPr>
      <w:r w:rsidRPr="002E7823">
        <w:t>Personlig assistance og hjælpemidler til ledige og beskæftigede.</w:t>
      </w:r>
    </w:p>
    <w:p w:rsidR="00515508" w:rsidRPr="002E7823" w:rsidRDefault="00515508" w:rsidP="00515508">
      <w:pPr>
        <w:pStyle w:val="Listeafsnit"/>
        <w:numPr>
          <w:ilvl w:val="0"/>
          <w:numId w:val="19"/>
        </w:numPr>
        <w:spacing w:after="80"/>
        <w:ind w:left="714" w:hanging="357"/>
        <w:contextualSpacing w:val="0"/>
        <w:jc w:val="both"/>
      </w:pPr>
      <w:r w:rsidRPr="002E7823">
        <w:t>Særlig tilrettelagte uddannelsesforløb for unge med særlige behov (STU).</w:t>
      </w:r>
    </w:p>
    <w:p w:rsidR="00515508" w:rsidRPr="002E7823" w:rsidRDefault="00515508" w:rsidP="00515508">
      <w:pPr>
        <w:pStyle w:val="Listeafsnit"/>
        <w:numPr>
          <w:ilvl w:val="0"/>
          <w:numId w:val="19"/>
        </w:numPr>
        <w:spacing w:after="80"/>
        <w:ind w:left="714" w:hanging="357"/>
        <w:contextualSpacing w:val="0"/>
        <w:jc w:val="both"/>
      </w:pPr>
      <w:r w:rsidRPr="002E7823">
        <w:t>Jobrotation i private og offentlige virksomheder.</w:t>
      </w:r>
    </w:p>
    <w:p w:rsidR="00515508" w:rsidRPr="002E7823" w:rsidRDefault="00515508" w:rsidP="00515508">
      <w:pPr>
        <w:pStyle w:val="Listeafsnit"/>
        <w:numPr>
          <w:ilvl w:val="0"/>
          <w:numId w:val="19"/>
        </w:numPr>
        <w:spacing w:after="80"/>
        <w:ind w:left="714" w:hanging="357"/>
        <w:contextualSpacing w:val="0"/>
        <w:jc w:val="both"/>
      </w:pPr>
      <w:r w:rsidRPr="002E7823">
        <w:t>Særlige indsatser finansieret af tilskud fra f</w:t>
      </w:r>
      <w:r>
        <w:t>or eksempel</w:t>
      </w:r>
      <w:r w:rsidRPr="002E7823">
        <w:t xml:space="preserve"> Styrelsen for Arbejdsmarked og Rekruttering (STAR).</w:t>
      </w:r>
    </w:p>
    <w:p w:rsidR="00515508" w:rsidRPr="002E7823" w:rsidRDefault="00515508" w:rsidP="00515508">
      <w:pPr>
        <w:pStyle w:val="Listeafsnit"/>
        <w:numPr>
          <w:ilvl w:val="0"/>
          <w:numId w:val="19"/>
        </w:numPr>
        <w:spacing w:after="80"/>
        <w:ind w:left="714" w:hanging="357"/>
        <w:contextualSpacing w:val="0"/>
        <w:jc w:val="both"/>
      </w:pPr>
      <w:r w:rsidRPr="002E7823">
        <w:t>Seniorjob</w:t>
      </w:r>
      <w:r>
        <w:t>.</w:t>
      </w:r>
    </w:p>
    <w:p w:rsidR="00515508" w:rsidRPr="002E7823" w:rsidRDefault="00515508" w:rsidP="00515508">
      <w:pPr>
        <w:spacing w:before="120"/>
        <w:jc w:val="both"/>
        <w:rPr>
          <w:rFonts w:cs="Arial"/>
        </w:rPr>
      </w:pPr>
      <w:r w:rsidRPr="002E7823">
        <w:rPr>
          <w:rFonts w:cs="Arial"/>
        </w:rPr>
        <w:t>Derudover varetager politikområdet disse opgaver:</w:t>
      </w:r>
    </w:p>
    <w:p w:rsidR="00515508" w:rsidRDefault="00515508" w:rsidP="00515508">
      <w:pPr>
        <w:pStyle w:val="Ingenafstand"/>
        <w:rPr>
          <w:rFonts w:ascii="Arial" w:hAnsi="Arial" w:cs="Arial"/>
          <w:i/>
          <w:sz w:val="20"/>
          <w:szCs w:val="20"/>
        </w:rPr>
      </w:pPr>
      <w:r w:rsidRPr="003B5096">
        <w:rPr>
          <w:rFonts w:ascii="Arial" w:hAnsi="Arial" w:cs="Arial"/>
          <w:i/>
          <w:sz w:val="20"/>
          <w:szCs w:val="20"/>
        </w:rPr>
        <w:t>Driftsudgifter til den kommunale beskæftigelsesindsats</w:t>
      </w:r>
    </w:p>
    <w:p w:rsidR="00515508" w:rsidRDefault="00515508" w:rsidP="00515508">
      <w:pPr>
        <w:pStyle w:val="Ingenafstand"/>
        <w:jc w:val="both"/>
        <w:rPr>
          <w:rFonts w:ascii="Arial" w:hAnsi="Arial" w:cs="Arial"/>
          <w:sz w:val="20"/>
          <w:szCs w:val="20"/>
        </w:rPr>
      </w:pPr>
      <w:r>
        <w:rPr>
          <w:rFonts w:ascii="Arial" w:hAnsi="Arial" w:cs="Arial"/>
          <w:sz w:val="20"/>
          <w:szCs w:val="20"/>
        </w:rPr>
        <w:t xml:space="preserve">Området omfatter udgifter til vejledning for opkvalificering og udgifter til mentor til ledige, sygemeldte og personer i ressource- eller jobafklaringsforløb. </w:t>
      </w:r>
      <w:r w:rsidRPr="003B5096">
        <w:rPr>
          <w:rFonts w:ascii="Arial" w:hAnsi="Arial" w:cs="Arial"/>
          <w:sz w:val="20"/>
          <w:szCs w:val="20"/>
        </w:rPr>
        <w:t xml:space="preserve">Kommunen kan hjemtage statsrefusion for nogle af udgifterne til den aktive beskæftigelsesindsats, afhængig af karakteren af indsatsen, og hvilken målgruppe af ledige indsatsen er rettet mod. </w:t>
      </w:r>
    </w:p>
    <w:p w:rsidR="00515508" w:rsidRDefault="00515508" w:rsidP="00515508">
      <w:pPr>
        <w:jc w:val="both"/>
        <w:rPr>
          <w:rFonts w:cs="Arial"/>
          <w:i/>
          <w:szCs w:val="20"/>
        </w:rPr>
      </w:pPr>
      <w:r>
        <w:rPr>
          <w:rFonts w:cs="Arial"/>
          <w:i/>
          <w:szCs w:val="20"/>
        </w:rPr>
        <w:br w:type="page"/>
      </w:r>
    </w:p>
    <w:p w:rsidR="00515508" w:rsidRPr="00800760" w:rsidRDefault="00515508" w:rsidP="00515508">
      <w:pPr>
        <w:pStyle w:val="Ingenafstand"/>
        <w:rPr>
          <w:rFonts w:ascii="Arial" w:hAnsi="Arial" w:cs="Arial"/>
          <w:i/>
          <w:sz w:val="20"/>
          <w:szCs w:val="20"/>
        </w:rPr>
      </w:pPr>
      <w:r w:rsidRPr="00800760">
        <w:rPr>
          <w:rFonts w:ascii="Arial" w:hAnsi="Arial" w:cs="Arial"/>
          <w:i/>
          <w:sz w:val="20"/>
          <w:szCs w:val="20"/>
        </w:rPr>
        <w:t>Beskæftigelsesindsats for forsikrede ledige</w:t>
      </w:r>
    </w:p>
    <w:p w:rsidR="00515508" w:rsidRDefault="00515508" w:rsidP="00515508">
      <w:pPr>
        <w:pStyle w:val="Ingenafstand"/>
        <w:jc w:val="both"/>
        <w:rPr>
          <w:rFonts w:ascii="Arial" w:hAnsi="Arial" w:cs="Arial"/>
          <w:sz w:val="20"/>
          <w:szCs w:val="20"/>
        </w:rPr>
      </w:pPr>
      <w:r w:rsidRPr="003B5096">
        <w:rPr>
          <w:rFonts w:ascii="Arial" w:hAnsi="Arial" w:cs="Arial"/>
          <w:sz w:val="20"/>
          <w:szCs w:val="20"/>
        </w:rPr>
        <w:t>Området omfatter udgifter og indtægter i forbindelse med forsikrede ledige i løntilskud i private eller offentlige virksomheder. Desuden omfatter området udgifter til hjælpemidler og personlig assistance til forsikrede ledige og beskæftigede.</w:t>
      </w:r>
    </w:p>
    <w:p w:rsidR="00515508" w:rsidRDefault="00515508" w:rsidP="00515508">
      <w:pPr>
        <w:pStyle w:val="Ingenafstand"/>
        <w:jc w:val="both"/>
        <w:rPr>
          <w:rFonts w:ascii="Arial" w:hAnsi="Arial" w:cs="Arial"/>
          <w:sz w:val="20"/>
          <w:szCs w:val="20"/>
        </w:rPr>
      </w:pPr>
    </w:p>
    <w:p w:rsidR="00515508" w:rsidRPr="00671E46" w:rsidRDefault="00515508" w:rsidP="00515508">
      <w:pPr>
        <w:pStyle w:val="Ingenafstand"/>
        <w:jc w:val="both"/>
        <w:rPr>
          <w:rFonts w:ascii="Arial" w:hAnsi="Arial" w:cs="Arial"/>
          <w:i/>
          <w:sz w:val="20"/>
          <w:szCs w:val="20"/>
        </w:rPr>
      </w:pPr>
      <w:r w:rsidRPr="00671E46">
        <w:rPr>
          <w:rFonts w:ascii="Arial" w:hAnsi="Arial" w:cs="Arial"/>
          <w:i/>
          <w:sz w:val="20"/>
          <w:szCs w:val="20"/>
        </w:rPr>
        <w:t xml:space="preserve">Løntilskud </w:t>
      </w:r>
    </w:p>
    <w:p w:rsidR="00515508" w:rsidRPr="00671E46" w:rsidRDefault="00515508" w:rsidP="00515508">
      <w:pPr>
        <w:pStyle w:val="Ingenafstand"/>
        <w:jc w:val="both"/>
        <w:rPr>
          <w:rFonts w:ascii="Arial" w:hAnsi="Arial" w:cs="Arial"/>
          <w:sz w:val="20"/>
          <w:szCs w:val="20"/>
        </w:rPr>
      </w:pPr>
      <w:r w:rsidRPr="00671E46">
        <w:rPr>
          <w:rFonts w:ascii="Arial" w:hAnsi="Arial" w:cs="Arial"/>
          <w:sz w:val="20"/>
          <w:szCs w:val="20"/>
        </w:rPr>
        <w:t xml:space="preserve">Området omfatter udgifter og indtægter i forbindelse med løntilskud i private eller offentlige virksomheder for følgende grupper af ledige: Modtagere af kontant- og uddannelseshjælp, sygedagpenge, revaliderings-ydelse og modtagere af ressourceforløbsydelse til personer i ressourceforløb eller jobafklaringsforløb. </w:t>
      </w:r>
    </w:p>
    <w:p w:rsidR="00515508" w:rsidRPr="00671E46" w:rsidRDefault="00515508" w:rsidP="00515508">
      <w:pPr>
        <w:pStyle w:val="Ingenafstand"/>
        <w:jc w:val="both"/>
        <w:rPr>
          <w:rFonts w:ascii="Arial" w:hAnsi="Arial" w:cs="Arial"/>
          <w:sz w:val="20"/>
          <w:szCs w:val="20"/>
        </w:rPr>
      </w:pPr>
    </w:p>
    <w:p w:rsidR="00515508" w:rsidRPr="00671E46" w:rsidRDefault="00515508" w:rsidP="00515508">
      <w:pPr>
        <w:pStyle w:val="Ingenafstand"/>
        <w:jc w:val="both"/>
        <w:rPr>
          <w:rFonts w:ascii="Arial" w:hAnsi="Arial" w:cs="Arial"/>
          <w:i/>
          <w:sz w:val="20"/>
          <w:szCs w:val="20"/>
        </w:rPr>
      </w:pPr>
      <w:r w:rsidRPr="00671E46">
        <w:rPr>
          <w:rFonts w:ascii="Arial" w:hAnsi="Arial" w:cs="Arial"/>
          <w:i/>
          <w:sz w:val="20"/>
          <w:szCs w:val="20"/>
        </w:rPr>
        <w:t>Løntilskud til forsikrede ledige m. fl., kontanthjælpsmodtagere m. fl. og øvrige personer ansat med løntilskud i kommuner</w:t>
      </w:r>
    </w:p>
    <w:p w:rsidR="00515508" w:rsidRPr="003B5096" w:rsidRDefault="00515508" w:rsidP="00515508">
      <w:pPr>
        <w:pStyle w:val="Ingenafstand"/>
        <w:jc w:val="both"/>
        <w:rPr>
          <w:rFonts w:ascii="Arial" w:hAnsi="Arial" w:cs="Arial"/>
          <w:sz w:val="20"/>
          <w:szCs w:val="20"/>
        </w:rPr>
      </w:pPr>
      <w:r w:rsidRPr="00671E46">
        <w:rPr>
          <w:rFonts w:ascii="Arial" w:hAnsi="Arial" w:cs="Arial"/>
          <w:sz w:val="20"/>
          <w:szCs w:val="20"/>
        </w:rPr>
        <w:t>Området omfatter kommunens lønudgifter til ledige, sygemeldte og personer i ressource- eller jobafklarings-forløb ansat i løntilskud i kommunen.</w:t>
      </w:r>
    </w:p>
    <w:p w:rsidR="00515508" w:rsidRPr="00FD124C" w:rsidRDefault="00515508" w:rsidP="00515508">
      <w:pPr>
        <w:pStyle w:val="Ingenafstand"/>
        <w:rPr>
          <w:rFonts w:ascii="Arial" w:hAnsi="Arial" w:cs="Arial"/>
          <w:sz w:val="20"/>
          <w:szCs w:val="20"/>
        </w:rPr>
      </w:pPr>
    </w:p>
    <w:p w:rsidR="00515508" w:rsidRPr="00800760" w:rsidRDefault="00515508" w:rsidP="00515508">
      <w:pPr>
        <w:pStyle w:val="Ingenafstand"/>
        <w:rPr>
          <w:rFonts w:ascii="Arial" w:hAnsi="Arial" w:cs="Arial"/>
          <w:i/>
          <w:sz w:val="20"/>
          <w:szCs w:val="20"/>
        </w:rPr>
      </w:pPr>
      <w:r w:rsidRPr="00800760">
        <w:rPr>
          <w:rFonts w:ascii="Arial" w:hAnsi="Arial" w:cs="Arial"/>
          <w:i/>
          <w:sz w:val="20"/>
          <w:szCs w:val="20"/>
        </w:rPr>
        <w:t xml:space="preserve">Seniorjob </w:t>
      </w: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Området omfatter kommunens lønudgifter og tilskud til seniorjob efter lov om seniorjob. Seniorjob er job til ældre ledige medlemmer af en A-kasse, som maksimalt har fem år tilbage, før de når efterlønsalderen, og som ikke længere har dagpengeret, fordi de har opbrugt deres periode med ret til dagpenge.</w:t>
      </w:r>
    </w:p>
    <w:p w:rsidR="00515508" w:rsidRPr="00FD124C" w:rsidRDefault="00515508" w:rsidP="00515508">
      <w:pPr>
        <w:pStyle w:val="Ingenafstand"/>
        <w:rPr>
          <w:rFonts w:ascii="Arial" w:hAnsi="Arial" w:cs="Arial"/>
          <w:spacing w:val="-2"/>
          <w:sz w:val="20"/>
          <w:szCs w:val="20"/>
        </w:rPr>
      </w:pPr>
    </w:p>
    <w:p w:rsidR="00515508" w:rsidRPr="00800760" w:rsidRDefault="00515508" w:rsidP="00515508">
      <w:pPr>
        <w:pStyle w:val="Ingenafstand"/>
        <w:rPr>
          <w:rFonts w:ascii="Arial" w:hAnsi="Arial" w:cs="Arial"/>
          <w:i/>
          <w:sz w:val="20"/>
          <w:szCs w:val="20"/>
        </w:rPr>
      </w:pPr>
      <w:r w:rsidRPr="00800760">
        <w:rPr>
          <w:rFonts w:ascii="Arial" w:hAnsi="Arial" w:cs="Arial"/>
          <w:i/>
          <w:sz w:val="20"/>
          <w:szCs w:val="20"/>
        </w:rPr>
        <w:t xml:space="preserve">Beskæftigelsesordninger </w:t>
      </w:r>
    </w:p>
    <w:p w:rsidR="00515508" w:rsidRDefault="00515508" w:rsidP="00515508">
      <w:pPr>
        <w:pStyle w:val="Ingenafstand"/>
        <w:jc w:val="both"/>
        <w:rPr>
          <w:rFonts w:ascii="Arial" w:hAnsi="Arial" w:cs="Arial"/>
          <w:sz w:val="20"/>
          <w:szCs w:val="20"/>
        </w:rPr>
      </w:pPr>
      <w:r w:rsidRPr="00FD124C">
        <w:rPr>
          <w:rFonts w:ascii="Arial" w:hAnsi="Arial" w:cs="Arial"/>
          <w:sz w:val="20"/>
          <w:szCs w:val="20"/>
        </w:rPr>
        <w:t xml:space="preserve">Området omfatter udgifter og indtægter vedrørende den kommunale beskæftigelses- og uddannelsesindsats for unge under 18 år, udgifter til befordring og hjælpemidler mv. til kontant- og uddannelseshjælpsmodtagere m.fl. Området omfatter desuden udgifter og indtægter i forbindelse med </w:t>
      </w:r>
      <w:r>
        <w:rPr>
          <w:rFonts w:ascii="Arial" w:hAnsi="Arial" w:cs="Arial"/>
          <w:sz w:val="20"/>
          <w:szCs w:val="20"/>
        </w:rPr>
        <w:t>jobrotation samt indtægter og udgifter i forbindelse med eksternt finansierede puljer og projekter.</w:t>
      </w:r>
    </w:p>
    <w:p w:rsidR="00515508" w:rsidRPr="00FD124C" w:rsidRDefault="00515508" w:rsidP="00515508">
      <w:pPr>
        <w:pStyle w:val="Ingenafstand"/>
        <w:rPr>
          <w:rFonts w:ascii="Arial" w:hAnsi="Arial" w:cs="Arial"/>
          <w:sz w:val="20"/>
          <w:szCs w:val="20"/>
        </w:rPr>
      </w:pPr>
    </w:p>
    <w:p w:rsidR="00515508" w:rsidRPr="003019B7" w:rsidRDefault="00515508" w:rsidP="00515508">
      <w:pPr>
        <w:rPr>
          <w:rFonts w:cs="Arial"/>
          <w:u w:val="single"/>
        </w:rPr>
      </w:pPr>
      <w:r w:rsidRPr="003019B7">
        <w:rPr>
          <w:rFonts w:cs="Arial"/>
          <w:u w:val="single"/>
        </w:rPr>
        <w:t>Lokale politikker, kvalitetsstandarder og/eller målsætninger</w:t>
      </w: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Politikområdet bliver styret efter kommunens beskæftigelsesplan, der bliver udarbejdet hvert andet år og revideret årligt. Beskæftigelsesplanen udstikker strategi og målsætninger for den kommunale beskæftigelsesindsats.</w:t>
      </w:r>
    </w:p>
    <w:p w:rsidR="00515508" w:rsidRPr="003019B7" w:rsidRDefault="00515508" w:rsidP="006423E2">
      <w:pPr>
        <w:pStyle w:val="Overskrift3"/>
      </w:pPr>
      <w:bookmarkStart w:id="150" w:name="_Toc25580722"/>
      <w:r w:rsidRPr="003019B7">
        <w:t>Mængde og forudsætninger</w:t>
      </w:r>
      <w:bookmarkEnd w:id="150"/>
      <w:r w:rsidRPr="003019B7">
        <w:t xml:space="preserve"> </w:t>
      </w:r>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Budgettet til den aktive beskæftigelsesindsats bygger primært på tidligere års budgetter og er tilpasset til den forventede aktive indsats. Den forventede aktive indsats bygger på antagelser om, hvilke typer ledige og sygemeldte der skal have hvilken type indsats. I perioder som den aktuelle, hvor der er højkonjunktur på arbejdsmarkedet, består den aktive indsats i langt højere grad af relativt omkostningstunge uddannelsesindsatser, hvor indsatsen i perioder med større ledighed i langt højere grad består af mindre omkostningstunge indsatser så som virksomhedspraktik.</w:t>
      </w:r>
    </w:p>
    <w:p w:rsidR="00515508" w:rsidRDefault="00515508" w:rsidP="00515508">
      <w:pPr>
        <w:rPr>
          <w:rFonts w:eastAsiaTheme="majorEastAsia" w:cstheme="majorBidi"/>
          <w:b/>
          <w:bCs/>
          <w:sz w:val="24"/>
          <w:szCs w:val="26"/>
        </w:rPr>
      </w:pPr>
      <w:r>
        <w:br w:type="page"/>
      </w:r>
    </w:p>
    <w:p w:rsidR="00515508" w:rsidRPr="00DB2375" w:rsidRDefault="00515508" w:rsidP="007D56DF">
      <w:pPr>
        <w:pStyle w:val="Overskrift3"/>
      </w:pPr>
      <w:bookmarkStart w:id="151" w:name="_Toc25580723"/>
      <w:r w:rsidRPr="00DB2375">
        <w:t>Indarbejdede ændringer i budgettet</w:t>
      </w:r>
      <w:bookmarkEnd w:id="151"/>
    </w:p>
    <w:p w:rsidR="00515508" w:rsidRPr="00CB3D92" w:rsidRDefault="00515508" w:rsidP="00515508">
      <w:pPr>
        <w:rPr>
          <w:spacing w:val="-4"/>
        </w:rPr>
      </w:pPr>
      <w:r w:rsidRPr="00CB3D92">
        <w:rPr>
          <w:spacing w:val="-4"/>
        </w:rPr>
        <w:t>For politikområdet ”Aktivering”, er der i</w:t>
      </w:r>
      <w:r>
        <w:rPr>
          <w:spacing w:val="-4"/>
        </w:rPr>
        <w:t>ngen</w:t>
      </w:r>
      <w:r w:rsidRPr="00CB3D92">
        <w:rPr>
          <w:spacing w:val="-4"/>
        </w:rPr>
        <w:t xml:space="preserve"> indarbejdede ændringer i budget 2020</w:t>
      </w:r>
      <w:r>
        <w:rPr>
          <w:spacing w:val="-4"/>
        </w:rPr>
        <w:t>.</w:t>
      </w:r>
    </w:p>
    <w:p w:rsidR="00515508" w:rsidRDefault="00515508" w:rsidP="00515508">
      <w:pPr>
        <w:pStyle w:val="Listeafsnit"/>
      </w:pPr>
      <w:r w:rsidRPr="00CB3D92">
        <w:t>Tabel 8. Oversigt over indarbejdede ændringer til budget 20</w:t>
      </w:r>
      <w:r>
        <w:t>20</w:t>
      </w:r>
      <w:r w:rsidRPr="00CB3D92">
        <w:t xml:space="preserve"> samt overslagsår. </w:t>
      </w:r>
    </w:p>
    <w:tbl>
      <w:tblPr>
        <w:tblW w:w="10201" w:type="dxa"/>
        <w:tblCellMar>
          <w:left w:w="70" w:type="dxa"/>
          <w:right w:w="70" w:type="dxa"/>
        </w:tblCellMar>
        <w:tblLook w:val="04A0" w:firstRow="1" w:lastRow="0" w:firstColumn="1" w:lastColumn="0" w:noHBand="0" w:noVBand="1"/>
      </w:tblPr>
      <w:tblGrid>
        <w:gridCol w:w="3397"/>
        <w:gridCol w:w="1701"/>
        <w:gridCol w:w="1701"/>
        <w:gridCol w:w="1701"/>
        <w:gridCol w:w="1701"/>
      </w:tblGrid>
      <w:tr w:rsidR="00515508" w:rsidRPr="00671E46" w:rsidTr="00572FBA">
        <w:trPr>
          <w:trHeight w:val="1020"/>
        </w:trPr>
        <w:tc>
          <w:tcPr>
            <w:tcW w:w="339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15508" w:rsidRPr="00671E46" w:rsidRDefault="00515508" w:rsidP="00572FBA">
            <w:pPr>
              <w:spacing w:after="0"/>
              <w:rPr>
                <w:rFonts w:eastAsia="Times New Roman" w:cs="Arial"/>
                <w:b/>
                <w:bCs/>
                <w:szCs w:val="20"/>
                <w:lang w:eastAsia="da-DK"/>
              </w:rPr>
            </w:pPr>
            <w:r w:rsidRPr="00671E46">
              <w:rPr>
                <w:rFonts w:eastAsia="Times New Roman" w:cs="Arial"/>
                <w:b/>
                <w:bCs/>
                <w:szCs w:val="20"/>
                <w:lang w:eastAsia="da-DK"/>
              </w:rPr>
              <w:t>Aktivering                                  Drift og refusion                                    i 1.000 kr.</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671E46" w:rsidRDefault="00515508" w:rsidP="00572FBA">
            <w:pPr>
              <w:spacing w:after="0"/>
              <w:jc w:val="center"/>
              <w:rPr>
                <w:rFonts w:eastAsia="Times New Roman" w:cs="Arial"/>
                <w:b/>
                <w:bCs/>
                <w:szCs w:val="20"/>
                <w:lang w:eastAsia="da-DK"/>
              </w:rPr>
            </w:pPr>
            <w:r w:rsidRPr="00671E46">
              <w:rPr>
                <w:rFonts w:eastAsia="Times New Roman" w:cs="Arial"/>
                <w:b/>
                <w:bCs/>
                <w:szCs w:val="20"/>
                <w:lang w:eastAsia="da-DK"/>
              </w:rPr>
              <w:t>Budget 2020</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671E46" w:rsidRDefault="00515508" w:rsidP="00572FBA">
            <w:pPr>
              <w:spacing w:after="0"/>
              <w:jc w:val="center"/>
              <w:rPr>
                <w:rFonts w:eastAsia="Times New Roman" w:cs="Arial"/>
                <w:b/>
                <w:bCs/>
                <w:szCs w:val="20"/>
                <w:lang w:eastAsia="da-DK"/>
              </w:rPr>
            </w:pPr>
            <w:r w:rsidRPr="00671E46">
              <w:rPr>
                <w:rFonts w:eastAsia="Times New Roman" w:cs="Arial"/>
                <w:b/>
                <w:bCs/>
                <w:szCs w:val="20"/>
                <w:lang w:eastAsia="da-DK"/>
              </w:rPr>
              <w:t>Budget-overslag 2021</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671E46" w:rsidRDefault="00515508" w:rsidP="00572FBA">
            <w:pPr>
              <w:spacing w:after="0"/>
              <w:jc w:val="center"/>
              <w:rPr>
                <w:rFonts w:eastAsia="Times New Roman" w:cs="Arial"/>
                <w:b/>
                <w:bCs/>
                <w:szCs w:val="20"/>
                <w:lang w:eastAsia="da-DK"/>
              </w:rPr>
            </w:pPr>
            <w:r w:rsidRPr="00671E46">
              <w:rPr>
                <w:rFonts w:eastAsia="Times New Roman" w:cs="Arial"/>
                <w:b/>
                <w:bCs/>
                <w:szCs w:val="20"/>
                <w:lang w:eastAsia="da-DK"/>
              </w:rPr>
              <w:t>Budget-overslag 2022</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671E46" w:rsidRDefault="00515508" w:rsidP="00572FBA">
            <w:pPr>
              <w:spacing w:after="0"/>
              <w:jc w:val="center"/>
              <w:rPr>
                <w:rFonts w:eastAsia="Times New Roman" w:cs="Arial"/>
                <w:b/>
                <w:bCs/>
                <w:szCs w:val="20"/>
                <w:lang w:eastAsia="da-DK"/>
              </w:rPr>
            </w:pPr>
            <w:r w:rsidRPr="00671E46">
              <w:rPr>
                <w:rFonts w:eastAsia="Times New Roman" w:cs="Arial"/>
                <w:b/>
                <w:bCs/>
                <w:szCs w:val="20"/>
                <w:lang w:eastAsia="da-DK"/>
              </w:rPr>
              <w:t>Budget-overslag 2023</w:t>
            </w:r>
          </w:p>
        </w:tc>
      </w:tr>
      <w:tr w:rsidR="00515508" w:rsidRPr="00671E46" w:rsidTr="00572FBA">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515508" w:rsidRPr="00671E46" w:rsidRDefault="00515508" w:rsidP="00572FBA">
            <w:pPr>
              <w:spacing w:after="0"/>
              <w:rPr>
                <w:rFonts w:eastAsia="Times New Roman" w:cs="Arial"/>
                <w:szCs w:val="20"/>
                <w:lang w:eastAsia="da-DK"/>
              </w:rPr>
            </w:pPr>
            <w:r w:rsidRPr="00671E46">
              <w:rPr>
                <w:rFonts w:eastAsia="Times New Roman" w:cs="Arial"/>
                <w:szCs w:val="20"/>
                <w:lang w:eastAsia="da-DK"/>
              </w:rPr>
              <w:t>Kommunal beskæftigelsesindsats</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szCs w:val="20"/>
                <w:lang w:eastAsia="da-DK"/>
              </w:rPr>
            </w:pPr>
            <w:r w:rsidRPr="00671E46">
              <w:rPr>
                <w:rFonts w:eastAsia="Times New Roman" w:cs="Arial"/>
                <w:szCs w:val="20"/>
                <w:lang w:eastAsia="da-DK"/>
              </w:rPr>
              <w:t>5.800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szCs w:val="20"/>
                <w:lang w:eastAsia="da-DK"/>
              </w:rPr>
            </w:pPr>
            <w:r w:rsidRPr="00671E46">
              <w:rPr>
                <w:rFonts w:eastAsia="Times New Roman" w:cs="Arial"/>
                <w:szCs w:val="20"/>
                <w:lang w:eastAsia="da-DK"/>
              </w:rPr>
              <w:t>5.488</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szCs w:val="20"/>
                <w:lang w:eastAsia="da-DK"/>
              </w:rPr>
            </w:pPr>
            <w:r w:rsidRPr="00671E46">
              <w:rPr>
                <w:rFonts w:eastAsia="Times New Roman" w:cs="Arial"/>
                <w:szCs w:val="20"/>
                <w:lang w:eastAsia="da-DK"/>
              </w:rPr>
              <w:t>-137</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szCs w:val="20"/>
                <w:lang w:eastAsia="da-DK"/>
              </w:rPr>
            </w:pPr>
            <w:r w:rsidRPr="00671E46">
              <w:rPr>
                <w:rFonts w:eastAsia="Times New Roman" w:cs="Arial"/>
                <w:szCs w:val="20"/>
                <w:lang w:eastAsia="da-DK"/>
              </w:rPr>
              <w:t>-137</w:t>
            </w:r>
          </w:p>
        </w:tc>
      </w:tr>
      <w:tr w:rsidR="00515508" w:rsidRPr="00671E46" w:rsidTr="00572FBA">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515508" w:rsidRPr="00671E46" w:rsidRDefault="00515508" w:rsidP="00572FBA">
            <w:pPr>
              <w:spacing w:after="0"/>
              <w:rPr>
                <w:rFonts w:eastAsia="Times New Roman" w:cs="Arial"/>
                <w:b/>
                <w:bCs/>
                <w:szCs w:val="20"/>
                <w:lang w:eastAsia="da-DK"/>
              </w:rPr>
            </w:pPr>
            <w:r w:rsidRPr="00671E46">
              <w:rPr>
                <w:rFonts w:eastAsia="Times New Roman" w:cs="Arial"/>
                <w:b/>
                <w:bCs/>
                <w:szCs w:val="20"/>
                <w:lang w:eastAsia="da-DK"/>
              </w:rPr>
              <w:t>I alt</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b/>
                <w:bCs/>
                <w:szCs w:val="20"/>
                <w:lang w:eastAsia="da-DK"/>
              </w:rPr>
            </w:pPr>
            <w:r w:rsidRPr="00671E46">
              <w:rPr>
                <w:rFonts w:eastAsia="Times New Roman" w:cs="Arial"/>
                <w:b/>
                <w:bCs/>
                <w:szCs w:val="20"/>
                <w:lang w:eastAsia="da-DK"/>
              </w:rPr>
              <w:t>5.800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b/>
                <w:bCs/>
                <w:szCs w:val="20"/>
                <w:lang w:eastAsia="da-DK"/>
              </w:rPr>
            </w:pPr>
            <w:r w:rsidRPr="00671E46">
              <w:rPr>
                <w:rFonts w:eastAsia="Times New Roman" w:cs="Arial"/>
                <w:b/>
                <w:bCs/>
                <w:szCs w:val="20"/>
                <w:lang w:eastAsia="da-DK"/>
              </w:rPr>
              <w:t>5.488</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b/>
                <w:bCs/>
                <w:szCs w:val="20"/>
                <w:lang w:eastAsia="da-DK"/>
              </w:rPr>
            </w:pPr>
            <w:r w:rsidRPr="00671E46">
              <w:rPr>
                <w:rFonts w:eastAsia="Times New Roman" w:cs="Arial"/>
                <w:b/>
                <w:bCs/>
                <w:szCs w:val="20"/>
                <w:lang w:eastAsia="da-DK"/>
              </w:rPr>
              <w:t>-137</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b/>
                <w:bCs/>
                <w:szCs w:val="20"/>
                <w:lang w:eastAsia="da-DK"/>
              </w:rPr>
            </w:pPr>
            <w:r w:rsidRPr="00671E46">
              <w:rPr>
                <w:rFonts w:eastAsia="Times New Roman" w:cs="Arial"/>
                <w:b/>
                <w:bCs/>
                <w:szCs w:val="20"/>
                <w:lang w:eastAsia="da-DK"/>
              </w:rPr>
              <w:t>-137</w:t>
            </w:r>
          </w:p>
        </w:tc>
      </w:tr>
      <w:tr w:rsidR="00515508" w:rsidRPr="00671E46" w:rsidTr="00572FBA">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515508" w:rsidRPr="00671E46" w:rsidRDefault="00515508" w:rsidP="00572FBA">
            <w:pPr>
              <w:spacing w:after="0"/>
              <w:rPr>
                <w:rFonts w:eastAsia="Times New Roman" w:cs="Arial"/>
                <w:b/>
                <w:bCs/>
                <w:szCs w:val="20"/>
                <w:lang w:eastAsia="da-DK"/>
              </w:rPr>
            </w:pPr>
            <w:r w:rsidRPr="00671E46">
              <w:rPr>
                <w:rFonts w:eastAsia="Times New Roman" w:cs="Arial"/>
                <w:b/>
                <w:bCs/>
                <w:szCs w:val="20"/>
                <w:lang w:eastAsia="da-DK"/>
              </w:rPr>
              <w:t>Heraf serviceudgifter</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b/>
                <w:bCs/>
                <w:szCs w:val="20"/>
                <w:lang w:eastAsia="da-DK"/>
              </w:rPr>
            </w:pPr>
            <w:r w:rsidRPr="00671E46">
              <w:rPr>
                <w:rFonts w:eastAsia="Times New Roman" w:cs="Arial"/>
                <w:b/>
                <w:bCs/>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b/>
                <w:bCs/>
                <w:szCs w:val="20"/>
                <w:lang w:eastAsia="da-DK"/>
              </w:rPr>
            </w:pPr>
            <w:r w:rsidRPr="00671E46">
              <w:rPr>
                <w:rFonts w:eastAsia="Times New Roman" w:cs="Arial"/>
                <w:b/>
                <w:bCs/>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b/>
                <w:bCs/>
                <w:szCs w:val="20"/>
                <w:lang w:eastAsia="da-DK"/>
              </w:rPr>
            </w:pPr>
            <w:r w:rsidRPr="00671E46">
              <w:rPr>
                <w:rFonts w:eastAsia="Times New Roman" w:cs="Arial"/>
                <w:b/>
                <w:bCs/>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671E46" w:rsidRDefault="00515508" w:rsidP="00572FBA">
            <w:pPr>
              <w:spacing w:after="0"/>
              <w:jc w:val="right"/>
              <w:rPr>
                <w:rFonts w:eastAsia="Times New Roman" w:cs="Arial"/>
                <w:b/>
                <w:bCs/>
                <w:szCs w:val="20"/>
                <w:lang w:eastAsia="da-DK"/>
              </w:rPr>
            </w:pPr>
            <w:r w:rsidRPr="00671E46">
              <w:rPr>
                <w:rFonts w:eastAsia="Times New Roman" w:cs="Arial"/>
                <w:b/>
                <w:bCs/>
                <w:szCs w:val="20"/>
                <w:lang w:eastAsia="da-DK"/>
              </w:rPr>
              <w:t>0</w:t>
            </w:r>
          </w:p>
        </w:tc>
      </w:tr>
    </w:tbl>
    <w:p w:rsidR="00515508" w:rsidRPr="008F1D3E" w:rsidRDefault="00515508" w:rsidP="00515508">
      <w:pPr>
        <w:spacing w:after="0"/>
        <w:rPr>
          <w:sz w:val="16"/>
        </w:rPr>
      </w:pPr>
      <w:r w:rsidRPr="008F1D3E">
        <w:rPr>
          <w:sz w:val="16"/>
        </w:rPr>
        <w:t>Anm.: i 20</w:t>
      </w:r>
      <w:r>
        <w:rPr>
          <w:sz w:val="16"/>
        </w:rPr>
        <w:t>20</w:t>
      </w:r>
      <w:r w:rsidRPr="008F1D3E">
        <w:rPr>
          <w:sz w:val="16"/>
        </w:rPr>
        <w:t>-prisniveau</w:t>
      </w:r>
    </w:p>
    <w:p w:rsidR="00515508" w:rsidRDefault="00515508" w:rsidP="00515508">
      <w:pPr>
        <w:pStyle w:val="Listeafsnit"/>
        <w:jc w:val="both"/>
        <w:rPr>
          <w:strike/>
          <w:sz w:val="16"/>
        </w:rPr>
      </w:pPr>
    </w:p>
    <w:p w:rsidR="00515508" w:rsidRDefault="00515508" w:rsidP="00515508">
      <w:pPr>
        <w:pStyle w:val="Ingenafstand"/>
        <w:jc w:val="both"/>
        <w:rPr>
          <w:rFonts w:ascii="Arial" w:hAnsi="Arial" w:cs="Arial"/>
          <w:sz w:val="20"/>
          <w:szCs w:val="20"/>
        </w:rPr>
      </w:pPr>
      <w:r w:rsidRPr="00DE7796">
        <w:rPr>
          <w:rFonts w:ascii="Arial" w:hAnsi="Arial" w:cs="Arial"/>
          <w:sz w:val="20"/>
          <w:szCs w:val="20"/>
        </w:rPr>
        <w:t>Kort beskrivelse af de indarbejdede ændringer i budget 2020:</w:t>
      </w:r>
    </w:p>
    <w:p w:rsidR="00515508" w:rsidRDefault="00515508" w:rsidP="00515508">
      <w:pPr>
        <w:pStyle w:val="Ingenafstand"/>
        <w:jc w:val="both"/>
        <w:rPr>
          <w:rFonts w:ascii="Arial" w:hAnsi="Arial" w:cs="Arial"/>
          <w:sz w:val="20"/>
          <w:szCs w:val="20"/>
        </w:rPr>
      </w:pPr>
    </w:p>
    <w:p w:rsidR="00515508" w:rsidRDefault="00515508" w:rsidP="00515508">
      <w:pPr>
        <w:pStyle w:val="Ingenafstand"/>
        <w:jc w:val="both"/>
        <w:rPr>
          <w:rFonts w:ascii="Arial" w:hAnsi="Arial" w:cs="Arial"/>
          <w:sz w:val="20"/>
          <w:szCs w:val="20"/>
        </w:rPr>
      </w:pPr>
      <w:r>
        <w:rPr>
          <w:rFonts w:ascii="Arial" w:hAnsi="Arial" w:cs="Arial"/>
          <w:sz w:val="20"/>
          <w:szCs w:val="20"/>
        </w:rPr>
        <w:t>Ikke serviceudgifter:</w:t>
      </w:r>
    </w:p>
    <w:p w:rsidR="00515508" w:rsidRDefault="00515508" w:rsidP="00515508">
      <w:pPr>
        <w:pStyle w:val="Ingenafstand"/>
        <w:jc w:val="both"/>
        <w:rPr>
          <w:rFonts w:ascii="Arial" w:hAnsi="Arial" w:cs="Arial"/>
          <w:sz w:val="20"/>
          <w:szCs w:val="20"/>
        </w:rPr>
      </w:pPr>
    </w:p>
    <w:p w:rsidR="00515508" w:rsidRDefault="00515508" w:rsidP="00515508">
      <w:pPr>
        <w:pStyle w:val="Ingenafstand"/>
        <w:jc w:val="both"/>
        <w:rPr>
          <w:rFonts w:ascii="Arial" w:hAnsi="Arial" w:cs="Arial"/>
          <w:sz w:val="20"/>
          <w:szCs w:val="20"/>
        </w:rPr>
      </w:pPr>
      <w:r w:rsidRPr="00657D61">
        <w:rPr>
          <w:rFonts w:ascii="Arial" w:hAnsi="Arial" w:cs="Arial"/>
          <w:sz w:val="20"/>
          <w:szCs w:val="20"/>
        </w:rPr>
        <w:t>Budget 2020 inde</w:t>
      </w:r>
      <w:r>
        <w:rPr>
          <w:rFonts w:ascii="Arial" w:hAnsi="Arial" w:cs="Arial"/>
          <w:sz w:val="20"/>
          <w:szCs w:val="20"/>
        </w:rPr>
        <w:t>holder følgende udvidelser af den aktive beskæftigelsesindsats:</w:t>
      </w:r>
    </w:p>
    <w:p w:rsidR="00515508" w:rsidRDefault="00515508" w:rsidP="00515508">
      <w:pPr>
        <w:pStyle w:val="Ingenafstand"/>
        <w:jc w:val="both"/>
        <w:rPr>
          <w:rFonts w:ascii="Arial" w:hAnsi="Arial" w:cs="Arial"/>
          <w:sz w:val="20"/>
          <w:szCs w:val="20"/>
        </w:rPr>
      </w:pPr>
    </w:p>
    <w:p w:rsidR="00515508" w:rsidRDefault="00515508" w:rsidP="003D54BD">
      <w:pPr>
        <w:pStyle w:val="Ingenafstand"/>
        <w:numPr>
          <w:ilvl w:val="0"/>
          <w:numId w:val="45"/>
        </w:numPr>
        <w:jc w:val="both"/>
        <w:rPr>
          <w:rFonts w:ascii="Arial" w:hAnsi="Arial" w:cs="Arial"/>
          <w:sz w:val="20"/>
          <w:szCs w:val="20"/>
        </w:rPr>
      </w:pPr>
      <w:r>
        <w:rPr>
          <w:rFonts w:ascii="Arial" w:hAnsi="Arial" w:cs="Arial"/>
          <w:sz w:val="20"/>
          <w:szCs w:val="20"/>
        </w:rPr>
        <w:t>Fastholdes i job og uddannelse: D</w:t>
      </w:r>
      <w:r w:rsidRPr="00657D61">
        <w:rPr>
          <w:rFonts w:ascii="Arial" w:hAnsi="Arial" w:cs="Arial"/>
          <w:sz w:val="20"/>
          <w:szCs w:val="20"/>
        </w:rPr>
        <w:t xml:space="preserve">er etableres en fastholdelsesindsats der skal sikre, at de ledige som er i aktivering </w:t>
      </w:r>
      <w:r>
        <w:rPr>
          <w:rFonts w:ascii="Arial" w:hAnsi="Arial" w:cs="Arial"/>
          <w:sz w:val="20"/>
          <w:szCs w:val="20"/>
        </w:rPr>
        <w:t>fasthol</w:t>
      </w:r>
      <w:r w:rsidRPr="00657D61">
        <w:rPr>
          <w:rFonts w:ascii="Arial" w:hAnsi="Arial" w:cs="Arial"/>
          <w:sz w:val="20"/>
          <w:szCs w:val="20"/>
        </w:rPr>
        <w:t>des i forløbet og at ledige, som er kommet i arbejde eller udda</w:t>
      </w:r>
      <w:r>
        <w:rPr>
          <w:rFonts w:ascii="Arial" w:hAnsi="Arial" w:cs="Arial"/>
          <w:sz w:val="20"/>
          <w:szCs w:val="20"/>
        </w:rPr>
        <w:t>nnelse, fastholdes i selvforsør</w:t>
      </w:r>
      <w:r w:rsidRPr="00657D61">
        <w:rPr>
          <w:rFonts w:ascii="Arial" w:hAnsi="Arial" w:cs="Arial"/>
          <w:sz w:val="20"/>
          <w:szCs w:val="20"/>
        </w:rPr>
        <w:t>gelse og undgår at falde tilbage i ledighed.</w:t>
      </w:r>
    </w:p>
    <w:p w:rsidR="00515508" w:rsidRDefault="00515508" w:rsidP="00515508">
      <w:pPr>
        <w:pStyle w:val="Ingenafstand"/>
        <w:ind w:left="720"/>
        <w:jc w:val="both"/>
        <w:rPr>
          <w:rFonts w:ascii="Arial" w:hAnsi="Arial" w:cs="Arial"/>
          <w:sz w:val="20"/>
          <w:szCs w:val="20"/>
        </w:rPr>
      </w:pPr>
    </w:p>
    <w:p w:rsidR="00515508" w:rsidRDefault="00515508" w:rsidP="003D54BD">
      <w:pPr>
        <w:pStyle w:val="Ingenafstand"/>
        <w:numPr>
          <w:ilvl w:val="0"/>
          <w:numId w:val="45"/>
        </w:numPr>
        <w:jc w:val="both"/>
        <w:rPr>
          <w:rFonts w:ascii="Arial" w:hAnsi="Arial" w:cs="Arial"/>
          <w:sz w:val="20"/>
          <w:szCs w:val="20"/>
        </w:rPr>
      </w:pPr>
      <w:r>
        <w:rPr>
          <w:rFonts w:ascii="Arial" w:hAnsi="Arial" w:cs="Arial"/>
          <w:sz w:val="20"/>
          <w:szCs w:val="20"/>
        </w:rPr>
        <w:t>Familier i Forandring: Indsatsen, der har til formål at tilbyde en tværgående og helorienteret indsats til udsatte familie, styrkes med en udvidelse af bemandingen.</w:t>
      </w:r>
    </w:p>
    <w:p w:rsidR="00515508" w:rsidRDefault="00515508" w:rsidP="00515508">
      <w:pPr>
        <w:pStyle w:val="Ingenafstand"/>
        <w:jc w:val="both"/>
        <w:rPr>
          <w:rFonts w:ascii="Arial" w:hAnsi="Arial" w:cs="Arial"/>
          <w:sz w:val="20"/>
          <w:szCs w:val="20"/>
        </w:rPr>
      </w:pPr>
    </w:p>
    <w:p w:rsidR="00515508" w:rsidRDefault="00515508" w:rsidP="003D54BD">
      <w:pPr>
        <w:pStyle w:val="Ingenafstand"/>
        <w:numPr>
          <w:ilvl w:val="0"/>
          <w:numId w:val="45"/>
        </w:numPr>
        <w:jc w:val="both"/>
        <w:rPr>
          <w:rFonts w:ascii="Arial" w:hAnsi="Arial" w:cs="Arial"/>
          <w:sz w:val="20"/>
          <w:szCs w:val="20"/>
        </w:rPr>
      </w:pPr>
      <w:r w:rsidRPr="00657D61">
        <w:rPr>
          <w:rFonts w:ascii="Arial" w:hAnsi="Arial" w:cs="Arial"/>
          <w:sz w:val="20"/>
          <w:szCs w:val="20"/>
        </w:rPr>
        <w:t>Styrkelse af de virksomhedsvente indsatser</w:t>
      </w:r>
      <w:r>
        <w:rPr>
          <w:rFonts w:ascii="Arial" w:hAnsi="Arial" w:cs="Arial"/>
          <w:sz w:val="20"/>
          <w:szCs w:val="20"/>
        </w:rPr>
        <w:t>: Jobcenter Brøndbys</w:t>
      </w:r>
      <w:r w:rsidRPr="00657D61">
        <w:rPr>
          <w:rFonts w:ascii="Arial" w:hAnsi="Arial" w:cs="Arial"/>
          <w:sz w:val="20"/>
          <w:szCs w:val="20"/>
        </w:rPr>
        <w:t xml:space="preserve"> virksomhedsvendte indsats</w:t>
      </w:r>
      <w:r>
        <w:rPr>
          <w:rFonts w:ascii="Arial" w:hAnsi="Arial" w:cs="Arial"/>
          <w:sz w:val="20"/>
          <w:szCs w:val="20"/>
        </w:rPr>
        <w:t xml:space="preserve"> styrkes</w:t>
      </w:r>
      <w:r w:rsidRPr="00657D61">
        <w:rPr>
          <w:rFonts w:ascii="Arial" w:hAnsi="Arial" w:cs="Arial"/>
          <w:sz w:val="20"/>
          <w:szCs w:val="20"/>
        </w:rPr>
        <w:t xml:space="preserve"> for</w:t>
      </w:r>
      <w:r>
        <w:rPr>
          <w:rFonts w:ascii="Arial" w:hAnsi="Arial" w:cs="Arial"/>
          <w:sz w:val="20"/>
          <w:szCs w:val="20"/>
        </w:rPr>
        <w:t xml:space="preserve"> </w:t>
      </w:r>
      <w:r w:rsidRPr="00657D61">
        <w:rPr>
          <w:rFonts w:ascii="Arial" w:hAnsi="Arial" w:cs="Arial"/>
          <w:sz w:val="20"/>
          <w:szCs w:val="20"/>
        </w:rPr>
        <w:t xml:space="preserve">at få flere jobparate ledige ud på arbejdsmarkedet </w:t>
      </w:r>
      <w:r>
        <w:rPr>
          <w:rFonts w:ascii="Arial" w:hAnsi="Arial" w:cs="Arial"/>
          <w:sz w:val="20"/>
          <w:szCs w:val="20"/>
        </w:rPr>
        <w:t xml:space="preserve">og for </w:t>
      </w:r>
      <w:r w:rsidRPr="00657D61">
        <w:rPr>
          <w:rFonts w:ascii="Arial" w:hAnsi="Arial" w:cs="Arial"/>
          <w:sz w:val="20"/>
          <w:szCs w:val="20"/>
        </w:rPr>
        <w:t>at sikre, at de lokale virksomheder i Brøndby får den arbejdskraft de efterspørger.</w:t>
      </w:r>
    </w:p>
    <w:p w:rsidR="00515508" w:rsidRDefault="00515508" w:rsidP="00515508">
      <w:pPr>
        <w:pStyle w:val="Ingenafstand"/>
        <w:jc w:val="both"/>
        <w:rPr>
          <w:rFonts w:ascii="Arial" w:hAnsi="Arial" w:cs="Arial"/>
          <w:sz w:val="20"/>
          <w:szCs w:val="20"/>
        </w:rPr>
      </w:pPr>
    </w:p>
    <w:p w:rsidR="00515508" w:rsidRDefault="00515508" w:rsidP="003D54BD">
      <w:pPr>
        <w:pStyle w:val="Ingenafstand"/>
        <w:numPr>
          <w:ilvl w:val="0"/>
          <w:numId w:val="45"/>
        </w:numPr>
        <w:jc w:val="both"/>
        <w:rPr>
          <w:rFonts w:ascii="Arial" w:hAnsi="Arial" w:cs="Arial"/>
          <w:sz w:val="20"/>
          <w:szCs w:val="20"/>
        </w:rPr>
      </w:pPr>
      <w:r w:rsidRPr="00657D61">
        <w:rPr>
          <w:rFonts w:ascii="Arial" w:hAnsi="Arial" w:cs="Arial"/>
          <w:sz w:val="20"/>
          <w:szCs w:val="20"/>
        </w:rPr>
        <w:t>Investering i håndholdt indsats til aktivitetsparate ledige</w:t>
      </w:r>
      <w:r>
        <w:rPr>
          <w:rFonts w:ascii="Arial" w:hAnsi="Arial" w:cs="Arial"/>
          <w:sz w:val="20"/>
          <w:szCs w:val="20"/>
        </w:rPr>
        <w:t>: Der investeres i at nedbringe antallet af sager pr. medarbejder, hvilket giver mulighed for en mere håndholdt indsats for aktivitetsparate ledige.</w:t>
      </w:r>
    </w:p>
    <w:p w:rsidR="00515508" w:rsidRDefault="00515508" w:rsidP="00515508">
      <w:pPr>
        <w:pStyle w:val="Ingenafstand"/>
        <w:ind w:left="720"/>
        <w:jc w:val="both"/>
        <w:rPr>
          <w:rFonts w:ascii="Arial" w:hAnsi="Arial" w:cs="Arial"/>
          <w:sz w:val="20"/>
          <w:szCs w:val="20"/>
        </w:rPr>
      </w:pPr>
    </w:p>
    <w:p w:rsidR="00515508" w:rsidRPr="00442E11" w:rsidRDefault="00515508" w:rsidP="007D56DF">
      <w:pPr>
        <w:pStyle w:val="Overskrift3"/>
      </w:pPr>
      <w:bookmarkStart w:id="152" w:name="_Toc25580724"/>
      <w:r w:rsidRPr="00442E11">
        <w:t>Aktuelle udfordringer og problemstillinger</w:t>
      </w:r>
      <w:bookmarkEnd w:id="152"/>
    </w:p>
    <w:p w:rsidR="00515508" w:rsidRPr="003B5096" w:rsidRDefault="00515508" w:rsidP="00515508">
      <w:pPr>
        <w:pStyle w:val="Ingenafstand"/>
        <w:jc w:val="both"/>
        <w:rPr>
          <w:rFonts w:ascii="Arial" w:hAnsi="Arial" w:cs="Arial"/>
          <w:sz w:val="20"/>
          <w:szCs w:val="20"/>
        </w:rPr>
      </w:pPr>
      <w:r w:rsidRPr="003B5096">
        <w:rPr>
          <w:rFonts w:ascii="Arial" w:hAnsi="Arial" w:cs="Arial"/>
          <w:sz w:val="20"/>
          <w:szCs w:val="20"/>
        </w:rPr>
        <w:t xml:space="preserve">Budgettet til den aktive beskæftigelsesindsats tilpasses løbende Jobcenter Brøndbys indsats, der er afhængig af udviklingen på arbejdsmarkedet. I 2020 vil der blive implementeret en række regelforenklinger på arbejdsmarkedsområdet i løbet af 2020, der forventes af have indflydelse på arbejdsgangene i Jobcenter Brøndby og dermed på udgifterne til aktivering. </w:t>
      </w:r>
    </w:p>
    <w:p w:rsidR="00515508" w:rsidRPr="00442E11" w:rsidRDefault="00515508" w:rsidP="00515508">
      <w:pPr>
        <w:jc w:val="both"/>
      </w:pPr>
    </w:p>
    <w:p w:rsidR="00515508" w:rsidRPr="00442E11" w:rsidRDefault="00515508" w:rsidP="00515508">
      <w:pPr>
        <w:jc w:val="both"/>
        <w:rPr>
          <w:rFonts w:eastAsiaTheme="majorEastAsia" w:cstheme="majorBidi"/>
          <w:b/>
          <w:bCs/>
          <w:sz w:val="28"/>
          <w:szCs w:val="28"/>
        </w:rPr>
      </w:pPr>
      <w:r w:rsidRPr="00442E11">
        <w:br w:type="page"/>
      </w:r>
    </w:p>
    <w:p w:rsidR="00515508" w:rsidRPr="009E62F0" w:rsidRDefault="00515508" w:rsidP="007D56DF">
      <w:pPr>
        <w:pStyle w:val="Overskrift2"/>
      </w:pPr>
      <w:bookmarkStart w:id="153" w:name="_Toc25580725"/>
      <w:bookmarkStart w:id="154" w:name="_Toc27729068"/>
      <w:r w:rsidRPr="009E62F0">
        <w:t>Undervisning og vejledning</w:t>
      </w:r>
      <w:bookmarkEnd w:id="153"/>
      <w:bookmarkEnd w:id="154"/>
    </w:p>
    <w:p w:rsidR="00515508" w:rsidRPr="009E62F0" w:rsidRDefault="00515508" w:rsidP="004E2A2F">
      <w:pPr>
        <w:pStyle w:val="Overskrift3"/>
      </w:pPr>
      <w:bookmarkStart w:id="155" w:name="_Toc25580726"/>
      <w:r w:rsidRPr="009E62F0">
        <w:t>Økonomisk oversigt</w:t>
      </w:r>
      <w:bookmarkEnd w:id="155"/>
    </w:p>
    <w:p w:rsidR="00515508" w:rsidRDefault="00515508" w:rsidP="00515508">
      <w:pPr>
        <w:pStyle w:val="Listeafsnit"/>
        <w:jc w:val="both"/>
      </w:pPr>
      <w:r w:rsidRPr="009E62F0">
        <w:t xml:space="preserve">Tabel 9. Økonomisk oversigt for politikområdet ”Undervisning og vejledning” fordelt pr. budgetområde. </w:t>
      </w:r>
    </w:p>
    <w:tbl>
      <w:tblPr>
        <w:tblW w:w="10201" w:type="dxa"/>
        <w:tblCellMar>
          <w:left w:w="70" w:type="dxa"/>
          <w:right w:w="70" w:type="dxa"/>
        </w:tblCellMar>
        <w:tblLook w:val="04A0" w:firstRow="1" w:lastRow="0" w:firstColumn="1" w:lastColumn="0" w:noHBand="0" w:noVBand="1"/>
      </w:tblPr>
      <w:tblGrid>
        <w:gridCol w:w="3539"/>
        <w:gridCol w:w="1134"/>
        <w:gridCol w:w="1134"/>
        <w:gridCol w:w="1134"/>
        <w:gridCol w:w="1134"/>
        <w:gridCol w:w="1134"/>
        <w:gridCol w:w="992"/>
      </w:tblGrid>
      <w:tr w:rsidR="00515508" w:rsidRPr="003F2BF9" w:rsidTr="00572FBA">
        <w:trPr>
          <w:trHeight w:val="1020"/>
        </w:trPr>
        <w:tc>
          <w:tcPr>
            <w:tcW w:w="3539"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15508" w:rsidRPr="003F2BF9" w:rsidRDefault="00515508" w:rsidP="00572FBA">
            <w:pPr>
              <w:spacing w:after="0"/>
              <w:rPr>
                <w:rFonts w:eastAsia="Times New Roman" w:cs="Arial"/>
                <w:b/>
                <w:bCs/>
                <w:szCs w:val="20"/>
                <w:lang w:eastAsia="da-DK"/>
              </w:rPr>
            </w:pPr>
            <w:r w:rsidRPr="003F2BF9">
              <w:rPr>
                <w:rFonts w:eastAsia="Times New Roman" w:cs="Arial"/>
                <w:b/>
                <w:bCs/>
                <w:szCs w:val="20"/>
                <w:lang w:eastAsia="da-DK"/>
              </w:rPr>
              <w:t>Undervisning og vejledning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Regnskab 2018</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Opri. vedt. Budget 2019</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Budget 2020</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Budget-overslag 2021</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Budget-overslag 2022</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Budget-overslag 2023</w:t>
            </w:r>
          </w:p>
        </w:tc>
      </w:tr>
      <w:tr w:rsidR="00515508" w:rsidRPr="003F2BF9" w:rsidTr="00572FBA">
        <w:trPr>
          <w:trHeight w:val="510"/>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3F2BF9" w:rsidRDefault="00515508" w:rsidP="00572FBA">
            <w:pPr>
              <w:spacing w:after="0"/>
              <w:rPr>
                <w:rFonts w:eastAsia="Times New Roman" w:cs="Arial"/>
                <w:szCs w:val="20"/>
                <w:lang w:eastAsia="da-DK"/>
              </w:rPr>
            </w:pPr>
            <w:r>
              <w:rPr>
                <w:rFonts w:eastAsia="Times New Roman" w:cs="Arial"/>
                <w:szCs w:val="20"/>
                <w:lang w:eastAsia="da-DK"/>
              </w:rPr>
              <w:t>Forberedende Grunduddannelse (FGU)</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10.588</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6.013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9.898</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13.657</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13.657</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13.657</w:t>
            </w:r>
          </w:p>
        </w:tc>
      </w:tr>
      <w:tr w:rsidR="00515508" w:rsidRPr="003F2BF9" w:rsidTr="00572FBA">
        <w:trPr>
          <w:trHeight w:val="510"/>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3F2BF9" w:rsidRDefault="00515508" w:rsidP="00572FBA">
            <w:pPr>
              <w:spacing w:after="0"/>
              <w:rPr>
                <w:rFonts w:eastAsia="Times New Roman" w:cs="Arial"/>
                <w:szCs w:val="20"/>
                <w:lang w:eastAsia="da-DK"/>
              </w:rPr>
            </w:pPr>
            <w:r w:rsidRPr="003F2BF9">
              <w:rPr>
                <w:rFonts w:eastAsia="Times New Roman" w:cs="Arial"/>
                <w:szCs w:val="20"/>
                <w:lang w:eastAsia="da-DK"/>
              </w:rPr>
              <w:t>Vestegnens Sprog- og Kompetencecenter</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-1.383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-1.629</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-1.975</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-1.988</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-1.988</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-1.988</w:t>
            </w:r>
          </w:p>
        </w:tc>
      </w:tr>
      <w:tr w:rsidR="00515508" w:rsidRPr="003F2BF9" w:rsidTr="00572FBA">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3F2BF9" w:rsidRDefault="00515508" w:rsidP="00572FBA">
            <w:pPr>
              <w:spacing w:after="0"/>
              <w:rPr>
                <w:rFonts w:eastAsia="Times New Roman" w:cs="Arial"/>
                <w:b/>
                <w:bCs/>
                <w:szCs w:val="20"/>
                <w:lang w:eastAsia="da-DK"/>
              </w:rPr>
            </w:pPr>
            <w:r w:rsidRPr="003F2BF9">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9.205</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4.384</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7.923</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11.669</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11.669</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11.669</w:t>
            </w:r>
          </w:p>
        </w:tc>
      </w:tr>
      <w:tr w:rsidR="00515508" w:rsidRPr="003F2BF9" w:rsidTr="00572FBA">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3F2BF9" w:rsidRDefault="00515508" w:rsidP="00572FBA">
            <w:pPr>
              <w:spacing w:after="0"/>
              <w:rPr>
                <w:rFonts w:eastAsia="Times New Roman" w:cs="Arial"/>
                <w:b/>
                <w:bCs/>
                <w:szCs w:val="20"/>
                <w:lang w:eastAsia="da-DK"/>
              </w:rPr>
            </w:pPr>
            <w:r w:rsidRPr="003F2BF9">
              <w:rPr>
                <w:rFonts w:eastAsia="Times New Roman" w:cs="Arial"/>
                <w:b/>
                <w:bCs/>
                <w:szCs w:val="20"/>
                <w:lang w:eastAsia="da-DK"/>
              </w:rPr>
              <w:t>Heraf serviceudgifter</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6.927</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2.135</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5.971</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9.730</w:t>
            </w:r>
          </w:p>
        </w:tc>
        <w:tc>
          <w:tcPr>
            <w:tcW w:w="1134"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9.730</w:t>
            </w:r>
          </w:p>
        </w:tc>
        <w:tc>
          <w:tcPr>
            <w:tcW w:w="992"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9.730</w:t>
            </w:r>
          </w:p>
        </w:tc>
      </w:tr>
    </w:tbl>
    <w:p w:rsidR="00515508" w:rsidRPr="00936040" w:rsidRDefault="00515508" w:rsidP="00515508">
      <w:pPr>
        <w:spacing w:after="0"/>
        <w:rPr>
          <w:sz w:val="16"/>
        </w:rPr>
      </w:pPr>
      <w:r w:rsidRPr="00936040">
        <w:rPr>
          <w:sz w:val="16"/>
        </w:rPr>
        <w:t>Anm.: 2018-2019 i årets priser, 2020-2023 i 20</w:t>
      </w:r>
      <w:r>
        <w:rPr>
          <w:sz w:val="16"/>
        </w:rPr>
        <w:t>20</w:t>
      </w:r>
      <w:r w:rsidRPr="00936040">
        <w:rPr>
          <w:sz w:val="16"/>
        </w:rPr>
        <w:t>-prisniveau</w:t>
      </w:r>
    </w:p>
    <w:p w:rsidR="00515508" w:rsidRPr="00EB260A" w:rsidRDefault="00515508" w:rsidP="004E2A2F">
      <w:pPr>
        <w:pStyle w:val="Overskrift3"/>
      </w:pPr>
      <w:bookmarkStart w:id="156" w:name="_Toc25580727"/>
      <w:r w:rsidRPr="00EB260A">
        <w:t>Beskrivelse af politikområdet</w:t>
      </w:r>
      <w:bookmarkEnd w:id="156"/>
    </w:p>
    <w:p w:rsidR="00515508" w:rsidRPr="00EB260A" w:rsidRDefault="00515508" w:rsidP="00515508">
      <w:pPr>
        <w:rPr>
          <w:rFonts w:cs="Arial"/>
        </w:rPr>
      </w:pPr>
      <w:r w:rsidRPr="00EB260A">
        <w:rPr>
          <w:rFonts w:cs="Arial"/>
          <w:u w:val="single"/>
        </w:rPr>
        <w:t>Afgrænsning af området</w:t>
      </w:r>
    </w:p>
    <w:p w:rsidR="00515508" w:rsidRPr="00EB260A" w:rsidRDefault="00515508" w:rsidP="00515508">
      <w:pPr>
        <w:rPr>
          <w:rFonts w:cs="Arial"/>
        </w:rPr>
      </w:pPr>
      <w:r w:rsidRPr="00EB260A">
        <w:rPr>
          <w:rFonts w:cs="Arial"/>
        </w:rPr>
        <w:t>Politikområdet omfatter Brøndby Kommunes udgifter til Produktionsskoler, udgifter og indtægter til Erhvervsgrunduddannelse (EGU), udgifter og indtægter til Forberedende Grunduddannelse (FGU) og driftsrammen på Vestegnens Sprog- og Kompetencecenter.</w:t>
      </w:r>
    </w:p>
    <w:p w:rsidR="00515508" w:rsidRPr="00EB260A" w:rsidRDefault="00515508" w:rsidP="00515508">
      <w:pPr>
        <w:rPr>
          <w:rFonts w:cs="Arial"/>
          <w:u w:val="single"/>
        </w:rPr>
      </w:pPr>
      <w:r w:rsidRPr="00EB260A">
        <w:rPr>
          <w:rFonts w:cs="Arial"/>
          <w:u w:val="single"/>
        </w:rPr>
        <w:t>Ydelser, opgaver, services</w:t>
      </w:r>
    </w:p>
    <w:p w:rsidR="00515508" w:rsidRPr="00346F9F" w:rsidRDefault="00515508" w:rsidP="00515508">
      <w:pPr>
        <w:pStyle w:val="Ingenafstand"/>
        <w:rPr>
          <w:rFonts w:ascii="Arial" w:hAnsi="Arial" w:cs="Arial"/>
          <w:i/>
          <w:sz w:val="20"/>
          <w:szCs w:val="20"/>
        </w:rPr>
      </w:pPr>
      <w:r w:rsidRPr="00346F9F">
        <w:rPr>
          <w:rFonts w:ascii="Arial" w:hAnsi="Arial" w:cs="Arial"/>
          <w:i/>
          <w:sz w:val="20"/>
          <w:szCs w:val="20"/>
        </w:rPr>
        <w:t>Produktionsskolerne</w:t>
      </w:r>
    </w:p>
    <w:p w:rsidR="00515508" w:rsidRPr="00346F9F" w:rsidRDefault="00515508" w:rsidP="00515508">
      <w:pPr>
        <w:pStyle w:val="Ingenafstand"/>
        <w:rPr>
          <w:rFonts w:ascii="Arial" w:hAnsi="Arial" w:cs="Arial"/>
          <w:sz w:val="20"/>
          <w:szCs w:val="20"/>
        </w:rPr>
      </w:pPr>
      <w:r w:rsidRPr="00346F9F">
        <w:rPr>
          <w:rFonts w:ascii="Arial" w:hAnsi="Arial" w:cs="Arial"/>
          <w:sz w:val="20"/>
          <w:szCs w:val="20"/>
        </w:rPr>
        <w:t xml:space="preserve">Produktionsskolerne tilbyder undervisningsforløb for unge under 25 år, der ikke har gennemført en ungdomsuddannelse. Tilbuddet bliver tilrettelagt med særligt henblik på, at den unge opnår kvalifikationer, der kan føre til gennemførelse af en erhvervskompetencegivende ungdomsuddannelse. Brøndby Kommune betaler et årligt bidrag til staten pr. årselev. Bidraget bliver hvert år fastsat i finansloven. Eleverne fra Brøndby Kommune går på en lang række forskellige produktionsskoler i hele Storkøbenhavn. Udgifterne til Produktionsskoler bliver udfaset i løbet af 2019 og 2020 og lagt ind under udgifterne til FGU </w:t>
      </w:r>
    </w:p>
    <w:p w:rsidR="00515508" w:rsidRPr="00346F9F" w:rsidRDefault="00515508" w:rsidP="00515508">
      <w:pPr>
        <w:pStyle w:val="Ingenafstand"/>
        <w:rPr>
          <w:rFonts w:ascii="Arial" w:hAnsi="Arial" w:cs="Arial"/>
          <w:sz w:val="20"/>
          <w:szCs w:val="20"/>
        </w:rPr>
      </w:pPr>
    </w:p>
    <w:p w:rsidR="00515508" w:rsidRPr="00346F9F" w:rsidRDefault="00515508" w:rsidP="00515508">
      <w:pPr>
        <w:pStyle w:val="Ingenafstand"/>
        <w:rPr>
          <w:rFonts w:ascii="Arial" w:hAnsi="Arial" w:cs="Arial"/>
          <w:i/>
          <w:sz w:val="20"/>
          <w:szCs w:val="20"/>
        </w:rPr>
      </w:pPr>
      <w:r w:rsidRPr="00346F9F">
        <w:rPr>
          <w:rFonts w:ascii="Arial" w:hAnsi="Arial" w:cs="Arial"/>
          <w:i/>
          <w:sz w:val="20"/>
          <w:szCs w:val="20"/>
        </w:rPr>
        <w:t>Erhvervsgrunduddannelsen EGU</w:t>
      </w:r>
    </w:p>
    <w:p w:rsidR="00515508" w:rsidRPr="00346F9F" w:rsidRDefault="00515508" w:rsidP="00515508">
      <w:pPr>
        <w:pStyle w:val="Ingenafstand"/>
        <w:rPr>
          <w:rFonts w:ascii="Arial" w:hAnsi="Arial" w:cs="Arial"/>
          <w:sz w:val="20"/>
          <w:szCs w:val="20"/>
        </w:rPr>
      </w:pPr>
      <w:r w:rsidRPr="00346F9F">
        <w:rPr>
          <w:rFonts w:ascii="Arial" w:hAnsi="Arial" w:cs="Arial"/>
          <w:sz w:val="20"/>
          <w:szCs w:val="20"/>
        </w:rPr>
        <w:t xml:space="preserve">Produktionshøjskolen i Brøndby har også ansvaret for at tilrettelægge Erhvervsgrunduddannelsen EGU, som er en individuelt tilrettelagt uddannelse. Uddannelsen henvender sig til unge, som befinder sig i en utilfredsstillende uddannelses- eller beskæftigelsesmæssig situation. Udgifterne til EGU bliver udfaset i løbet af 2019 og 2020 og lagt ind under udgifterne til FGU </w:t>
      </w:r>
    </w:p>
    <w:p w:rsidR="00515508" w:rsidRPr="00346F9F" w:rsidRDefault="00515508" w:rsidP="00515508">
      <w:pPr>
        <w:pStyle w:val="Ingenafstand"/>
        <w:rPr>
          <w:rFonts w:ascii="Arial" w:hAnsi="Arial" w:cs="Arial"/>
          <w:sz w:val="20"/>
          <w:szCs w:val="20"/>
        </w:rPr>
      </w:pPr>
    </w:p>
    <w:p w:rsidR="00515508" w:rsidRPr="00346F9F" w:rsidRDefault="00515508" w:rsidP="00515508">
      <w:pPr>
        <w:pStyle w:val="Ingenafstand"/>
        <w:rPr>
          <w:rFonts w:ascii="Arial" w:hAnsi="Arial" w:cs="Arial"/>
          <w:i/>
          <w:sz w:val="20"/>
          <w:szCs w:val="20"/>
        </w:rPr>
      </w:pPr>
      <w:r w:rsidRPr="00346F9F">
        <w:rPr>
          <w:rFonts w:ascii="Arial" w:hAnsi="Arial" w:cs="Arial"/>
          <w:i/>
          <w:sz w:val="20"/>
          <w:szCs w:val="20"/>
        </w:rPr>
        <w:t>Forberedende Grunduddannelse FGU</w:t>
      </w:r>
    </w:p>
    <w:p w:rsidR="00515508" w:rsidRPr="00EB260A" w:rsidRDefault="00515508" w:rsidP="00515508">
      <w:pPr>
        <w:pStyle w:val="Ingenafstand"/>
        <w:rPr>
          <w:rFonts w:ascii="Arial" w:hAnsi="Arial" w:cs="Arial"/>
          <w:sz w:val="20"/>
          <w:szCs w:val="20"/>
        </w:rPr>
      </w:pPr>
      <w:r w:rsidRPr="00346F9F">
        <w:rPr>
          <w:rFonts w:ascii="Arial" w:hAnsi="Arial" w:cs="Arial"/>
          <w:sz w:val="20"/>
          <w:szCs w:val="20"/>
        </w:rPr>
        <w:t>Som led i reformen af de forberedende tilbud oprettes der en ny forberedende grunduddannelse (FGU). FGU er for unge under 25 år, der har brug for forudgående faglig eller personlig opkvalificering for at kunne gennemføre en ungdomsuddannelse eller komme i beskæftigelse. Uddannelsen skal erstatte en række af de nuværende forberedende tilbud: Produktionsskoleforløb, kombineret ungdomsuddannelse (KUU) og erhvervsgrunduddannelse (EGU), almen voksenuddannelse (AVU), forberedende voksenundervisning (FVU) og ordblindeundervisning for voksne (OBU). FGU træder i kraft pr. 1. august 2019.</w:t>
      </w:r>
    </w:p>
    <w:p w:rsidR="00515508" w:rsidRPr="00EB260A" w:rsidRDefault="00515508" w:rsidP="00515508">
      <w:pPr>
        <w:pStyle w:val="Ingenafstand"/>
        <w:rPr>
          <w:rFonts w:ascii="Arial" w:hAnsi="Arial" w:cs="Arial"/>
          <w:sz w:val="20"/>
          <w:szCs w:val="20"/>
        </w:rPr>
      </w:pPr>
    </w:p>
    <w:p w:rsidR="00515508" w:rsidRPr="009E62F0" w:rsidRDefault="00515508" w:rsidP="00515508">
      <w:pPr>
        <w:pStyle w:val="Ingenafstand"/>
        <w:rPr>
          <w:rFonts w:ascii="Arial" w:hAnsi="Arial" w:cs="Arial"/>
          <w:i/>
          <w:sz w:val="20"/>
          <w:szCs w:val="20"/>
        </w:rPr>
      </w:pPr>
      <w:r w:rsidRPr="009E62F0">
        <w:rPr>
          <w:rFonts w:ascii="Arial" w:hAnsi="Arial" w:cs="Arial"/>
          <w:i/>
          <w:sz w:val="20"/>
          <w:szCs w:val="20"/>
        </w:rPr>
        <w:t>Vestegnens Sprog- og Kompetencecenter</w:t>
      </w:r>
    </w:p>
    <w:p w:rsidR="00515508" w:rsidRPr="009E62F0" w:rsidRDefault="00515508" w:rsidP="00515508">
      <w:pPr>
        <w:pStyle w:val="Ingenafstand"/>
        <w:rPr>
          <w:rFonts w:ascii="Arial" w:hAnsi="Arial" w:cs="Arial"/>
          <w:sz w:val="20"/>
          <w:szCs w:val="20"/>
        </w:rPr>
      </w:pPr>
      <w:r w:rsidRPr="009E62F0">
        <w:rPr>
          <w:rFonts w:ascii="Arial" w:hAnsi="Arial" w:cs="Arial"/>
          <w:sz w:val="20"/>
          <w:szCs w:val="20"/>
        </w:rPr>
        <w:t xml:space="preserve">Vestegnens Sprog- og Kompetencecenter er en decentral institution, som tilbyder danskuddannelser og arbejdsmarkedsrettede kurser til udlændinge.  Vestegnens Sprog- og Kompetencecenter afholder prøver i dansk 1, 2 og 3, indvandringsprøven, prøver for ægtefællesammenføring og statsborgerskabsprøven. Centret finansieres af brugerkommunerne via modultakstsystemet. Vestegnens Sprog- og Kompetencecenter </w:t>
      </w:r>
      <w:r>
        <w:rPr>
          <w:rFonts w:ascii="Arial" w:hAnsi="Arial" w:cs="Arial"/>
          <w:sz w:val="20"/>
          <w:szCs w:val="20"/>
        </w:rPr>
        <w:t>o</w:t>
      </w:r>
      <w:r w:rsidRPr="009E62F0">
        <w:rPr>
          <w:rFonts w:ascii="Arial" w:hAnsi="Arial" w:cs="Arial"/>
          <w:sz w:val="20"/>
          <w:szCs w:val="20"/>
        </w:rPr>
        <w:t>verfører det fulde over- og underskud (mindre- eller merforbrug) mellem regnskabsårene og hviler således i sig selv.</w:t>
      </w:r>
    </w:p>
    <w:p w:rsidR="00515508" w:rsidRPr="009E62F0" w:rsidRDefault="00515508" w:rsidP="00515508">
      <w:pPr>
        <w:pStyle w:val="Ingenafstand"/>
        <w:rPr>
          <w:rFonts w:ascii="Arial" w:hAnsi="Arial" w:cs="Arial"/>
          <w:sz w:val="20"/>
          <w:szCs w:val="20"/>
        </w:rPr>
      </w:pPr>
    </w:p>
    <w:p w:rsidR="00515508" w:rsidRPr="00EB260A" w:rsidRDefault="00515508" w:rsidP="00515508">
      <w:pPr>
        <w:rPr>
          <w:rFonts w:cs="Arial"/>
          <w:u w:val="single"/>
        </w:rPr>
      </w:pPr>
      <w:r w:rsidRPr="00EB260A">
        <w:rPr>
          <w:rFonts w:cs="Arial"/>
          <w:u w:val="single"/>
        </w:rPr>
        <w:t>Lokale politikker, kvalitetsstandarder og/eller målsætninger</w:t>
      </w:r>
    </w:p>
    <w:p w:rsidR="00515508" w:rsidRPr="00EB260A" w:rsidRDefault="00515508" w:rsidP="00515508">
      <w:pPr>
        <w:rPr>
          <w:rFonts w:cs="Arial"/>
        </w:rPr>
      </w:pPr>
      <w:r w:rsidRPr="00EB260A">
        <w:rPr>
          <w:rFonts w:cs="Arial"/>
        </w:rPr>
        <w:t xml:space="preserve">Kvalitetsstandarder og målsætninger for Vestegnens Sprog- og Kompetencecenters fremgår af deres hjemmeside. </w:t>
      </w:r>
    </w:p>
    <w:p w:rsidR="00515508" w:rsidRPr="00EB260A" w:rsidRDefault="00515508" w:rsidP="004E2A2F">
      <w:pPr>
        <w:pStyle w:val="Overskrift3"/>
      </w:pPr>
      <w:bookmarkStart w:id="157" w:name="_Toc25580728"/>
      <w:r w:rsidRPr="00EB260A">
        <w:t>Mængde og forudsætninger</w:t>
      </w:r>
      <w:bookmarkEnd w:id="157"/>
      <w:r w:rsidRPr="00EB260A">
        <w:t xml:space="preserve"> </w:t>
      </w:r>
    </w:p>
    <w:p w:rsidR="00515508" w:rsidRPr="00EB260A" w:rsidRDefault="00515508" w:rsidP="00515508">
      <w:pPr>
        <w:rPr>
          <w:rFonts w:cs="Arial"/>
          <w:szCs w:val="20"/>
          <w:u w:val="single"/>
        </w:rPr>
      </w:pPr>
      <w:r>
        <w:rPr>
          <w:rFonts w:cs="Arial"/>
          <w:szCs w:val="20"/>
          <w:u w:val="single"/>
        </w:rPr>
        <w:t>Forberedende Grunduddannelse (FGU)</w:t>
      </w:r>
    </w:p>
    <w:p w:rsidR="00515508" w:rsidRPr="00EB260A" w:rsidRDefault="00515508" w:rsidP="00515508">
      <w:pPr>
        <w:pStyle w:val="Ingenafstand"/>
        <w:rPr>
          <w:rFonts w:ascii="Arial" w:hAnsi="Arial" w:cs="Arial"/>
          <w:i/>
          <w:sz w:val="20"/>
          <w:szCs w:val="20"/>
        </w:rPr>
      </w:pPr>
      <w:r w:rsidRPr="00EB260A">
        <w:rPr>
          <w:rFonts w:ascii="Arial" w:hAnsi="Arial" w:cs="Arial"/>
          <w:i/>
          <w:sz w:val="20"/>
          <w:szCs w:val="20"/>
        </w:rPr>
        <w:t>Produktionsskoler</w:t>
      </w:r>
    </w:p>
    <w:p w:rsidR="00515508" w:rsidRPr="00EB260A" w:rsidRDefault="00515508" w:rsidP="00515508">
      <w:pPr>
        <w:pStyle w:val="Ingenafstand"/>
        <w:rPr>
          <w:rFonts w:ascii="Arial" w:hAnsi="Arial" w:cs="Arial"/>
          <w:sz w:val="20"/>
          <w:szCs w:val="20"/>
        </w:rPr>
      </w:pPr>
      <w:r w:rsidRPr="00EB260A">
        <w:rPr>
          <w:rFonts w:ascii="Arial" w:hAnsi="Arial" w:cs="Arial"/>
          <w:sz w:val="20"/>
          <w:szCs w:val="20"/>
        </w:rPr>
        <w:t>Elevernes hjemstedskommune er forpligtet til at betale et bidrag til staten pr. årselev, bidragets størrelse fastsættes i den årlige Finanslov. Antallet af årselever er baseret på indberetningen for året før.</w:t>
      </w:r>
    </w:p>
    <w:p w:rsidR="00515508" w:rsidRPr="00EB260A" w:rsidRDefault="00515508" w:rsidP="00515508">
      <w:pPr>
        <w:pStyle w:val="Ingenafstand"/>
        <w:rPr>
          <w:rFonts w:ascii="Arial" w:hAnsi="Arial" w:cs="Arial"/>
          <w:sz w:val="20"/>
          <w:szCs w:val="20"/>
        </w:rPr>
      </w:pPr>
    </w:p>
    <w:p w:rsidR="00515508" w:rsidRPr="00EB260A" w:rsidRDefault="00515508" w:rsidP="00515508">
      <w:pPr>
        <w:pStyle w:val="Ingenafstand"/>
        <w:rPr>
          <w:rFonts w:ascii="Arial" w:hAnsi="Arial" w:cs="Arial"/>
          <w:i/>
          <w:sz w:val="20"/>
          <w:szCs w:val="20"/>
        </w:rPr>
      </w:pPr>
      <w:r w:rsidRPr="00EB260A">
        <w:rPr>
          <w:rFonts w:ascii="Arial" w:hAnsi="Arial" w:cs="Arial"/>
          <w:i/>
          <w:sz w:val="20"/>
          <w:szCs w:val="20"/>
        </w:rPr>
        <w:t>Erhvervsgrunduddannelse (EGU)</w:t>
      </w:r>
    </w:p>
    <w:p w:rsidR="00515508" w:rsidRPr="00EB260A" w:rsidRDefault="00515508" w:rsidP="00515508">
      <w:pPr>
        <w:pStyle w:val="Ingenafstand"/>
        <w:rPr>
          <w:rFonts w:ascii="Arial" w:hAnsi="Arial" w:cs="Arial"/>
          <w:sz w:val="20"/>
          <w:szCs w:val="20"/>
        </w:rPr>
      </w:pPr>
      <w:r w:rsidRPr="00EB260A">
        <w:rPr>
          <w:rFonts w:ascii="Arial" w:hAnsi="Arial" w:cs="Arial"/>
          <w:sz w:val="20"/>
          <w:szCs w:val="20"/>
        </w:rPr>
        <w:t xml:space="preserve">EGU-området er finansieret via en delvis refusionsordning. Den enkelte kommune modtager et aktivitetsafhængigt tilskud, der baseres på kommunens faktiske antal EGU-elever og en del af de afholdte udgifter hertil. De kommunale udgifter, der ikke refunderes, indgår i budgetgarantien. Dette gælder udgifter til brug af værkstedsskoleundervisning som praktikmulighed. </w:t>
      </w:r>
    </w:p>
    <w:p w:rsidR="00515508" w:rsidRPr="00681CAF" w:rsidRDefault="00515508" w:rsidP="00515508">
      <w:pPr>
        <w:pStyle w:val="Ingenafstand"/>
        <w:rPr>
          <w:rFonts w:ascii="Arial" w:hAnsi="Arial" w:cs="Arial"/>
          <w:sz w:val="20"/>
          <w:szCs w:val="20"/>
        </w:rPr>
      </w:pPr>
    </w:p>
    <w:p w:rsidR="00515508" w:rsidRPr="00681CAF" w:rsidRDefault="00515508" w:rsidP="00515508">
      <w:pPr>
        <w:pStyle w:val="Ingenafstand"/>
        <w:rPr>
          <w:rFonts w:ascii="Arial" w:hAnsi="Arial" w:cs="Arial"/>
          <w:i/>
          <w:sz w:val="20"/>
          <w:szCs w:val="20"/>
        </w:rPr>
      </w:pPr>
      <w:r w:rsidRPr="00681CAF">
        <w:rPr>
          <w:rFonts w:ascii="Arial" w:hAnsi="Arial" w:cs="Arial"/>
          <w:i/>
          <w:sz w:val="20"/>
          <w:szCs w:val="20"/>
        </w:rPr>
        <w:t>Forberedende Grunduddannelse (FGU)</w:t>
      </w:r>
    </w:p>
    <w:p w:rsidR="00515508" w:rsidRPr="00681CAF" w:rsidRDefault="00515508" w:rsidP="00515508">
      <w:pPr>
        <w:pStyle w:val="Ingenafstand"/>
        <w:rPr>
          <w:rFonts w:ascii="Arial" w:hAnsi="Arial" w:cs="Arial"/>
          <w:sz w:val="20"/>
          <w:szCs w:val="20"/>
        </w:rPr>
      </w:pPr>
      <w:r w:rsidRPr="00681CAF">
        <w:rPr>
          <w:rFonts w:ascii="Arial" w:hAnsi="Arial" w:cs="Arial"/>
          <w:sz w:val="20"/>
          <w:szCs w:val="20"/>
        </w:rPr>
        <w:t>Kommunerne opkræves 65 % af taksterne for skoletilbud og skoleydelsen. Opkrævningen af kommunerne sker forskudt, der skal derfor først betales for FGU skoletilbud og forsørgelse for 2019 i 2020.</w:t>
      </w:r>
    </w:p>
    <w:p w:rsidR="00515508" w:rsidRPr="00681CAF" w:rsidRDefault="00515508" w:rsidP="00515508">
      <w:pPr>
        <w:pStyle w:val="Ingenafstand"/>
        <w:rPr>
          <w:rFonts w:ascii="Arial" w:hAnsi="Arial" w:cs="Arial"/>
          <w:sz w:val="20"/>
          <w:szCs w:val="20"/>
        </w:rPr>
      </w:pPr>
    </w:p>
    <w:p w:rsidR="00515508" w:rsidRPr="009E62F0" w:rsidRDefault="00515508" w:rsidP="00515508">
      <w:pPr>
        <w:rPr>
          <w:rFonts w:cs="Arial"/>
          <w:szCs w:val="20"/>
          <w:u w:val="single"/>
        </w:rPr>
      </w:pPr>
      <w:r w:rsidRPr="009E62F0">
        <w:rPr>
          <w:rFonts w:cs="Arial"/>
          <w:szCs w:val="20"/>
          <w:u w:val="single"/>
        </w:rPr>
        <w:t>Vestegnens Sprog- og Kompetencecenter</w:t>
      </w:r>
    </w:p>
    <w:p w:rsidR="00515508" w:rsidRPr="009E62F0" w:rsidRDefault="00515508" w:rsidP="00515508">
      <w:pPr>
        <w:tabs>
          <w:tab w:val="left" w:pos="907"/>
          <w:tab w:val="center" w:pos="8074"/>
          <w:tab w:val="right" w:pos="9724"/>
        </w:tabs>
        <w:rPr>
          <w:rFonts w:cs="Arial"/>
          <w:szCs w:val="20"/>
        </w:rPr>
      </w:pPr>
      <w:r w:rsidRPr="009E62F0">
        <w:rPr>
          <w:rFonts w:cs="Arial"/>
          <w:szCs w:val="20"/>
        </w:rPr>
        <w:t>Vestegnens Sprog- og Kompetencecenter er finansieret af brugerkommunerne via modultakstsystemet, hvor der betales halvdelen af en på finansloven fastsat modultakst ved påbegyndelsen af et modul på danskuddannelsen og den anden halvdel ved afslutningen. Centret foretager hensættelser på 20 % vedr. forudbetalte modultakster til det efterfølgende regnskabsår. Centret overfører det fulde over- og underskud (mindre- eller merforbrug) mellem regnskabsårene og hviler således i sig selv.</w:t>
      </w:r>
    </w:p>
    <w:p w:rsidR="00515508" w:rsidRPr="009E62F0" w:rsidRDefault="00515508" w:rsidP="00515508">
      <w:pPr>
        <w:tabs>
          <w:tab w:val="left" w:pos="907"/>
          <w:tab w:val="center" w:pos="8074"/>
          <w:tab w:val="right" w:pos="9724"/>
        </w:tabs>
        <w:rPr>
          <w:rFonts w:cs="Arial"/>
          <w:szCs w:val="20"/>
        </w:rPr>
      </w:pPr>
      <w:r w:rsidRPr="009E62F0">
        <w:rPr>
          <w:rFonts w:cs="Arial"/>
          <w:szCs w:val="20"/>
        </w:rPr>
        <w:t>Budgettet er udarbejdet i samarbejde med centrets ledelse og administration.</w:t>
      </w:r>
    </w:p>
    <w:p w:rsidR="00515508" w:rsidRPr="009E62F0" w:rsidRDefault="00515508" w:rsidP="00515508">
      <w:pPr>
        <w:tabs>
          <w:tab w:val="left" w:pos="907"/>
          <w:tab w:val="center" w:pos="8074"/>
          <w:tab w:val="right" w:pos="9724"/>
        </w:tabs>
        <w:rPr>
          <w:rFonts w:cs="Arial"/>
          <w:szCs w:val="20"/>
        </w:rPr>
      </w:pPr>
      <w:r w:rsidRPr="009E62F0">
        <w:rPr>
          <w:rFonts w:cs="Arial"/>
          <w:szCs w:val="20"/>
        </w:rPr>
        <w:t xml:space="preserve">I budgettet er der indarbejdet et administrationsbidrag på 4 % af modultakstindtægterne og indtægtsdækket virksomhed. Beløbet dækker udgifter til lønadministration, budgetopfølgning og it-ydelser. </w:t>
      </w:r>
    </w:p>
    <w:p w:rsidR="00515508" w:rsidRDefault="00515508" w:rsidP="00515508">
      <w:pPr>
        <w:rPr>
          <w:rFonts w:eastAsiaTheme="majorEastAsia" w:cstheme="majorBidi"/>
          <w:b/>
          <w:bCs/>
          <w:sz w:val="24"/>
          <w:szCs w:val="26"/>
        </w:rPr>
      </w:pPr>
      <w:r>
        <w:br w:type="page"/>
      </w:r>
    </w:p>
    <w:p w:rsidR="00515508" w:rsidRPr="00676233" w:rsidRDefault="00515508" w:rsidP="004E2A2F">
      <w:pPr>
        <w:pStyle w:val="Overskrift3"/>
      </w:pPr>
      <w:bookmarkStart w:id="158" w:name="_Toc25580729"/>
      <w:r w:rsidRPr="00676233">
        <w:t>Indarbejdede ændringer i budgettet</w:t>
      </w:r>
      <w:bookmarkEnd w:id="158"/>
    </w:p>
    <w:p w:rsidR="00515508" w:rsidRPr="00676233" w:rsidRDefault="00515508" w:rsidP="00515508">
      <w:pPr>
        <w:rPr>
          <w:spacing w:val="-4"/>
        </w:rPr>
      </w:pPr>
      <w:r w:rsidRPr="00676233">
        <w:rPr>
          <w:spacing w:val="-4"/>
        </w:rPr>
        <w:t>For politikområdet ”Undervisning og vejledning”, er der i alt indarbejdede ændringer i budget 2019 med mindreudgift på 0,3</w:t>
      </w:r>
      <w:r>
        <w:rPr>
          <w:spacing w:val="-4"/>
        </w:rPr>
        <w:t>94</w:t>
      </w:r>
      <w:r w:rsidRPr="00676233">
        <w:rPr>
          <w:spacing w:val="-4"/>
        </w:rPr>
        <w:t xml:space="preserve"> mio. kr.</w:t>
      </w:r>
    </w:p>
    <w:p w:rsidR="00515508" w:rsidRDefault="00515508" w:rsidP="00515508">
      <w:pPr>
        <w:pStyle w:val="Listeafsnit"/>
        <w:jc w:val="both"/>
      </w:pPr>
      <w:r w:rsidRPr="00676233">
        <w:t xml:space="preserve">Tabel 10. Oversigt over indarbejdede ændringer til budget 2020 samt overslagsår. </w:t>
      </w:r>
    </w:p>
    <w:tbl>
      <w:tblPr>
        <w:tblW w:w="10201" w:type="dxa"/>
        <w:tblCellMar>
          <w:left w:w="70" w:type="dxa"/>
          <w:right w:w="70" w:type="dxa"/>
        </w:tblCellMar>
        <w:tblLook w:val="04A0" w:firstRow="1" w:lastRow="0" w:firstColumn="1" w:lastColumn="0" w:noHBand="0" w:noVBand="1"/>
      </w:tblPr>
      <w:tblGrid>
        <w:gridCol w:w="3539"/>
        <w:gridCol w:w="1559"/>
        <w:gridCol w:w="1701"/>
        <w:gridCol w:w="1701"/>
        <w:gridCol w:w="1701"/>
      </w:tblGrid>
      <w:tr w:rsidR="00515508" w:rsidRPr="003F2BF9" w:rsidTr="00572FBA">
        <w:trPr>
          <w:trHeight w:val="1020"/>
        </w:trPr>
        <w:tc>
          <w:tcPr>
            <w:tcW w:w="3539"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15508" w:rsidRPr="003F2BF9" w:rsidRDefault="00515508" w:rsidP="00572FBA">
            <w:pPr>
              <w:spacing w:after="0"/>
              <w:rPr>
                <w:rFonts w:eastAsia="Times New Roman" w:cs="Arial"/>
                <w:b/>
                <w:bCs/>
                <w:szCs w:val="20"/>
                <w:lang w:eastAsia="da-DK"/>
              </w:rPr>
            </w:pPr>
            <w:r w:rsidRPr="003F2BF9">
              <w:rPr>
                <w:rFonts w:eastAsia="Times New Roman" w:cs="Arial"/>
                <w:b/>
                <w:bCs/>
                <w:szCs w:val="20"/>
                <w:lang w:eastAsia="da-DK"/>
              </w:rPr>
              <w:t>Undervisning og vejledning                                  Drift og refusion                                    i 1.000 kr.</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Budget 2020</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Budget-overslag 2021</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Budget-overslag 2022</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515508" w:rsidRPr="003F2BF9" w:rsidRDefault="00515508" w:rsidP="00572FBA">
            <w:pPr>
              <w:spacing w:after="0"/>
              <w:jc w:val="center"/>
              <w:rPr>
                <w:rFonts w:eastAsia="Times New Roman" w:cs="Arial"/>
                <w:b/>
                <w:bCs/>
                <w:szCs w:val="20"/>
                <w:lang w:eastAsia="da-DK"/>
              </w:rPr>
            </w:pPr>
            <w:r w:rsidRPr="003F2BF9">
              <w:rPr>
                <w:rFonts w:eastAsia="Times New Roman" w:cs="Arial"/>
                <w:b/>
                <w:bCs/>
                <w:szCs w:val="20"/>
                <w:lang w:eastAsia="da-DK"/>
              </w:rPr>
              <w:t>Budget-overslag 2023</w:t>
            </w:r>
          </w:p>
        </w:tc>
      </w:tr>
      <w:tr w:rsidR="00515508" w:rsidRPr="003F2BF9" w:rsidTr="00572FBA">
        <w:trPr>
          <w:trHeight w:val="510"/>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3F2BF9" w:rsidRDefault="00515508" w:rsidP="00572FBA">
            <w:pPr>
              <w:spacing w:after="0"/>
              <w:rPr>
                <w:rFonts w:eastAsia="Times New Roman" w:cs="Arial"/>
                <w:szCs w:val="20"/>
                <w:lang w:eastAsia="da-DK"/>
              </w:rPr>
            </w:pPr>
            <w:r>
              <w:rPr>
                <w:rFonts w:eastAsia="Times New Roman" w:cs="Arial"/>
                <w:szCs w:val="20"/>
                <w:lang w:eastAsia="da-DK"/>
              </w:rPr>
              <w:t>Forberedende Grunduddannelse (FGU)</w:t>
            </w:r>
          </w:p>
        </w:tc>
        <w:tc>
          <w:tcPr>
            <w:tcW w:w="1559"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-289</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0</w:t>
            </w:r>
          </w:p>
        </w:tc>
      </w:tr>
      <w:tr w:rsidR="00515508" w:rsidRPr="003F2BF9" w:rsidTr="00572FBA">
        <w:trPr>
          <w:trHeight w:val="510"/>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3F2BF9" w:rsidRDefault="00515508" w:rsidP="00572FBA">
            <w:pPr>
              <w:spacing w:after="0"/>
              <w:rPr>
                <w:rFonts w:eastAsia="Times New Roman" w:cs="Arial"/>
                <w:szCs w:val="20"/>
                <w:lang w:eastAsia="da-DK"/>
              </w:rPr>
            </w:pPr>
            <w:r w:rsidRPr="003F2BF9">
              <w:rPr>
                <w:rFonts w:eastAsia="Times New Roman" w:cs="Arial"/>
                <w:szCs w:val="20"/>
                <w:lang w:eastAsia="da-DK"/>
              </w:rPr>
              <w:t>Vestegnens Sprog- og Kompetencecenter</w:t>
            </w:r>
          </w:p>
        </w:tc>
        <w:tc>
          <w:tcPr>
            <w:tcW w:w="1559"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-394</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-394</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-394</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szCs w:val="20"/>
                <w:lang w:eastAsia="da-DK"/>
              </w:rPr>
            </w:pPr>
            <w:r w:rsidRPr="003F2BF9">
              <w:rPr>
                <w:rFonts w:eastAsia="Times New Roman" w:cs="Arial"/>
                <w:szCs w:val="20"/>
                <w:lang w:eastAsia="da-DK"/>
              </w:rPr>
              <w:t>-394</w:t>
            </w:r>
          </w:p>
        </w:tc>
      </w:tr>
      <w:tr w:rsidR="00515508" w:rsidRPr="003F2BF9" w:rsidTr="00572FBA">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3F2BF9" w:rsidRDefault="00515508" w:rsidP="00572FBA">
            <w:pPr>
              <w:spacing w:after="0"/>
              <w:rPr>
                <w:rFonts w:eastAsia="Times New Roman" w:cs="Arial"/>
                <w:b/>
                <w:bCs/>
                <w:szCs w:val="20"/>
                <w:lang w:eastAsia="da-DK"/>
              </w:rPr>
            </w:pPr>
            <w:r w:rsidRPr="003F2BF9">
              <w:rPr>
                <w:rFonts w:eastAsia="Times New Roman" w:cs="Arial"/>
                <w:b/>
                <w:bCs/>
                <w:szCs w:val="20"/>
                <w:lang w:eastAsia="da-DK"/>
              </w:rPr>
              <w:t>I alt</w:t>
            </w:r>
          </w:p>
        </w:tc>
        <w:tc>
          <w:tcPr>
            <w:tcW w:w="1559"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-683</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-394</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-394</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-394</w:t>
            </w:r>
          </w:p>
        </w:tc>
      </w:tr>
      <w:tr w:rsidR="00515508" w:rsidRPr="003F2BF9" w:rsidTr="00572FBA">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515508" w:rsidRPr="003F2BF9" w:rsidRDefault="00515508" w:rsidP="00572FBA">
            <w:pPr>
              <w:spacing w:after="0"/>
              <w:rPr>
                <w:rFonts w:eastAsia="Times New Roman" w:cs="Arial"/>
                <w:b/>
                <w:bCs/>
                <w:szCs w:val="20"/>
                <w:lang w:eastAsia="da-DK"/>
              </w:rPr>
            </w:pPr>
            <w:r w:rsidRPr="003F2BF9">
              <w:rPr>
                <w:rFonts w:eastAsia="Times New Roman" w:cs="Arial"/>
                <w:b/>
                <w:bCs/>
                <w:szCs w:val="20"/>
                <w:lang w:eastAsia="da-DK"/>
              </w:rPr>
              <w:t>Heraf serviceudgifter</w:t>
            </w:r>
          </w:p>
        </w:tc>
        <w:tc>
          <w:tcPr>
            <w:tcW w:w="1559"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-289</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515508" w:rsidRPr="003F2BF9" w:rsidRDefault="00515508" w:rsidP="00572FBA">
            <w:pPr>
              <w:spacing w:after="0"/>
              <w:jc w:val="right"/>
              <w:rPr>
                <w:rFonts w:eastAsia="Times New Roman" w:cs="Arial"/>
                <w:b/>
                <w:bCs/>
                <w:szCs w:val="20"/>
                <w:lang w:eastAsia="da-DK"/>
              </w:rPr>
            </w:pPr>
            <w:r w:rsidRPr="003F2BF9">
              <w:rPr>
                <w:rFonts w:eastAsia="Times New Roman" w:cs="Arial"/>
                <w:b/>
                <w:bCs/>
                <w:szCs w:val="20"/>
                <w:lang w:eastAsia="da-DK"/>
              </w:rPr>
              <w:t>0</w:t>
            </w:r>
          </w:p>
        </w:tc>
      </w:tr>
    </w:tbl>
    <w:p w:rsidR="00515508" w:rsidRPr="00936040" w:rsidRDefault="00515508" w:rsidP="00515508">
      <w:pPr>
        <w:spacing w:after="0"/>
        <w:rPr>
          <w:sz w:val="16"/>
        </w:rPr>
      </w:pPr>
      <w:r w:rsidRPr="00936040">
        <w:rPr>
          <w:sz w:val="16"/>
        </w:rPr>
        <w:t>Anm.: 2018-2019 i årets priser, 2020-2023 i 20</w:t>
      </w:r>
      <w:r>
        <w:rPr>
          <w:sz w:val="16"/>
        </w:rPr>
        <w:t>20</w:t>
      </w:r>
      <w:r w:rsidRPr="00936040">
        <w:rPr>
          <w:sz w:val="16"/>
        </w:rPr>
        <w:t>-prisniveau</w:t>
      </w:r>
    </w:p>
    <w:p w:rsidR="00515508" w:rsidRDefault="00515508" w:rsidP="00515508">
      <w:pPr>
        <w:rPr>
          <w:rFonts w:cs="Arial"/>
          <w:szCs w:val="20"/>
        </w:rPr>
      </w:pPr>
    </w:p>
    <w:p w:rsidR="00515508" w:rsidRPr="00676233" w:rsidRDefault="00515508" w:rsidP="00515508">
      <w:r w:rsidRPr="00676233">
        <w:t xml:space="preserve">Kort beskrivelse af de indarbejdede ændringer i budget 2020: </w:t>
      </w:r>
    </w:p>
    <w:p w:rsidR="00515508" w:rsidRPr="00676233" w:rsidRDefault="00515508" w:rsidP="00515508">
      <w:pPr>
        <w:pStyle w:val="Ingenafstand"/>
        <w:spacing w:after="80"/>
        <w:rPr>
          <w:rFonts w:ascii="Arial" w:hAnsi="Arial" w:cs="Arial"/>
          <w:sz w:val="20"/>
          <w:szCs w:val="20"/>
        </w:rPr>
      </w:pPr>
      <w:r w:rsidRPr="00676233">
        <w:rPr>
          <w:rFonts w:ascii="Arial" w:hAnsi="Arial" w:cs="Arial"/>
          <w:sz w:val="20"/>
          <w:szCs w:val="20"/>
        </w:rPr>
        <w:t>Ikke serviceudgifter:</w:t>
      </w:r>
    </w:p>
    <w:p w:rsidR="00515508" w:rsidRDefault="00515508" w:rsidP="00515508">
      <w:pPr>
        <w:pStyle w:val="Ingenafstand"/>
        <w:numPr>
          <w:ilvl w:val="0"/>
          <w:numId w:val="20"/>
        </w:numPr>
        <w:spacing w:after="80"/>
        <w:ind w:left="714" w:hanging="357"/>
        <w:rPr>
          <w:rFonts w:ascii="Arial" w:hAnsi="Arial" w:cs="Arial"/>
          <w:sz w:val="20"/>
          <w:szCs w:val="20"/>
        </w:rPr>
      </w:pPr>
      <w:r w:rsidRPr="00676233">
        <w:rPr>
          <w:rFonts w:ascii="Arial" w:hAnsi="Arial" w:cs="Arial"/>
          <w:sz w:val="20"/>
          <w:szCs w:val="20"/>
        </w:rPr>
        <w:t xml:space="preserve">Vestegnens Sprog- og Kompetencecenter har overført midler til Teknisk Forvaltning i forbindelse med overtagelse af Ballerup-afdelingen til el, vand og varme, mindreudgift </w:t>
      </w:r>
      <w:r>
        <w:rPr>
          <w:rFonts w:ascii="Arial" w:hAnsi="Arial" w:cs="Arial"/>
          <w:sz w:val="20"/>
          <w:szCs w:val="20"/>
        </w:rPr>
        <w:t>0,</w:t>
      </w:r>
      <w:r w:rsidRPr="00676233">
        <w:rPr>
          <w:rFonts w:ascii="Arial" w:hAnsi="Arial" w:cs="Arial"/>
          <w:sz w:val="20"/>
          <w:szCs w:val="20"/>
        </w:rPr>
        <w:t>3</w:t>
      </w:r>
      <w:r>
        <w:rPr>
          <w:rFonts w:ascii="Arial" w:hAnsi="Arial" w:cs="Arial"/>
          <w:sz w:val="20"/>
          <w:szCs w:val="20"/>
        </w:rPr>
        <w:t>94 mio</w:t>
      </w:r>
      <w:r w:rsidRPr="00676233">
        <w:rPr>
          <w:rFonts w:ascii="Arial" w:hAnsi="Arial" w:cs="Arial"/>
          <w:sz w:val="20"/>
          <w:szCs w:val="20"/>
        </w:rPr>
        <w:t>. kr.</w:t>
      </w:r>
    </w:p>
    <w:p w:rsidR="00515508" w:rsidRDefault="00515508" w:rsidP="00515508">
      <w:pPr>
        <w:pStyle w:val="Ingenafstand"/>
        <w:spacing w:after="80"/>
        <w:rPr>
          <w:rFonts w:ascii="Arial" w:hAnsi="Arial" w:cs="Arial"/>
          <w:sz w:val="20"/>
          <w:szCs w:val="20"/>
        </w:rPr>
      </w:pPr>
    </w:p>
    <w:p w:rsidR="00515508" w:rsidRDefault="00515508" w:rsidP="00515508">
      <w:pPr>
        <w:pStyle w:val="Ingenafstand"/>
        <w:spacing w:after="80"/>
        <w:rPr>
          <w:rFonts w:ascii="Arial" w:hAnsi="Arial" w:cs="Arial"/>
          <w:sz w:val="20"/>
          <w:szCs w:val="20"/>
        </w:rPr>
      </w:pPr>
      <w:r>
        <w:rPr>
          <w:rFonts w:ascii="Arial" w:hAnsi="Arial" w:cs="Arial"/>
          <w:sz w:val="20"/>
          <w:szCs w:val="20"/>
        </w:rPr>
        <w:t>Serviceudgifter:</w:t>
      </w:r>
    </w:p>
    <w:p w:rsidR="00515508" w:rsidRPr="00676233" w:rsidRDefault="00515508" w:rsidP="00515508">
      <w:pPr>
        <w:pStyle w:val="Ingenafstand"/>
        <w:numPr>
          <w:ilvl w:val="0"/>
          <w:numId w:val="20"/>
        </w:numPr>
        <w:spacing w:after="80"/>
        <w:rPr>
          <w:rFonts w:ascii="Arial" w:hAnsi="Arial" w:cs="Arial"/>
          <w:sz w:val="20"/>
          <w:szCs w:val="20"/>
        </w:rPr>
      </w:pPr>
      <w:r>
        <w:rPr>
          <w:rFonts w:ascii="Arial" w:hAnsi="Arial" w:cs="Arial"/>
          <w:sz w:val="20"/>
          <w:szCs w:val="20"/>
        </w:rPr>
        <w:t>Finansiering af ny ungeguideordning, mindreudgift 0,289 mio. kr.</w:t>
      </w:r>
    </w:p>
    <w:p w:rsidR="00515508" w:rsidRPr="008C411F" w:rsidRDefault="00515508" w:rsidP="007D56DF">
      <w:pPr>
        <w:pStyle w:val="Overskrift3"/>
      </w:pPr>
      <w:bookmarkStart w:id="159" w:name="_Toc25580730"/>
      <w:r w:rsidRPr="008C411F">
        <w:t>Aktuelle udfordringer og problemstillinger</w:t>
      </w:r>
      <w:bookmarkEnd w:id="159"/>
    </w:p>
    <w:p w:rsidR="00515508" w:rsidRPr="008C411F" w:rsidRDefault="00515508" w:rsidP="00515508">
      <w:r w:rsidRPr="008C411F">
        <w:t xml:space="preserve">Implementeringen af den Forberedende Grunduddannelse er endnu ikke helt på plads, og der er mange endnu ukendte faktorer i budgetlægningen. Derfor ligger en stor del af budgettet til FGU stadig på budgetterne for EGU og Produktionsskoler. Området følges tæt, og budgettet forventes endeligt lagt i forbindelse med budgetopfølgning </w:t>
      </w:r>
      <w:r>
        <w:t>primo 2020</w:t>
      </w:r>
      <w:r w:rsidRPr="008C411F">
        <w:t>.</w:t>
      </w:r>
    </w:p>
    <w:p w:rsidR="00515508" w:rsidRPr="008C411F" w:rsidRDefault="00515508" w:rsidP="00515508">
      <w:pPr>
        <w:pStyle w:val="Overskrift1"/>
      </w:pPr>
    </w:p>
    <w:bookmarkEnd w:id="138"/>
    <w:p w:rsidR="00D614B9" w:rsidRPr="001510A0" w:rsidRDefault="00D614B9" w:rsidP="00D614B9">
      <w:pPr>
        <w:jc w:val="both"/>
      </w:pPr>
    </w:p>
    <w:p w:rsidR="00695927" w:rsidRDefault="00695927">
      <w:pPr>
        <w:spacing w:line="276" w:lineRule="auto"/>
        <w:contextualSpacing w:val="0"/>
        <w:rPr>
          <w:rFonts w:eastAsiaTheme="majorEastAsia" w:cs="Arial"/>
          <w:b/>
          <w:bCs/>
          <w:szCs w:val="26"/>
        </w:rPr>
      </w:pPr>
      <w:r>
        <w:rPr>
          <w:rFonts w:cs="Arial"/>
        </w:rPr>
        <w:br w:type="page"/>
      </w:r>
    </w:p>
    <w:p w:rsidR="00572FBA" w:rsidRDefault="00572FBA" w:rsidP="00572FBA">
      <w:pPr>
        <w:pStyle w:val="Overskrift1"/>
      </w:pPr>
      <w:bookmarkStart w:id="160" w:name="_Toc25763317"/>
      <w:bookmarkStart w:id="161" w:name="_Toc27729069"/>
      <w:bookmarkStart w:id="162" w:name="_Toc525553312"/>
      <w:r>
        <w:t>Idræt- og Fritidsudvalget</w:t>
      </w:r>
      <w:bookmarkEnd w:id="160"/>
      <w:bookmarkEnd w:id="161"/>
    </w:p>
    <w:p w:rsidR="00572FBA" w:rsidRDefault="00572FBA" w:rsidP="00572FBA">
      <w:r>
        <w:t>Idræt- og Fritidsudvalget består af et politikområde. Bemærkningerne til budgettet er beskrevet under politikområdet.</w:t>
      </w:r>
    </w:p>
    <w:p w:rsidR="00572FBA" w:rsidRDefault="00572FBA" w:rsidP="00572FBA">
      <w:pPr>
        <w:pStyle w:val="Listeafsnit"/>
      </w:pPr>
      <w:r>
        <w:t>Tabel 1. Økonomisk oversigt for Idræt- og Fritidsudvalget, fordelt pr. politikområde.</w:t>
      </w:r>
    </w:p>
    <w:tbl>
      <w:tblPr>
        <w:tblW w:w="8960" w:type="dxa"/>
        <w:tblCellMar>
          <w:left w:w="70" w:type="dxa"/>
          <w:right w:w="70" w:type="dxa"/>
        </w:tblCellMar>
        <w:tblLook w:val="04A0" w:firstRow="1" w:lastRow="0" w:firstColumn="1" w:lastColumn="0" w:noHBand="0" w:noVBand="1"/>
      </w:tblPr>
      <w:tblGrid>
        <w:gridCol w:w="2600"/>
        <w:gridCol w:w="1096"/>
        <w:gridCol w:w="1060"/>
        <w:gridCol w:w="1060"/>
        <w:gridCol w:w="1060"/>
        <w:gridCol w:w="1060"/>
        <w:gridCol w:w="1060"/>
      </w:tblGrid>
      <w:tr w:rsidR="00572FBA" w:rsidRPr="00F72FFE" w:rsidTr="00572FBA">
        <w:trPr>
          <w:trHeight w:val="1020"/>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72FBA" w:rsidRPr="00F72FFE" w:rsidRDefault="00572FBA" w:rsidP="00572FBA">
            <w:pPr>
              <w:spacing w:after="0"/>
              <w:rPr>
                <w:rFonts w:eastAsia="Times New Roman" w:cs="Arial"/>
                <w:b/>
                <w:bCs/>
                <w:szCs w:val="20"/>
                <w:lang w:eastAsia="da-DK"/>
              </w:rPr>
            </w:pPr>
            <w:r w:rsidRPr="00F72FFE">
              <w:rPr>
                <w:rFonts w:eastAsia="Times New Roman" w:cs="Arial"/>
                <w:b/>
                <w:bCs/>
                <w:szCs w:val="20"/>
                <w:lang w:eastAsia="da-DK"/>
              </w:rPr>
              <w:t>Idræt- og Fritidsudvalget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Opri.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Budget-overslag 2023</w:t>
            </w:r>
          </w:p>
        </w:tc>
      </w:tr>
      <w:tr w:rsidR="00572FBA" w:rsidRPr="00F72FFE"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F72FFE" w:rsidRDefault="00572FBA" w:rsidP="00572FBA">
            <w:pPr>
              <w:spacing w:after="0"/>
              <w:rPr>
                <w:rFonts w:eastAsia="Times New Roman" w:cs="Arial"/>
                <w:szCs w:val="20"/>
                <w:lang w:eastAsia="da-DK"/>
              </w:rPr>
            </w:pPr>
            <w:r w:rsidRPr="00F72FFE">
              <w:rPr>
                <w:rFonts w:eastAsia="Times New Roman" w:cs="Arial"/>
                <w:szCs w:val="20"/>
                <w:lang w:eastAsia="da-DK"/>
              </w:rPr>
              <w:t>Idræt og Fritid</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32.171</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32.744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33.604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33.799</w:t>
            </w:r>
          </w:p>
        </w:tc>
      </w:tr>
      <w:tr w:rsidR="00572FBA" w:rsidRPr="00F72FFE"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F72FFE" w:rsidRDefault="00572FBA" w:rsidP="00572FBA">
            <w:pPr>
              <w:spacing w:after="0"/>
              <w:rPr>
                <w:rFonts w:eastAsia="Times New Roman" w:cs="Arial"/>
                <w:b/>
                <w:bCs/>
                <w:szCs w:val="20"/>
                <w:lang w:eastAsia="da-DK"/>
              </w:rPr>
            </w:pPr>
            <w:r w:rsidRPr="00F72FFE">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32.171</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32.744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33.604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33.799</w:t>
            </w:r>
          </w:p>
        </w:tc>
      </w:tr>
      <w:tr w:rsidR="00572FBA" w:rsidRPr="00F72FFE"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F72FFE" w:rsidRDefault="00572FBA" w:rsidP="00572FBA">
            <w:pPr>
              <w:spacing w:after="0"/>
              <w:rPr>
                <w:rFonts w:eastAsia="Times New Roman" w:cs="Arial"/>
                <w:b/>
                <w:bCs/>
                <w:szCs w:val="20"/>
                <w:lang w:eastAsia="da-DK"/>
              </w:rPr>
            </w:pPr>
            <w:r w:rsidRPr="00F72FFE">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32.171</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32.744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33.604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33.799</w:t>
            </w:r>
          </w:p>
        </w:tc>
      </w:tr>
    </w:tbl>
    <w:p w:rsidR="00572FBA" w:rsidRPr="00F315F4" w:rsidRDefault="00572FBA" w:rsidP="00572FBA">
      <w:pPr>
        <w:spacing w:after="0"/>
        <w:rPr>
          <w:sz w:val="16"/>
        </w:rPr>
      </w:pPr>
      <w:r>
        <w:rPr>
          <w:sz w:val="16"/>
        </w:rPr>
        <w:t>Anm.: 2019-2020 i årets priser, 2019-2022 i 2020-pris niveau</w:t>
      </w:r>
    </w:p>
    <w:p w:rsidR="00572FBA" w:rsidRDefault="00572FBA" w:rsidP="00572FBA"/>
    <w:p w:rsidR="00572FBA" w:rsidRDefault="00572FBA" w:rsidP="00860FF1">
      <w:pPr>
        <w:pStyle w:val="Overskrift2"/>
      </w:pPr>
      <w:bookmarkStart w:id="163" w:name="_Toc25763318"/>
      <w:bookmarkStart w:id="164" w:name="_Toc27729070"/>
      <w:r>
        <w:t>Idræt og Fritid</w:t>
      </w:r>
      <w:bookmarkEnd w:id="163"/>
      <w:bookmarkEnd w:id="164"/>
    </w:p>
    <w:p w:rsidR="00572FBA" w:rsidRDefault="00572FBA" w:rsidP="00860FF1">
      <w:pPr>
        <w:pStyle w:val="Overskrift3"/>
      </w:pPr>
      <w:bookmarkStart w:id="165" w:name="_Toc25763319"/>
      <w:r>
        <w:t>Økonomisk oversigt</w:t>
      </w:r>
      <w:bookmarkEnd w:id="165"/>
    </w:p>
    <w:p w:rsidR="00572FBA" w:rsidRDefault="00572FBA" w:rsidP="00572FBA">
      <w:pPr>
        <w:pStyle w:val="Listeafsnit"/>
      </w:pPr>
      <w:r>
        <w:t>Tabel 2. Økonomisk oversigt for ”Idræt og Fritid”, fordelt pr. budgetområde.</w:t>
      </w:r>
    </w:p>
    <w:tbl>
      <w:tblPr>
        <w:tblW w:w="8960" w:type="dxa"/>
        <w:tblCellMar>
          <w:left w:w="70" w:type="dxa"/>
          <w:right w:w="70" w:type="dxa"/>
        </w:tblCellMar>
        <w:tblLook w:val="04A0" w:firstRow="1" w:lastRow="0" w:firstColumn="1" w:lastColumn="0" w:noHBand="0" w:noVBand="1"/>
      </w:tblPr>
      <w:tblGrid>
        <w:gridCol w:w="2600"/>
        <w:gridCol w:w="1096"/>
        <w:gridCol w:w="1060"/>
        <w:gridCol w:w="1060"/>
        <w:gridCol w:w="1060"/>
        <w:gridCol w:w="1060"/>
        <w:gridCol w:w="1060"/>
      </w:tblGrid>
      <w:tr w:rsidR="00572FBA" w:rsidRPr="00F72FFE" w:rsidTr="00572FBA">
        <w:trPr>
          <w:trHeight w:val="1020"/>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72FBA" w:rsidRPr="00F72FFE" w:rsidRDefault="00572FBA" w:rsidP="00572FBA">
            <w:pPr>
              <w:spacing w:after="0"/>
              <w:rPr>
                <w:rFonts w:eastAsia="Times New Roman" w:cs="Arial"/>
                <w:b/>
                <w:bCs/>
                <w:szCs w:val="20"/>
                <w:lang w:eastAsia="da-DK"/>
              </w:rPr>
            </w:pPr>
            <w:r w:rsidRPr="00F72FFE">
              <w:rPr>
                <w:rFonts w:eastAsia="Times New Roman" w:cs="Arial"/>
                <w:b/>
                <w:bCs/>
                <w:szCs w:val="20"/>
                <w:lang w:eastAsia="da-DK"/>
              </w:rPr>
              <w:t>Idræt og Fritid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Opri.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F72FFE" w:rsidRDefault="00572FBA" w:rsidP="00572FBA">
            <w:pPr>
              <w:spacing w:after="0"/>
              <w:jc w:val="center"/>
              <w:rPr>
                <w:rFonts w:eastAsia="Times New Roman" w:cs="Arial"/>
                <w:b/>
                <w:bCs/>
                <w:szCs w:val="20"/>
                <w:lang w:eastAsia="da-DK"/>
              </w:rPr>
            </w:pPr>
            <w:r w:rsidRPr="00F72FFE">
              <w:rPr>
                <w:rFonts w:eastAsia="Times New Roman" w:cs="Arial"/>
                <w:b/>
                <w:bCs/>
                <w:szCs w:val="20"/>
                <w:lang w:eastAsia="da-DK"/>
              </w:rPr>
              <w:t>Budget-overslag 2023</w:t>
            </w:r>
          </w:p>
        </w:tc>
      </w:tr>
      <w:tr w:rsidR="00572FBA" w:rsidRPr="00F72FFE"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F72FFE" w:rsidRDefault="00572FBA" w:rsidP="00572FBA">
            <w:pPr>
              <w:spacing w:after="0"/>
              <w:rPr>
                <w:rFonts w:eastAsia="Times New Roman" w:cs="Arial"/>
                <w:szCs w:val="20"/>
                <w:lang w:eastAsia="da-DK"/>
              </w:rPr>
            </w:pPr>
            <w:r w:rsidRPr="00F72FFE">
              <w:rPr>
                <w:rFonts w:eastAsia="Times New Roman" w:cs="Arial"/>
                <w:szCs w:val="20"/>
                <w:lang w:eastAsia="da-DK"/>
              </w:rPr>
              <w:t>Central - Idræt og Fritid</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16.820</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18.229</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18.533</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19.133</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19.133</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18.728</w:t>
            </w:r>
          </w:p>
        </w:tc>
      </w:tr>
      <w:tr w:rsidR="00572FBA" w:rsidRPr="00F72FFE"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F72FFE" w:rsidRDefault="00572FBA" w:rsidP="00572FBA">
            <w:pPr>
              <w:spacing w:after="0"/>
              <w:rPr>
                <w:rFonts w:eastAsia="Times New Roman" w:cs="Arial"/>
                <w:szCs w:val="20"/>
                <w:lang w:eastAsia="da-DK"/>
              </w:rPr>
            </w:pPr>
            <w:r w:rsidRPr="00F72FFE">
              <w:rPr>
                <w:rFonts w:eastAsia="Times New Roman" w:cs="Arial"/>
                <w:szCs w:val="20"/>
                <w:lang w:eastAsia="da-DK"/>
              </w:rPr>
              <w:t>Ungdomsskolen</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13.350</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12.646</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13.029</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13.029</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13.029</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13.029</w:t>
            </w:r>
          </w:p>
        </w:tc>
      </w:tr>
      <w:tr w:rsidR="00572FBA" w:rsidRPr="00F72FFE"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F72FFE" w:rsidRDefault="00572FBA" w:rsidP="00572FBA">
            <w:pPr>
              <w:spacing w:after="0"/>
              <w:rPr>
                <w:rFonts w:eastAsia="Times New Roman" w:cs="Arial"/>
                <w:szCs w:val="20"/>
                <w:lang w:eastAsia="da-DK"/>
              </w:rPr>
            </w:pPr>
            <w:r w:rsidRPr="00F72FFE">
              <w:rPr>
                <w:rFonts w:eastAsia="Times New Roman" w:cs="Arial"/>
                <w:szCs w:val="20"/>
                <w:lang w:eastAsia="da-DK"/>
              </w:rPr>
              <w:t>Dyregården Søholt</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2.001</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1.869</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2.042</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2.042</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2.042</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szCs w:val="20"/>
                <w:lang w:eastAsia="da-DK"/>
              </w:rPr>
            </w:pPr>
            <w:r w:rsidRPr="00F72FFE">
              <w:rPr>
                <w:rFonts w:eastAsia="Times New Roman" w:cs="Arial"/>
                <w:szCs w:val="20"/>
                <w:lang w:eastAsia="da-DK"/>
              </w:rPr>
              <w:t>2.042</w:t>
            </w:r>
          </w:p>
        </w:tc>
      </w:tr>
      <w:tr w:rsidR="00572FBA" w:rsidRPr="00F72FFE"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F72FFE" w:rsidRDefault="00572FBA" w:rsidP="00572FBA">
            <w:pPr>
              <w:spacing w:after="0"/>
              <w:rPr>
                <w:rFonts w:eastAsia="Times New Roman" w:cs="Arial"/>
                <w:b/>
                <w:bCs/>
                <w:szCs w:val="20"/>
                <w:lang w:eastAsia="da-DK"/>
              </w:rPr>
            </w:pPr>
            <w:r w:rsidRPr="00F72FFE">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32.171</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32.744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33.604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33.799</w:t>
            </w:r>
          </w:p>
        </w:tc>
      </w:tr>
      <w:tr w:rsidR="00572FBA" w:rsidRPr="00F72FFE"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F72FFE" w:rsidRDefault="00572FBA" w:rsidP="00572FBA">
            <w:pPr>
              <w:spacing w:after="0"/>
              <w:rPr>
                <w:rFonts w:eastAsia="Times New Roman" w:cs="Arial"/>
                <w:b/>
                <w:bCs/>
                <w:szCs w:val="20"/>
                <w:lang w:eastAsia="da-DK"/>
              </w:rPr>
            </w:pPr>
            <w:r w:rsidRPr="00F72FFE">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32.171</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32.744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33.604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34.204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F72FFE" w:rsidRDefault="00572FBA" w:rsidP="00572FBA">
            <w:pPr>
              <w:spacing w:after="0"/>
              <w:jc w:val="right"/>
              <w:rPr>
                <w:rFonts w:eastAsia="Times New Roman" w:cs="Arial"/>
                <w:b/>
                <w:bCs/>
                <w:szCs w:val="20"/>
                <w:lang w:eastAsia="da-DK"/>
              </w:rPr>
            </w:pPr>
            <w:r w:rsidRPr="00F72FFE">
              <w:rPr>
                <w:rFonts w:eastAsia="Times New Roman" w:cs="Arial"/>
                <w:b/>
                <w:bCs/>
                <w:szCs w:val="20"/>
                <w:lang w:eastAsia="da-DK"/>
              </w:rPr>
              <w:t>33.799</w:t>
            </w:r>
          </w:p>
        </w:tc>
      </w:tr>
    </w:tbl>
    <w:p w:rsidR="00572FBA" w:rsidRPr="00F315F4" w:rsidRDefault="00572FBA" w:rsidP="00572FBA">
      <w:pPr>
        <w:spacing w:after="0"/>
        <w:rPr>
          <w:sz w:val="16"/>
        </w:rPr>
      </w:pPr>
      <w:r>
        <w:rPr>
          <w:sz w:val="16"/>
        </w:rPr>
        <w:t>Anm.: 2019-2020 i årets priser, 2019-2022 i 2020-pris niveau</w:t>
      </w:r>
    </w:p>
    <w:p w:rsidR="00572FBA" w:rsidRDefault="00572FBA" w:rsidP="00D93EB4">
      <w:pPr>
        <w:pStyle w:val="Overskrift3"/>
      </w:pPr>
      <w:bookmarkStart w:id="166" w:name="_Toc25763320"/>
      <w:r>
        <w:t>Beskrivelse af politikområdet</w:t>
      </w:r>
      <w:bookmarkEnd w:id="166"/>
    </w:p>
    <w:p w:rsidR="00572FBA" w:rsidRPr="003F7F3D" w:rsidRDefault="00572FBA" w:rsidP="00572FBA">
      <w:pPr>
        <w:rPr>
          <w:rFonts w:cs="Arial"/>
          <w:szCs w:val="20"/>
          <w:u w:val="single"/>
        </w:rPr>
      </w:pPr>
      <w:r w:rsidRPr="003F7F3D">
        <w:rPr>
          <w:rFonts w:cs="Arial"/>
          <w:szCs w:val="20"/>
          <w:u w:val="single"/>
        </w:rPr>
        <w:t>Afgrænsning af området</w:t>
      </w:r>
    </w:p>
    <w:p w:rsidR="00572FBA" w:rsidRPr="003F7F3D" w:rsidRDefault="00572FBA" w:rsidP="00572FBA">
      <w:pPr>
        <w:rPr>
          <w:rFonts w:cs="Arial"/>
          <w:szCs w:val="20"/>
        </w:rPr>
      </w:pPr>
      <w:r w:rsidRPr="003F7F3D">
        <w:rPr>
          <w:rFonts w:cs="Arial"/>
          <w:szCs w:val="20"/>
        </w:rPr>
        <w:t>Området omfatter idræts- og fritidsområdet med de her tilknyttede decentrale områder</w:t>
      </w:r>
      <w:r>
        <w:rPr>
          <w:rFonts w:cs="Arial"/>
          <w:szCs w:val="20"/>
        </w:rPr>
        <w:t>,</w:t>
      </w:r>
      <w:r w:rsidRPr="003F7F3D">
        <w:rPr>
          <w:rFonts w:cs="Arial"/>
          <w:szCs w:val="20"/>
        </w:rPr>
        <w:t xml:space="preserve"> som fritidsinstitutionen Dyregården Søholt, Ungdomsskolen og Ungdomsklubberne</w:t>
      </w:r>
      <w:r>
        <w:rPr>
          <w:rFonts w:cs="Arial"/>
          <w:szCs w:val="20"/>
        </w:rPr>
        <w:t>, samt hele tilskudsområdet</w:t>
      </w:r>
      <w:r w:rsidRPr="003F7F3D">
        <w:rPr>
          <w:rFonts w:cs="Arial"/>
          <w:szCs w:val="20"/>
        </w:rPr>
        <w:t xml:space="preserve"> hvor en del er omfattet af </w:t>
      </w:r>
      <w:r>
        <w:rPr>
          <w:rFonts w:cs="Arial"/>
          <w:szCs w:val="20"/>
        </w:rPr>
        <w:t>f</w:t>
      </w:r>
      <w:r w:rsidRPr="003F7F3D">
        <w:rPr>
          <w:rFonts w:cs="Arial"/>
          <w:szCs w:val="20"/>
        </w:rPr>
        <w:t>olkeoplysningsloven.</w:t>
      </w:r>
    </w:p>
    <w:p w:rsidR="00572FBA" w:rsidRPr="003F7F3D" w:rsidRDefault="00572FBA" w:rsidP="00572FBA">
      <w:pPr>
        <w:rPr>
          <w:rFonts w:cs="Arial"/>
          <w:szCs w:val="20"/>
          <w:u w:val="single"/>
        </w:rPr>
      </w:pPr>
      <w:r w:rsidRPr="003F7F3D">
        <w:rPr>
          <w:rFonts w:cs="Arial"/>
          <w:szCs w:val="20"/>
          <w:u w:val="single"/>
        </w:rPr>
        <w:t>Ydelser, opgaver, services</w:t>
      </w:r>
    </w:p>
    <w:p w:rsidR="00572FBA" w:rsidRPr="003F7F3D" w:rsidRDefault="00572FBA" w:rsidP="00572FBA">
      <w:pPr>
        <w:rPr>
          <w:rFonts w:cs="Arial"/>
          <w:szCs w:val="20"/>
        </w:rPr>
      </w:pPr>
      <w:r w:rsidRPr="003F7F3D">
        <w:rPr>
          <w:rFonts w:cs="Arial"/>
          <w:szCs w:val="20"/>
        </w:rPr>
        <w:t>Området omfatter følgende ydelser og services:</w:t>
      </w:r>
    </w:p>
    <w:p w:rsidR="00572FBA" w:rsidRPr="003F7F3D" w:rsidRDefault="00572FBA" w:rsidP="00572FBA">
      <w:pPr>
        <w:pStyle w:val="Listeafsnit"/>
        <w:numPr>
          <w:ilvl w:val="0"/>
          <w:numId w:val="21"/>
        </w:numPr>
        <w:spacing w:after="0"/>
        <w:rPr>
          <w:rFonts w:cs="Arial"/>
          <w:szCs w:val="20"/>
        </w:rPr>
      </w:pPr>
      <w:r w:rsidRPr="003F7F3D">
        <w:rPr>
          <w:rFonts w:cs="Arial"/>
          <w:szCs w:val="20"/>
        </w:rPr>
        <w:t>Tilskud til foreningsformål i henhold til folkeoplysningsloven som fx tilskud til aftenskoleundervisning, tilskud til spejderorganisationer, lokaletilskud til folkeoplysende voksenundervisning og til det frivillige folkeoplysende foreningsarbejde.</w:t>
      </w:r>
    </w:p>
    <w:p w:rsidR="00572FBA" w:rsidRPr="003F7F3D" w:rsidRDefault="00572FBA" w:rsidP="00572FBA">
      <w:pPr>
        <w:pStyle w:val="Listeafsnit"/>
        <w:numPr>
          <w:ilvl w:val="0"/>
          <w:numId w:val="21"/>
        </w:numPr>
        <w:spacing w:after="0"/>
        <w:rPr>
          <w:rFonts w:cs="Arial"/>
          <w:szCs w:val="20"/>
        </w:rPr>
      </w:pPr>
      <w:r w:rsidRPr="003F7F3D">
        <w:rPr>
          <w:rFonts w:cs="Arial"/>
          <w:szCs w:val="20"/>
        </w:rPr>
        <w:t>Uden for folkeoplysningsloven ydes bl.a. lokaletilskud til Brøndby Hallen, tilskud til integrationsmedarbejdere i Brøndbyernes Idrætsforening samt driftstilskud til Vestbad.</w:t>
      </w:r>
    </w:p>
    <w:p w:rsidR="00572FBA" w:rsidRPr="003F7F3D" w:rsidRDefault="00572FBA" w:rsidP="00572FBA">
      <w:pPr>
        <w:pStyle w:val="Listeafsnit"/>
        <w:numPr>
          <w:ilvl w:val="0"/>
          <w:numId w:val="21"/>
        </w:numPr>
        <w:spacing w:after="0"/>
        <w:rPr>
          <w:rFonts w:cs="Arial"/>
          <w:szCs w:val="20"/>
        </w:rPr>
      </w:pPr>
      <w:r w:rsidRPr="003F7F3D">
        <w:rPr>
          <w:rFonts w:cs="Arial"/>
          <w:szCs w:val="20"/>
        </w:rPr>
        <w:t>Dyregården Søholt, som er et fritidstilbud til børn og unge i alderen fra 8–18 år.</w:t>
      </w:r>
    </w:p>
    <w:p w:rsidR="00572FBA" w:rsidRPr="003F7F3D" w:rsidRDefault="00572FBA" w:rsidP="00572FBA">
      <w:pPr>
        <w:pStyle w:val="Listeafsnit"/>
        <w:numPr>
          <w:ilvl w:val="0"/>
          <w:numId w:val="21"/>
        </w:numPr>
        <w:spacing w:after="0"/>
        <w:rPr>
          <w:rFonts w:cs="Arial"/>
          <w:szCs w:val="20"/>
        </w:rPr>
      </w:pPr>
      <w:r w:rsidRPr="003F7F3D">
        <w:rPr>
          <w:rFonts w:cs="Arial"/>
          <w:szCs w:val="20"/>
        </w:rPr>
        <w:t xml:space="preserve">Brøndby Ungdomsskole, som tilbyder mangeartede hold og fritidsaktiviteter for unge. </w:t>
      </w:r>
    </w:p>
    <w:p w:rsidR="00572FBA" w:rsidRDefault="00572FBA" w:rsidP="00572FBA">
      <w:pPr>
        <w:pStyle w:val="Listeafsnit"/>
        <w:numPr>
          <w:ilvl w:val="0"/>
          <w:numId w:val="21"/>
        </w:numPr>
        <w:spacing w:after="0"/>
        <w:rPr>
          <w:rFonts w:cs="Arial"/>
          <w:szCs w:val="20"/>
        </w:rPr>
      </w:pPr>
      <w:r w:rsidRPr="003F7F3D">
        <w:rPr>
          <w:rFonts w:cs="Arial"/>
          <w:szCs w:val="20"/>
        </w:rPr>
        <w:t>Ungdomsklubberne</w:t>
      </w:r>
      <w:r>
        <w:rPr>
          <w:rFonts w:cs="Arial"/>
          <w:szCs w:val="20"/>
        </w:rPr>
        <w:t>, som</w:t>
      </w:r>
      <w:r w:rsidRPr="003F7F3D">
        <w:rPr>
          <w:rFonts w:cs="Arial"/>
          <w:szCs w:val="20"/>
        </w:rPr>
        <w:t xml:space="preserve"> er decentrale enheder under Ungdomsskolens ledelse. Ungdomsklubben består af i alt tre klubber og arrangerer bl.a. aktiviteter og udflugter for unge i kommunen.</w:t>
      </w:r>
    </w:p>
    <w:p w:rsidR="00572FBA" w:rsidRPr="00243C98" w:rsidRDefault="00572FBA" w:rsidP="00572FBA">
      <w:pPr>
        <w:pStyle w:val="Listeafsnit"/>
        <w:rPr>
          <w:rFonts w:cs="Arial"/>
          <w:szCs w:val="20"/>
        </w:rPr>
      </w:pPr>
    </w:p>
    <w:p w:rsidR="00572FBA" w:rsidRPr="003F7F3D" w:rsidRDefault="00572FBA" w:rsidP="00572FBA">
      <w:pPr>
        <w:rPr>
          <w:rFonts w:cs="Arial"/>
          <w:szCs w:val="20"/>
          <w:u w:val="single"/>
        </w:rPr>
      </w:pPr>
      <w:r w:rsidRPr="003F7F3D">
        <w:rPr>
          <w:rFonts w:cs="Arial"/>
          <w:szCs w:val="20"/>
          <w:u w:val="single"/>
        </w:rPr>
        <w:t>Lokale politikker, kvalitetsstandarder og/eller målsætninger</w:t>
      </w:r>
    </w:p>
    <w:p w:rsidR="00572FBA" w:rsidRPr="003F7F3D" w:rsidRDefault="00572FBA" w:rsidP="00572FBA">
      <w:pPr>
        <w:rPr>
          <w:rFonts w:cs="Arial"/>
          <w:szCs w:val="20"/>
        </w:rPr>
      </w:pPr>
      <w:r w:rsidRPr="003F7F3D">
        <w:rPr>
          <w:rFonts w:cs="Arial"/>
          <w:szCs w:val="20"/>
        </w:rPr>
        <w:t>Området er bl.a. omfa</w:t>
      </w:r>
      <w:r>
        <w:rPr>
          <w:rFonts w:cs="Arial"/>
          <w:szCs w:val="20"/>
        </w:rPr>
        <w:t>ttet af følgende politikker mv.</w:t>
      </w:r>
      <w:r w:rsidRPr="003F7F3D">
        <w:rPr>
          <w:rFonts w:cs="Arial"/>
          <w:szCs w:val="20"/>
        </w:rPr>
        <w:t>:</w:t>
      </w:r>
    </w:p>
    <w:p w:rsidR="00572FBA" w:rsidRPr="003F7F3D" w:rsidRDefault="00572FBA" w:rsidP="00572FBA">
      <w:pPr>
        <w:pStyle w:val="Listeafsnit"/>
        <w:numPr>
          <w:ilvl w:val="0"/>
          <w:numId w:val="22"/>
        </w:numPr>
        <w:spacing w:after="0"/>
        <w:rPr>
          <w:rFonts w:cs="Arial"/>
          <w:szCs w:val="20"/>
        </w:rPr>
      </w:pPr>
      <w:r w:rsidRPr="003F7F3D">
        <w:rPr>
          <w:rFonts w:cs="Arial"/>
          <w:szCs w:val="20"/>
        </w:rPr>
        <w:t xml:space="preserve">Idræts- og </w:t>
      </w:r>
      <w:r>
        <w:rPr>
          <w:rFonts w:cs="Arial"/>
          <w:szCs w:val="20"/>
        </w:rPr>
        <w:t>b</w:t>
      </w:r>
      <w:r w:rsidRPr="003F7F3D">
        <w:rPr>
          <w:rFonts w:cs="Arial"/>
          <w:szCs w:val="20"/>
        </w:rPr>
        <w:t>evægelsesstrategi</w:t>
      </w:r>
    </w:p>
    <w:p w:rsidR="00572FBA" w:rsidRPr="00243C98" w:rsidRDefault="00572FBA" w:rsidP="00572FBA">
      <w:pPr>
        <w:pStyle w:val="Listeafsnit"/>
        <w:numPr>
          <w:ilvl w:val="0"/>
          <w:numId w:val="22"/>
        </w:numPr>
        <w:spacing w:after="0"/>
        <w:rPr>
          <w:rFonts w:cs="Arial"/>
          <w:szCs w:val="20"/>
        </w:rPr>
      </w:pPr>
      <w:r w:rsidRPr="003F7F3D">
        <w:rPr>
          <w:rFonts w:cs="Arial"/>
          <w:szCs w:val="20"/>
        </w:rPr>
        <w:t>Folkeoplysningspolitik</w:t>
      </w:r>
    </w:p>
    <w:p w:rsidR="00572FBA" w:rsidRDefault="00572FBA" w:rsidP="007D56DF">
      <w:pPr>
        <w:pStyle w:val="Overskrift3"/>
      </w:pPr>
      <w:bookmarkStart w:id="167" w:name="_Toc25763321"/>
      <w:r>
        <w:t>Mængde og forudsætninger</w:t>
      </w:r>
      <w:bookmarkEnd w:id="167"/>
    </w:p>
    <w:p w:rsidR="00572FBA" w:rsidRDefault="00572FBA" w:rsidP="00572FBA">
      <w:pPr>
        <w:rPr>
          <w:rFonts w:cs="Arial"/>
        </w:rPr>
      </w:pPr>
      <w:r>
        <w:rPr>
          <w:rFonts w:cs="Arial"/>
        </w:rPr>
        <w:t>Mængdeforudsætninger for politikområdet Idræt og fritid forekommer ikke, idet idræts- og fritidsområdets samlede budgetramme er fordelt på de tilknyttede decentrale enheder (budgetområder), og det er Idræts- og Fritidsudvalget, som afstikker de overordnede rammer for driften heraf.</w:t>
      </w:r>
    </w:p>
    <w:p w:rsidR="00572FBA" w:rsidRPr="00E675C6" w:rsidRDefault="00572FBA" w:rsidP="007D56DF">
      <w:pPr>
        <w:pStyle w:val="Overskrift3"/>
      </w:pPr>
      <w:bookmarkStart w:id="168" w:name="_Toc25763322"/>
      <w:r>
        <w:t>Indarbejdede ændringer i budgettet</w:t>
      </w:r>
      <w:bookmarkEnd w:id="168"/>
    </w:p>
    <w:p w:rsidR="00572FBA" w:rsidRDefault="00572FBA" w:rsidP="00572FBA">
      <w:r>
        <w:t>For politikområdet ”Idræt og Fritid”, er der i alt indarbejdede ændringer til budgetforslaget for 2020 for 383.000 kr.</w:t>
      </w:r>
    </w:p>
    <w:p w:rsidR="00572FBA" w:rsidRDefault="00572FBA" w:rsidP="00572FBA">
      <w:pPr>
        <w:pStyle w:val="Listeafsnit"/>
      </w:pPr>
      <w:r>
        <w:t xml:space="preserve">Tabel 3. Oversigt over indarbejdede ændringer til budgetforslaget samt overslagsår. </w:t>
      </w:r>
    </w:p>
    <w:tbl>
      <w:tblPr>
        <w:tblW w:w="6840" w:type="dxa"/>
        <w:tblCellMar>
          <w:left w:w="70" w:type="dxa"/>
          <w:right w:w="70" w:type="dxa"/>
        </w:tblCellMar>
        <w:tblLook w:val="04A0" w:firstRow="1" w:lastRow="0" w:firstColumn="1" w:lastColumn="0" w:noHBand="0" w:noVBand="1"/>
      </w:tblPr>
      <w:tblGrid>
        <w:gridCol w:w="2600"/>
        <w:gridCol w:w="1060"/>
        <w:gridCol w:w="1060"/>
        <w:gridCol w:w="1060"/>
        <w:gridCol w:w="1060"/>
      </w:tblGrid>
      <w:tr w:rsidR="00572FBA" w:rsidRPr="003756B1" w:rsidTr="00572FBA">
        <w:trPr>
          <w:trHeight w:val="1020"/>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72FBA" w:rsidRPr="003756B1" w:rsidRDefault="00572FBA" w:rsidP="00572FBA">
            <w:pPr>
              <w:spacing w:after="0"/>
              <w:rPr>
                <w:rFonts w:eastAsia="Times New Roman" w:cs="Arial"/>
                <w:b/>
                <w:bCs/>
                <w:szCs w:val="20"/>
                <w:lang w:eastAsia="da-DK"/>
              </w:rPr>
            </w:pPr>
            <w:r w:rsidRPr="003756B1">
              <w:rPr>
                <w:rFonts w:eastAsia="Times New Roman" w:cs="Arial"/>
                <w:b/>
                <w:bCs/>
                <w:szCs w:val="20"/>
                <w:lang w:eastAsia="da-DK"/>
              </w:rPr>
              <w:t>Idræt og Fritid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3756B1" w:rsidRDefault="00572FBA" w:rsidP="00572FBA">
            <w:pPr>
              <w:spacing w:after="0"/>
              <w:jc w:val="center"/>
              <w:rPr>
                <w:rFonts w:eastAsia="Times New Roman" w:cs="Arial"/>
                <w:b/>
                <w:bCs/>
                <w:szCs w:val="20"/>
                <w:lang w:eastAsia="da-DK"/>
              </w:rPr>
            </w:pPr>
            <w:r w:rsidRPr="003756B1">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3756B1" w:rsidRDefault="00572FBA" w:rsidP="00572FBA">
            <w:pPr>
              <w:spacing w:after="0"/>
              <w:jc w:val="center"/>
              <w:rPr>
                <w:rFonts w:eastAsia="Times New Roman" w:cs="Arial"/>
                <w:b/>
                <w:bCs/>
                <w:szCs w:val="20"/>
                <w:lang w:eastAsia="da-DK"/>
              </w:rPr>
            </w:pPr>
            <w:r w:rsidRPr="003756B1">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3756B1" w:rsidRDefault="00572FBA" w:rsidP="00572FBA">
            <w:pPr>
              <w:spacing w:after="0"/>
              <w:jc w:val="center"/>
              <w:rPr>
                <w:rFonts w:eastAsia="Times New Roman" w:cs="Arial"/>
                <w:b/>
                <w:bCs/>
                <w:szCs w:val="20"/>
                <w:lang w:eastAsia="da-DK"/>
              </w:rPr>
            </w:pPr>
            <w:r w:rsidRPr="003756B1">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3756B1" w:rsidRDefault="00572FBA" w:rsidP="00572FBA">
            <w:pPr>
              <w:spacing w:after="0"/>
              <w:jc w:val="center"/>
              <w:rPr>
                <w:rFonts w:eastAsia="Times New Roman" w:cs="Arial"/>
                <w:b/>
                <w:bCs/>
                <w:szCs w:val="20"/>
                <w:lang w:eastAsia="da-DK"/>
              </w:rPr>
            </w:pPr>
            <w:r w:rsidRPr="003756B1">
              <w:rPr>
                <w:rFonts w:eastAsia="Times New Roman" w:cs="Arial"/>
                <w:b/>
                <w:bCs/>
                <w:szCs w:val="20"/>
                <w:lang w:eastAsia="da-DK"/>
              </w:rPr>
              <w:t>Budget-overslag 2023</w:t>
            </w:r>
          </w:p>
        </w:tc>
      </w:tr>
      <w:tr w:rsidR="00572FBA" w:rsidRPr="003756B1"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3756B1" w:rsidRDefault="00572FBA" w:rsidP="00572FBA">
            <w:pPr>
              <w:spacing w:after="0"/>
              <w:rPr>
                <w:rFonts w:eastAsia="Times New Roman" w:cs="Arial"/>
                <w:szCs w:val="20"/>
                <w:lang w:eastAsia="da-DK"/>
              </w:rPr>
            </w:pPr>
            <w:r w:rsidRPr="003756B1">
              <w:rPr>
                <w:rFonts w:eastAsia="Times New Roman" w:cs="Arial"/>
                <w:szCs w:val="20"/>
                <w:lang w:eastAsia="da-DK"/>
              </w:rPr>
              <w:t>Central - Idræt og Fritid</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160</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760</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760</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355</w:t>
            </w:r>
          </w:p>
        </w:tc>
      </w:tr>
      <w:tr w:rsidR="00572FBA" w:rsidRPr="003756B1"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3756B1" w:rsidRDefault="00572FBA" w:rsidP="00572FBA">
            <w:pPr>
              <w:spacing w:after="0"/>
              <w:rPr>
                <w:rFonts w:eastAsia="Times New Roman" w:cs="Arial"/>
                <w:szCs w:val="20"/>
                <w:lang w:eastAsia="da-DK"/>
              </w:rPr>
            </w:pPr>
            <w:r w:rsidRPr="003756B1">
              <w:rPr>
                <w:rFonts w:eastAsia="Times New Roman" w:cs="Arial"/>
                <w:szCs w:val="20"/>
                <w:lang w:eastAsia="da-DK"/>
              </w:rPr>
              <w:t>Ungdomsskolen</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95</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95</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95</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95</w:t>
            </w:r>
          </w:p>
        </w:tc>
      </w:tr>
      <w:tr w:rsidR="00572FBA" w:rsidRPr="003756B1"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3756B1" w:rsidRDefault="00572FBA" w:rsidP="00572FBA">
            <w:pPr>
              <w:spacing w:after="0"/>
              <w:rPr>
                <w:rFonts w:eastAsia="Times New Roman" w:cs="Arial"/>
                <w:szCs w:val="20"/>
                <w:lang w:eastAsia="da-DK"/>
              </w:rPr>
            </w:pPr>
            <w:r w:rsidRPr="003756B1">
              <w:rPr>
                <w:rFonts w:eastAsia="Times New Roman" w:cs="Arial"/>
                <w:szCs w:val="20"/>
                <w:lang w:eastAsia="da-DK"/>
              </w:rPr>
              <w:t>Dyregården Søholt</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128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128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128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szCs w:val="20"/>
                <w:lang w:eastAsia="da-DK"/>
              </w:rPr>
            </w:pPr>
            <w:r w:rsidRPr="003756B1">
              <w:rPr>
                <w:rFonts w:eastAsia="Times New Roman" w:cs="Arial"/>
                <w:szCs w:val="20"/>
                <w:lang w:eastAsia="da-DK"/>
              </w:rPr>
              <w:t>128</w:t>
            </w:r>
          </w:p>
        </w:tc>
      </w:tr>
      <w:tr w:rsidR="00572FBA" w:rsidRPr="003756B1"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3756B1" w:rsidRDefault="00572FBA" w:rsidP="00572FBA">
            <w:pPr>
              <w:spacing w:after="0"/>
              <w:rPr>
                <w:rFonts w:eastAsia="Times New Roman" w:cs="Arial"/>
                <w:b/>
                <w:bCs/>
                <w:szCs w:val="20"/>
                <w:lang w:eastAsia="da-DK"/>
              </w:rPr>
            </w:pPr>
            <w:r w:rsidRPr="003756B1">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b/>
                <w:bCs/>
                <w:szCs w:val="20"/>
                <w:lang w:eastAsia="da-DK"/>
              </w:rPr>
            </w:pPr>
            <w:r w:rsidRPr="003756B1">
              <w:rPr>
                <w:rFonts w:eastAsia="Times New Roman" w:cs="Arial"/>
                <w:b/>
                <w:bCs/>
                <w:szCs w:val="20"/>
                <w:lang w:eastAsia="da-DK"/>
              </w:rPr>
              <w:t>383</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b/>
                <w:bCs/>
                <w:szCs w:val="20"/>
                <w:lang w:eastAsia="da-DK"/>
              </w:rPr>
            </w:pPr>
            <w:r w:rsidRPr="003756B1">
              <w:rPr>
                <w:rFonts w:eastAsia="Times New Roman" w:cs="Arial"/>
                <w:b/>
                <w:bCs/>
                <w:szCs w:val="20"/>
                <w:lang w:eastAsia="da-DK"/>
              </w:rPr>
              <w:t>983</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b/>
                <w:bCs/>
                <w:szCs w:val="20"/>
                <w:lang w:eastAsia="da-DK"/>
              </w:rPr>
            </w:pPr>
            <w:r w:rsidRPr="003756B1">
              <w:rPr>
                <w:rFonts w:eastAsia="Times New Roman" w:cs="Arial"/>
                <w:b/>
                <w:bCs/>
                <w:szCs w:val="20"/>
                <w:lang w:eastAsia="da-DK"/>
              </w:rPr>
              <w:t>983</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b/>
                <w:bCs/>
                <w:szCs w:val="20"/>
                <w:lang w:eastAsia="da-DK"/>
              </w:rPr>
            </w:pPr>
            <w:r w:rsidRPr="003756B1">
              <w:rPr>
                <w:rFonts w:eastAsia="Times New Roman" w:cs="Arial"/>
                <w:b/>
                <w:bCs/>
                <w:szCs w:val="20"/>
                <w:lang w:eastAsia="da-DK"/>
              </w:rPr>
              <w:t>578</w:t>
            </w:r>
          </w:p>
        </w:tc>
      </w:tr>
      <w:tr w:rsidR="00572FBA" w:rsidRPr="003756B1"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3756B1" w:rsidRDefault="00572FBA" w:rsidP="00572FBA">
            <w:pPr>
              <w:spacing w:after="0"/>
              <w:rPr>
                <w:rFonts w:eastAsia="Times New Roman" w:cs="Arial"/>
                <w:b/>
                <w:bCs/>
                <w:szCs w:val="20"/>
                <w:lang w:eastAsia="da-DK"/>
              </w:rPr>
            </w:pPr>
            <w:r w:rsidRPr="003756B1">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b/>
                <w:bCs/>
                <w:szCs w:val="20"/>
                <w:lang w:eastAsia="da-DK"/>
              </w:rPr>
            </w:pPr>
            <w:r w:rsidRPr="003756B1">
              <w:rPr>
                <w:rFonts w:eastAsia="Times New Roman" w:cs="Arial"/>
                <w:b/>
                <w:bCs/>
                <w:szCs w:val="20"/>
                <w:lang w:eastAsia="da-DK"/>
              </w:rPr>
              <w:t>383</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b/>
                <w:bCs/>
                <w:szCs w:val="20"/>
                <w:lang w:eastAsia="da-DK"/>
              </w:rPr>
            </w:pPr>
            <w:r w:rsidRPr="003756B1">
              <w:rPr>
                <w:rFonts w:eastAsia="Times New Roman" w:cs="Arial"/>
                <w:b/>
                <w:bCs/>
                <w:szCs w:val="20"/>
                <w:lang w:eastAsia="da-DK"/>
              </w:rPr>
              <w:t>983</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b/>
                <w:bCs/>
                <w:szCs w:val="20"/>
                <w:lang w:eastAsia="da-DK"/>
              </w:rPr>
            </w:pPr>
            <w:r w:rsidRPr="003756B1">
              <w:rPr>
                <w:rFonts w:eastAsia="Times New Roman" w:cs="Arial"/>
                <w:b/>
                <w:bCs/>
                <w:szCs w:val="20"/>
                <w:lang w:eastAsia="da-DK"/>
              </w:rPr>
              <w:t>983</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3756B1" w:rsidRDefault="00572FBA" w:rsidP="00572FBA">
            <w:pPr>
              <w:spacing w:after="0"/>
              <w:jc w:val="right"/>
              <w:rPr>
                <w:rFonts w:eastAsia="Times New Roman" w:cs="Arial"/>
                <w:b/>
                <w:bCs/>
                <w:szCs w:val="20"/>
                <w:lang w:eastAsia="da-DK"/>
              </w:rPr>
            </w:pPr>
            <w:r w:rsidRPr="003756B1">
              <w:rPr>
                <w:rFonts w:eastAsia="Times New Roman" w:cs="Arial"/>
                <w:b/>
                <w:bCs/>
                <w:szCs w:val="20"/>
                <w:lang w:eastAsia="da-DK"/>
              </w:rPr>
              <w:t>578</w:t>
            </w:r>
          </w:p>
        </w:tc>
      </w:tr>
    </w:tbl>
    <w:p w:rsidR="00572FBA" w:rsidRDefault="00572FBA" w:rsidP="00572FBA">
      <w:pPr>
        <w:spacing w:after="0"/>
        <w:rPr>
          <w:sz w:val="16"/>
        </w:rPr>
      </w:pPr>
      <w:r>
        <w:rPr>
          <w:sz w:val="16"/>
        </w:rPr>
        <w:t>Anm.: i 2019-pris niveau</w:t>
      </w:r>
    </w:p>
    <w:p w:rsidR="00572FBA" w:rsidRDefault="00572FBA" w:rsidP="00572FBA">
      <w:pPr>
        <w:spacing w:after="0"/>
        <w:rPr>
          <w:sz w:val="16"/>
        </w:rPr>
      </w:pPr>
    </w:p>
    <w:p w:rsidR="00572FBA" w:rsidRDefault="00572FBA" w:rsidP="00572FBA">
      <w:pPr>
        <w:spacing w:after="0"/>
        <w:rPr>
          <w:sz w:val="16"/>
        </w:rPr>
      </w:pPr>
    </w:p>
    <w:p w:rsidR="00572FBA" w:rsidRPr="003756B1" w:rsidRDefault="00572FBA" w:rsidP="00572FBA">
      <w:pPr>
        <w:spacing w:after="0"/>
        <w:rPr>
          <w:szCs w:val="20"/>
        </w:rPr>
      </w:pPr>
      <w:r>
        <w:rPr>
          <w:szCs w:val="20"/>
        </w:rPr>
        <w:t>Central</w:t>
      </w:r>
    </w:p>
    <w:p w:rsidR="00572FBA" w:rsidRDefault="00572FBA" w:rsidP="003D54BD">
      <w:pPr>
        <w:pStyle w:val="Listeafsnit"/>
        <w:numPr>
          <w:ilvl w:val="0"/>
          <w:numId w:val="46"/>
        </w:numPr>
        <w:spacing w:after="0" w:line="276" w:lineRule="auto"/>
      </w:pPr>
      <w:r>
        <w:t xml:space="preserve">Der er afsat 400.000 kr. årligt i årene </w:t>
      </w:r>
      <w:r w:rsidRPr="00A40C46">
        <w:t xml:space="preserve">2019-2022 </w:t>
      </w:r>
      <w:r>
        <w:t>til renovering af Schneeklothhallen, derfor er beløbet fjernet i overslagsåret 2023.</w:t>
      </w:r>
    </w:p>
    <w:p w:rsidR="00572FBA" w:rsidRDefault="00572FBA" w:rsidP="003D54BD">
      <w:pPr>
        <w:pStyle w:val="Listeafsnit"/>
        <w:numPr>
          <w:ilvl w:val="0"/>
          <w:numId w:val="46"/>
        </w:numPr>
        <w:spacing w:after="0" w:line="276" w:lineRule="auto"/>
      </w:pPr>
      <w:r w:rsidRPr="00FD4E5C">
        <w:t xml:space="preserve">Flytning af </w:t>
      </w:r>
      <w:r>
        <w:t>Schneeklothhallens drifts</w:t>
      </w:r>
      <w:r w:rsidRPr="00FD4E5C">
        <w:t xml:space="preserve">udgifter </w:t>
      </w:r>
      <w:r>
        <w:t>på 20.000 kr. til Økonomiudvalget.</w:t>
      </w:r>
    </w:p>
    <w:p w:rsidR="00572FBA" w:rsidRDefault="00572FBA" w:rsidP="003D54BD">
      <w:pPr>
        <w:pStyle w:val="Listeafsnit"/>
        <w:numPr>
          <w:ilvl w:val="0"/>
          <w:numId w:val="46"/>
        </w:numPr>
        <w:spacing w:after="0" w:line="276" w:lineRule="auto"/>
      </w:pPr>
      <w:r>
        <w:t>Budgettet er opskrevet med 225.000 kr. på grund af momseffekt af budgetomplacering af trænertilskud mv.</w:t>
      </w:r>
    </w:p>
    <w:p w:rsidR="00572FBA" w:rsidRDefault="00572FBA" w:rsidP="003D54BD">
      <w:pPr>
        <w:pStyle w:val="Listeafsnit"/>
        <w:numPr>
          <w:ilvl w:val="0"/>
          <w:numId w:val="46"/>
        </w:numPr>
        <w:spacing w:after="0" w:line="276" w:lineRule="auto"/>
      </w:pPr>
      <w:r>
        <w:t>Reduktion på 50.000 til tilskud til foreningernes egne og lejede lokaler.</w:t>
      </w:r>
    </w:p>
    <w:p w:rsidR="00572FBA" w:rsidRDefault="00572FBA" w:rsidP="003D54BD">
      <w:pPr>
        <w:pStyle w:val="Listeafsnit"/>
        <w:numPr>
          <w:ilvl w:val="0"/>
          <w:numId w:val="46"/>
        </w:numPr>
        <w:spacing w:after="0" w:line="276" w:lineRule="auto"/>
      </w:pPr>
      <w:r w:rsidRPr="00A13310">
        <w:t>Der er fra 2021 afsat</w:t>
      </w:r>
      <w:r>
        <w:t xml:space="preserve"> 600.000 kr. til 5 årig projektansættelse ”Bevæg dig for livet”.</w:t>
      </w:r>
    </w:p>
    <w:p w:rsidR="00572FBA" w:rsidRDefault="00572FBA" w:rsidP="00572FBA">
      <w:pPr>
        <w:pStyle w:val="Listeafsnit"/>
        <w:ind w:left="720"/>
      </w:pPr>
    </w:p>
    <w:p w:rsidR="00572FBA" w:rsidRPr="00C91D14" w:rsidRDefault="00572FBA" w:rsidP="00572FBA">
      <w:pPr>
        <w:pStyle w:val="Listeafsnit"/>
      </w:pPr>
      <w:r>
        <w:t>Ungdomsskolen</w:t>
      </w:r>
    </w:p>
    <w:p w:rsidR="00572FBA" w:rsidRPr="00F72FFE" w:rsidRDefault="00572FBA" w:rsidP="003D54BD">
      <w:pPr>
        <w:pStyle w:val="Listeafsnit"/>
        <w:numPr>
          <w:ilvl w:val="0"/>
          <w:numId w:val="46"/>
        </w:numPr>
        <w:spacing w:after="0" w:line="276" w:lineRule="auto"/>
        <w:rPr>
          <w:sz w:val="16"/>
        </w:rPr>
      </w:pPr>
      <w:r>
        <w:t>Lønbudgettet på Ungdomsskolen er på baggrund af en tillægsbevilling givet i 2018 opskrevet med 140.000 kr.</w:t>
      </w:r>
    </w:p>
    <w:p w:rsidR="00572FBA" w:rsidRPr="00C74A84" w:rsidRDefault="00572FBA" w:rsidP="003D54BD">
      <w:pPr>
        <w:pStyle w:val="Listeafsnit"/>
        <w:numPr>
          <w:ilvl w:val="0"/>
          <w:numId w:val="46"/>
        </w:numPr>
        <w:spacing w:after="0" w:line="276" w:lineRule="auto"/>
        <w:rPr>
          <w:sz w:val="16"/>
        </w:rPr>
      </w:pPr>
      <w:r>
        <w:t xml:space="preserve">Reduktion på 50.000 kr. i alt på ungdomsskolens samlede budget som fordeles: 20.000 kr. på undervisningsmidler, 20.000 kr. på elevaktivitet og 10.000 kr. på administrationen. </w:t>
      </w:r>
    </w:p>
    <w:p w:rsidR="00572FBA" w:rsidRDefault="00572FBA" w:rsidP="00572FBA">
      <w:pPr>
        <w:pStyle w:val="Listeafsnit"/>
        <w:rPr>
          <w:szCs w:val="20"/>
        </w:rPr>
      </w:pPr>
    </w:p>
    <w:p w:rsidR="00572FBA" w:rsidRDefault="00572FBA" w:rsidP="00572FBA">
      <w:pPr>
        <w:pStyle w:val="Listeafsnit"/>
        <w:rPr>
          <w:szCs w:val="20"/>
        </w:rPr>
      </w:pPr>
    </w:p>
    <w:p w:rsidR="00572FBA" w:rsidRDefault="00572FBA" w:rsidP="00572FBA">
      <w:pPr>
        <w:pStyle w:val="Listeafsnit"/>
        <w:rPr>
          <w:szCs w:val="20"/>
        </w:rPr>
      </w:pPr>
    </w:p>
    <w:p w:rsidR="00572FBA" w:rsidRDefault="00572FBA" w:rsidP="00572FBA">
      <w:pPr>
        <w:pStyle w:val="Listeafsnit"/>
        <w:rPr>
          <w:szCs w:val="20"/>
        </w:rPr>
      </w:pPr>
    </w:p>
    <w:p w:rsidR="00572FBA" w:rsidRPr="003756B1" w:rsidRDefault="00572FBA" w:rsidP="00572FBA">
      <w:pPr>
        <w:pStyle w:val="Listeafsnit"/>
        <w:rPr>
          <w:szCs w:val="20"/>
        </w:rPr>
      </w:pPr>
      <w:r w:rsidRPr="003756B1">
        <w:rPr>
          <w:szCs w:val="20"/>
        </w:rPr>
        <w:t>Dyregården Søholt</w:t>
      </w:r>
    </w:p>
    <w:p w:rsidR="00572FBA" w:rsidRDefault="00572FBA" w:rsidP="003D54BD">
      <w:pPr>
        <w:pStyle w:val="Listeafsnit"/>
        <w:numPr>
          <w:ilvl w:val="0"/>
          <w:numId w:val="46"/>
        </w:numPr>
        <w:spacing w:after="0" w:line="276" w:lineRule="auto"/>
      </w:pPr>
      <w:r>
        <w:t xml:space="preserve">Budgettet på Dyregården er på baggrund af en tillægsbevilling givet i 2019 opskrevet med 145.000 kr., da der forventes færre kontingent indtægter. </w:t>
      </w:r>
    </w:p>
    <w:p w:rsidR="00572FBA" w:rsidRDefault="00572FBA" w:rsidP="003D54BD">
      <w:pPr>
        <w:pStyle w:val="Listeafsnit"/>
        <w:numPr>
          <w:ilvl w:val="0"/>
          <w:numId w:val="46"/>
        </w:numPr>
        <w:spacing w:after="0" w:line="276" w:lineRule="auto"/>
      </w:pPr>
      <w:r>
        <w:t>Reduktion på 20.000 kr. til aktiviteter for medlemmer på Dyregården Søholt.</w:t>
      </w:r>
    </w:p>
    <w:p w:rsidR="00572FBA" w:rsidRDefault="00572FBA" w:rsidP="00D93EB4">
      <w:pPr>
        <w:pStyle w:val="Overskrift3"/>
      </w:pPr>
      <w:bookmarkStart w:id="169" w:name="_Toc25763323"/>
      <w:r>
        <w:t>Aktuelle udfordringer og problemstillinger</w:t>
      </w:r>
      <w:bookmarkEnd w:id="169"/>
    </w:p>
    <w:p w:rsidR="00572FBA" w:rsidRDefault="00572FBA" w:rsidP="00572FBA">
      <w:r>
        <w:rPr>
          <w:rFonts w:cs="Arial"/>
        </w:rPr>
        <w:t>Der forventes ikke budgetmæssige udfordringer på området.</w:t>
      </w:r>
    </w:p>
    <w:p w:rsidR="00572FBA" w:rsidRDefault="00572FBA" w:rsidP="00D93EB4">
      <w:pPr>
        <w:pStyle w:val="Overskrift1"/>
      </w:pPr>
      <w:bookmarkStart w:id="170" w:name="_Toc25763140"/>
      <w:bookmarkStart w:id="171" w:name="_Toc27729071"/>
      <w:bookmarkEnd w:id="162"/>
      <w:r>
        <w:t>Kulturudvalget</w:t>
      </w:r>
      <w:bookmarkEnd w:id="170"/>
      <w:bookmarkEnd w:id="171"/>
    </w:p>
    <w:p w:rsidR="00572FBA" w:rsidRDefault="00572FBA" w:rsidP="00572FBA">
      <w:r>
        <w:t>Kulturudvalget består af et politikområde. Bemærkningerne til budgettet er beskrevet under politikområdet.</w:t>
      </w:r>
    </w:p>
    <w:p w:rsidR="00572FBA" w:rsidRDefault="00572FBA" w:rsidP="00572FBA">
      <w:pPr>
        <w:pStyle w:val="Listeafsnit"/>
      </w:pPr>
      <w:r>
        <w:t>Tabel 1. Økonomisk oversigt for Kulturudvalget fordelt pr. politikområde.</w:t>
      </w:r>
    </w:p>
    <w:tbl>
      <w:tblPr>
        <w:tblW w:w="8960" w:type="dxa"/>
        <w:tblCellMar>
          <w:left w:w="70" w:type="dxa"/>
          <w:right w:w="70" w:type="dxa"/>
        </w:tblCellMar>
        <w:tblLook w:val="04A0" w:firstRow="1" w:lastRow="0" w:firstColumn="1" w:lastColumn="0" w:noHBand="0" w:noVBand="1"/>
      </w:tblPr>
      <w:tblGrid>
        <w:gridCol w:w="2600"/>
        <w:gridCol w:w="1096"/>
        <w:gridCol w:w="1060"/>
        <w:gridCol w:w="1060"/>
        <w:gridCol w:w="1060"/>
        <w:gridCol w:w="1060"/>
        <w:gridCol w:w="1060"/>
      </w:tblGrid>
      <w:tr w:rsidR="00572FBA" w:rsidRPr="00CD23E8" w:rsidTr="00572FBA">
        <w:trPr>
          <w:trHeight w:val="1020"/>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72FBA" w:rsidRPr="00CD23E8" w:rsidRDefault="00572FBA" w:rsidP="00572FBA">
            <w:pPr>
              <w:spacing w:after="0"/>
              <w:rPr>
                <w:rFonts w:eastAsia="Times New Roman" w:cs="Arial"/>
                <w:b/>
                <w:bCs/>
                <w:szCs w:val="20"/>
                <w:lang w:eastAsia="da-DK"/>
              </w:rPr>
            </w:pPr>
            <w:r w:rsidRPr="00CD23E8">
              <w:rPr>
                <w:rFonts w:eastAsia="Times New Roman" w:cs="Arial"/>
                <w:b/>
                <w:bCs/>
                <w:szCs w:val="20"/>
                <w:lang w:eastAsia="da-DK"/>
              </w:rPr>
              <w:t>Kulturudvalget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Opr.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Budget-overslag 2023</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szCs w:val="20"/>
                <w:lang w:eastAsia="da-DK"/>
              </w:rPr>
            </w:pPr>
            <w:r w:rsidRPr="00CD23E8">
              <w:rPr>
                <w:rFonts w:eastAsia="Times New Roman" w:cs="Arial"/>
                <w:szCs w:val="20"/>
                <w:lang w:eastAsia="da-DK"/>
              </w:rPr>
              <w:t>Kultur</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27.298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27.807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28.294</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b/>
                <w:bCs/>
                <w:szCs w:val="20"/>
                <w:lang w:eastAsia="da-DK"/>
              </w:rPr>
            </w:pPr>
            <w:r w:rsidRPr="00CD23E8">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27.298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27.807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b/>
                <w:bCs/>
                <w:szCs w:val="20"/>
                <w:lang w:eastAsia="da-DK"/>
              </w:rPr>
            </w:pPr>
            <w:r w:rsidRPr="00CD23E8">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27.298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27.807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r>
    </w:tbl>
    <w:p w:rsidR="00572FBA" w:rsidRDefault="00572FBA" w:rsidP="00572FBA">
      <w:r>
        <w:rPr>
          <w:sz w:val="16"/>
        </w:rPr>
        <w:t xml:space="preserve">Anm.: 2019-2020 i årets priser, </w:t>
      </w:r>
      <w:r w:rsidRPr="0052633E">
        <w:rPr>
          <w:sz w:val="16"/>
        </w:rPr>
        <w:t>2021-2023</w:t>
      </w:r>
      <w:r>
        <w:rPr>
          <w:sz w:val="16"/>
        </w:rPr>
        <w:t xml:space="preserve"> i 2020-pris niveau</w:t>
      </w:r>
    </w:p>
    <w:p w:rsidR="00572FBA" w:rsidRDefault="00572FBA" w:rsidP="00D93EB4">
      <w:pPr>
        <w:pStyle w:val="Overskrift2"/>
      </w:pPr>
      <w:bookmarkStart w:id="172" w:name="_Toc25763141"/>
      <w:bookmarkStart w:id="173" w:name="_Toc27729072"/>
      <w:r>
        <w:t>Kultur</w:t>
      </w:r>
      <w:bookmarkEnd w:id="172"/>
      <w:bookmarkEnd w:id="173"/>
    </w:p>
    <w:p w:rsidR="00572FBA" w:rsidRDefault="00572FBA" w:rsidP="00D93EB4">
      <w:pPr>
        <w:pStyle w:val="Overskrift3"/>
      </w:pPr>
      <w:bookmarkStart w:id="174" w:name="_Toc25763142"/>
      <w:r>
        <w:t>Økonomisk oversigt</w:t>
      </w:r>
      <w:bookmarkEnd w:id="174"/>
    </w:p>
    <w:p w:rsidR="00572FBA" w:rsidRDefault="00572FBA" w:rsidP="00572FBA">
      <w:pPr>
        <w:pStyle w:val="Listeafsnit"/>
      </w:pPr>
      <w:r>
        <w:t>Tabel 2. Økonomisk oversigt for ”Kultur” fordelt pr. budgetområde.</w:t>
      </w:r>
    </w:p>
    <w:tbl>
      <w:tblPr>
        <w:tblW w:w="8960" w:type="dxa"/>
        <w:tblCellMar>
          <w:left w:w="70" w:type="dxa"/>
          <w:right w:w="70" w:type="dxa"/>
        </w:tblCellMar>
        <w:tblLook w:val="04A0" w:firstRow="1" w:lastRow="0" w:firstColumn="1" w:lastColumn="0" w:noHBand="0" w:noVBand="1"/>
      </w:tblPr>
      <w:tblGrid>
        <w:gridCol w:w="2600"/>
        <w:gridCol w:w="1096"/>
        <w:gridCol w:w="1060"/>
        <w:gridCol w:w="1060"/>
        <w:gridCol w:w="1060"/>
        <w:gridCol w:w="1060"/>
        <w:gridCol w:w="1060"/>
      </w:tblGrid>
      <w:tr w:rsidR="00572FBA" w:rsidRPr="00CD23E8" w:rsidTr="00572FBA">
        <w:trPr>
          <w:trHeight w:val="1020"/>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72FBA" w:rsidRPr="00CD23E8" w:rsidRDefault="00572FBA" w:rsidP="00572FBA">
            <w:pPr>
              <w:spacing w:after="0"/>
              <w:rPr>
                <w:rFonts w:eastAsia="Times New Roman" w:cs="Arial"/>
                <w:b/>
                <w:bCs/>
                <w:szCs w:val="20"/>
                <w:lang w:eastAsia="da-DK"/>
              </w:rPr>
            </w:pPr>
            <w:r w:rsidRPr="00CD23E8">
              <w:rPr>
                <w:rFonts w:eastAsia="Times New Roman" w:cs="Arial"/>
                <w:b/>
                <w:bCs/>
                <w:szCs w:val="20"/>
                <w:lang w:eastAsia="da-DK"/>
              </w:rPr>
              <w:t>Kultur                                        Drift og refusion                                    i 1.000 kr.</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Regnskab 2018</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Opr. vedt. Budget 2019</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 2020</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Budget-overslag 2021</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Budget-overslag 2022</w:t>
            </w:r>
          </w:p>
        </w:tc>
        <w:tc>
          <w:tcPr>
            <w:tcW w:w="10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Budget-overslag 2023</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szCs w:val="20"/>
                <w:lang w:eastAsia="da-DK"/>
              </w:rPr>
            </w:pPr>
            <w:r w:rsidRPr="00CD23E8">
              <w:rPr>
                <w:rFonts w:eastAsia="Times New Roman" w:cs="Arial"/>
                <w:szCs w:val="20"/>
                <w:lang w:eastAsia="da-DK"/>
              </w:rPr>
              <w:t>Central - Kultur</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14.542</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14.888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15.117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15.117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15.117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15.117</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szCs w:val="20"/>
                <w:lang w:eastAsia="da-DK"/>
              </w:rPr>
            </w:pPr>
            <w:r w:rsidRPr="00CD23E8">
              <w:rPr>
                <w:rFonts w:eastAsia="Times New Roman" w:cs="Arial"/>
                <w:szCs w:val="20"/>
                <w:lang w:eastAsia="da-DK"/>
              </w:rPr>
              <w:t>Musikskole</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3.349</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3.487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3.582</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3.582</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3.582</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3.582</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szCs w:val="20"/>
                <w:lang w:eastAsia="da-DK"/>
              </w:rPr>
            </w:pPr>
            <w:r w:rsidRPr="00CD23E8">
              <w:rPr>
                <w:rFonts w:eastAsia="Times New Roman" w:cs="Arial"/>
                <w:szCs w:val="20"/>
                <w:lang w:eastAsia="da-DK"/>
              </w:rPr>
              <w:t>Kulturhuse</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8.389</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8.530</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8.717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8.717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8.717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8.717</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szCs w:val="20"/>
                <w:lang w:eastAsia="da-DK"/>
              </w:rPr>
            </w:pPr>
            <w:r w:rsidRPr="00CD23E8">
              <w:rPr>
                <w:rFonts w:eastAsia="Times New Roman" w:cs="Arial"/>
                <w:szCs w:val="20"/>
                <w:lang w:eastAsia="da-DK"/>
              </w:rPr>
              <w:t>Middelalderlandsby</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1.018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902</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878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878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878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878</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b/>
                <w:bCs/>
                <w:szCs w:val="20"/>
                <w:lang w:eastAsia="da-DK"/>
              </w:rPr>
            </w:pPr>
            <w:r w:rsidRPr="00CD23E8">
              <w:rPr>
                <w:rFonts w:eastAsia="Times New Roman" w:cs="Arial"/>
                <w:b/>
                <w:bCs/>
                <w:szCs w:val="20"/>
                <w:lang w:eastAsia="da-DK"/>
              </w:rPr>
              <w:t>I alt</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27.298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27.807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b/>
                <w:bCs/>
                <w:szCs w:val="20"/>
                <w:lang w:eastAsia="da-DK"/>
              </w:rPr>
            </w:pPr>
            <w:r w:rsidRPr="00CD23E8">
              <w:rPr>
                <w:rFonts w:eastAsia="Times New Roman" w:cs="Arial"/>
                <w:b/>
                <w:bCs/>
                <w:szCs w:val="20"/>
                <w:lang w:eastAsia="da-DK"/>
              </w:rPr>
              <w:t>Heraf serviceudgifter</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27.298</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27.807</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c>
          <w:tcPr>
            <w:tcW w:w="10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28.294</w:t>
            </w:r>
          </w:p>
        </w:tc>
      </w:tr>
    </w:tbl>
    <w:p w:rsidR="00572FBA" w:rsidRPr="003E4C5C" w:rsidRDefault="00572FBA" w:rsidP="00572FBA">
      <w:pPr>
        <w:spacing w:after="0"/>
        <w:rPr>
          <w:sz w:val="16"/>
        </w:rPr>
      </w:pPr>
      <w:r>
        <w:rPr>
          <w:sz w:val="16"/>
        </w:rPr>
        <w:t xml:space="preserve">Anm.: 2019-2020 i årets priser, </w:t>
      </w:r>
      <w:r w:rsidRPr="0052633E">
        <w:rPr>
          <w:sz w:val="16"/>
        </w:rPr>
        <w:t>2021-2023</w:t>
      </w:r>
      <w:r>
        <w:rPr>
          <w:sz w:val="16"/>
        </w:rPr>
        <w:t xml:space="preserve"> i 2020-pris niveau</w:t>
      </w:r>
    </w:p>
    <w:p w:rsidR="00572FBA" w:rsidRDefault="00572FBA" w:rsidP="00D93EB4">
      <w:pPr>
        <w:pStyle w:val="Overskrift3"/>
      </w:pPr>
      <w:bookmarkStart w:id="175" w:name="_Toc25763143"/>
      <w:r>
        <w:t>Beskrivelse af politikområdet</w:t>
      </w:r>
      <w:bookmarkEnd w:id="175"/>
    </w:p>
    <w:p w:rsidR="00572FBA" w:rsidRPr="003F7F3D" w:rsidRDefault="00572FBA" w:rsidP="00572FBA">
      <w:pPr>
        <w:rPr>
          <w:rFonts w:cs="Arial"/>
          <w:szCs w:val="20"/>
          <w:u w:val="single"/>
        </w:rPr>
      </w:pPr>
      <w:r w:rsidRPr="003F7F3D">
        <w:rPr>
          <w:rFonts w:cs="Arial"/>
          <w:szCs w:val="20"/>
          <w:u w:val="single"/>
        </w:rPr>
        <w:t>Afgrænsning af området</w:t>
      </w:r>
    </w:p>
    <w:p w:rsidR="00572FBA" w:rsidRPr="003F7F3D" w:rsidRDefault="00572FBA" w:rsidP="00572FBA">
      <w:pPr>
        <w:rPr>
          <w:rFonts w:cs="Arial"/>
          <w:szCs w:val="20"/>
        </w:rPr>
      </w:pPr>
      <w:r w:rsidRPr="003F7F3D">
        <w:rPr>
          <w:rFonts w:cs="Arial"/>
          <w:szCs w:val="20"/>
        </w:rPr>
        <w:t xml:space="preserve">Området omfatter kulturområdet og de hertil tilknyttede decentrale enheder som Folkebiblioteker, Musikskolen, Middelalderlandsbyen, Forstadsmuseet, Pilegården og Kulturhusene Brønden og Kilden. </w:t>
      </w:r>
    </w:p>
    <w:p w:rsidR="00572FBA" w:rsidRPr="003F7F3D" w:rsidRDefault="00572FBA" w:rsidP="00572FBA">
      <w:pPr>
        <w:rPr>
          <w:rFonts w:cs="Arial"/>
          <w:szCs w:val="20"/>
          <w:u w:val="single"/>
        </w:rPr>
      </w:pPr>
      <w:r w:rsidRPr="003F7F3D">
        <w:rPr>
          <w:rFonts w:cs="Arial"/>
          <w:szCs w:val="20"/>
          <w:u w:val="single"/>
        </w:rPr>
        <w:t>Ydelser, opgaver, services</w:t>
      </w:r>
    </w:p>
    <w:p w:rsidR="00572FBA" w:rsidRPr="003F7F3D" w:rsidRDefault="00572FBA" w:rsidP="00572FBA">
      <w:pPr>
        <w:rPr>
          <w:rFonts w:cs="Arial"/>
          <w:szCs w:val="20"/>
        </w:rPr>
      </w:pPr>
      <w:r w:rsidRPr="003F7F3D">
        <w:rPr>
          <w:rFonts w:cs="Arial"/>
          <w:szCs w:val="20"/>
        </w:rPr>
        <w:t>Området indeholder følgende services og tilbud:</w:t>
      </w:r>
    </w:p>
    <w:p w:rsidR="00572FBA" w:rsidRPr="003F7F3D" w:rsidRDefault="00572FBA" w:rsidP="003D54BD">
      <w:pPr>
        <w:pStyle w:val="Listeafsnit"/>
        <w:numPr>
          <w:ilvl w:val="0"/>
          <w:numId w:val="23"/>
        </w:numPr>
        <w:spacing w:after="0"/>
        <w:rPr>
          <w:rFonts w:cs="Arial"/>
          <w:szCs w:val="20"/>
        </w:rPr>
      </w:pPr>
      <w:r w:rsidRPr="003F7F3D">
        <w:rPr>
          <w:rFonts w:cs="Arial"/>
          <w:szCs w:val="20"/>
        </w:rPr>
        <w:t>Folkebibliotekerne er det ”gode rum” i kommunen, hvor alle kan møde litteratur, musik, kultur i videste forstand</w:t>
      </w:r>
      <w:r>
        <w:rPr>
          <w:rFonts w:cs="Arial"/>
          <w:szCs w:val="20"/>
        </w:rPr>
        <w:t xml:space="preserve">. Der er </w:t>
      </w:r>
      <w:r w:rsidRPr="003F7F3D">
        <w:rPr>
          <w:rFonts w:cs="Arial"/>
          <w:szCs w:val="20"/>
        </w:rPr>
        <w:t>store offentligt tilgængelige samlinger af fag- og skønlitteratur og audiovisuelle og elektroniske medier. Herudover tilbydes kunstneriske oplevelser til alle aldre for elever i folkeskolen og kommunens borgere.</w:t>
      </w:r>
    </w:p>
    <w:p w:rsidR="00572FBA" w:rsidRPr="003F7F3D" w:rsidRDefault="00572FBA" w:rsidP="003D54BD">
      <w:pPr>
        <w:pStyle w:val="Listeafsnit"/>
        <w:numPr>
          <w:ilvl w:val="0"/>
          <w:numId w:val="23"/>
        </w:numPr>
        <w:spacing w:after="0"/>
        <w:rPr>
          <w:rFonts w:cs="Arial"/>
          <w:szCs w:val="20"/>
        </w:rPr>
      </w:pPr>
      <w:r w:rsidRPr="003F7F3D">
        <w:rPr>
          <w:rFonts w:cs="Arial"/>
          <w:szCs w:val="20"/>
        </w:rPr>
        <w:t>Musikskolen tilbyder undervisning til alle med hovedvægt på børn og unge under 25 år og afholder i årets løb mange arrangementer, bl.a. koncerter.</w:t>
      </w:r>
    </w:p>
    <w:p w:rsidR="00572FBA" w:rsidRPr="003F7F3D" w:rsidRDefault="00572FBA" w:rsidP="003D54BD">
      <w:pPr>
        <w:pStyle w:val="Listeafsnit"/>
        <w:numPr>
          <w:ilvl w:val="0"/>
          <w:numId w:val="23"/>
        </w:numPr>
        <w:spacing w:after="0"/>
        <w:rPr>
          <w:rFonts w:cs="Arial"/>
          <w:szCs w:val="20"/>
        </w:rPr>
      </w:pPr>
      <w:r w:rsidRPr="003F7F3D">
        <w:rPr>
          <w:rFonts w:cs="Arial"/>
          <w:szCs w:val="20"/>
        </w:rPr>
        <w:t>Middelalderlandsbyen er et kulturelt tilbud</w:t>
      </w:r>
      <w:r>
        <w:rPr>
          <w:rFonts w:cs="Arial"/>
          <w:szCs w:val="20"/>
        </w:rPr>
        <w:t>,</w:t>
      </w:r>
      <w:r w:rsidRPr="003F7F3D">
        <w:rPr>
          <w:rFonts w:cs="Arial"/>
          <w:szCs w:val="20"/>
        </w:rPr>
        <w:t xml:space="preserve"> der formidler historisk viden.</w:t>
      </w:r>
    </w:p>
    <w:p w:rsidR="00572FBA" w:rsidRPr="003F7F3D" w:rsidRDefault="00572FBA" w:rsidP="003D54BD">
      <w:pPr>
        <w:pStyle w:val="Listeafsnit"/>
        <w:numPr>
          <w:ilvl w:val="0"/>
          <w:numId w:val="23"/>
        </w:numPr>
        <w:spacing w:after="0"/>
        <w:rPr>
          <w:rFonts w:cs="Arial"/>
          <w:szCs w:val="20"/>
        </w:rPr>
      </w:pPr>
      <w:r w:rsidRPr="003F7F3D">
        <w:rPr>
          <w:rFonts w:cs="Arial"/>
          <w:szCs w:val="20"/>
        </w:rPr>
        <w:t>Forstadsmuseet formidler Brøndbys historie og kulturarv gennem events, foredrag og udstillinger.</w:t>
      </w:r>
    </w:p>
    <w:p w:rsidR="00572FBA" w:rsidRPr="003F7F3D" w:rsidRDefault="00572FBA" w:rsidP="003D54BD">
      <w:pPr>
        <w:pStyle w:val="Listeafsnit"/>
        <w:numPr>
          <w:ilvl w:val="0"/>
          <w:numId w:val="23"/>
        </w:numPr>
        <w:spacing w:after="0"/>
        <w:rPr>
          <w:rFonts w:cs="Arial"/>
          <w:szCs w:val="20"/>
        </w:rPr>
      </w:pPr>
      <w:r w:rsidRPr="003F7F3D">
        <w:rPr>
          <w:rFonts w:cs="Arial"/>
          <w:szCs w:val="20"/>
        </w:rPr>
        <w:t>Pilegården er ungdommens hus med øvelokaler, der tilbyder forskellige aktiviteter til de unge.</w:t>
      </w:r>
    </w:p>
    <w:p w:rsidR="00572FBA" w:rsidRDefault="00572FBA" w:rsidP="003D54BD">
      <w:pPr>
        <w:pStyle w:val="Listeafsnit"/>
        <w:numPr>
          <w:ilvl w:val="0"/>
          <w:numId w:val="23"/>
        </w:numPr>
        <w:spacing w:after="0"/>
        <w:rPr>
          <w:rFonts w:cs="Arial"/>
          <w:szCs w:val="20"/>
        </w:rPr>
      </w:pPr>
      <w:r w:rsidRPr="003F7F3D">
        <w:rPr>
          <w:rFonts w:cs="Arial"/>
          <w:szCs w:val="20"/>
        </w:rPr>
        <w:t>Kulturhusene Brønden og Kilden har alle kommunens borgere samt foreninger som målgruppe. Tilbuddene omfatter bl.a. biblioteksservice, udstillinger, teater- og musikarrangementer m.v.</w:t>
      </w:r>
    </w:p>
    <w:p w:rsidR="00572FBA" w:rsidRDefault="00572FBA" w:rsidP="00572FBA"/>
    <w:p w:rsidR="00572FBA" w:rsidRPr="003F7F3D" w:rsidRDefault="00572FBA" w:rsidP="00572FBA">
      <w:pPr>
        <w:rPr>
          <w:rFonts w:cs="Arial"/>
          <w:szCs w:val="20"/>
          <w:u w:val="single"/>
        </w:rPr>
      </w:pPr>
      <w:r w:rsidRPr="003F7F3D">
        <w:rPr>
          <w:rFonts w:cs="Arial"/>
          <w:szCs w:val="20"/>
          <w:u w:val="single"/>
        </w:rPr>
        <w:t>Lokale politikker, kvalitetsstandarder og/eller målsætninger</w:t>
      </w:r>
    </w:p>
    <w:p w:rsidR="00572FBA" w:rsidRPr="00E6116F" w:rsidRDefault="00572FBA" w:rsidP="00572FBA">
      <w:pPr>
        <w:rPr>
          <w:rFonts w:cs="Arial"/>
          <w:szCs w:val="20"/>
        </w:rPr>
      </w:pPr>
      <w:r>
        <w:rPr>
          <w:rFonts w:cs="Arial"/>
          <w:szCs w:val="20"/>
        </w:rPr>
        <w:t>Kommunalbestyrelsen har på mødet den 13. september 2017 behandlet og godkendt en ny kulturpolitik</w:t>
      </w:r>
      <w:r w:rsidRPr="003F7F3D">
        <w:rPr>
          <w:rFonts w:cs="Arial"/>
          <w:szCs w:val="20"/>
        </w:rPr>
        <w:t>.</w:t>
      </w:r>
    </w:p>
    <w:p w:rsidR="00572FBA" w:rsidRDefault="00572FBA" w:rsidP="00D93EB4">
      <w:pPr>
        <w:pStyle w:val="Overskrift3"/>
      </w:pPr>
      <w:bookmarkStart w:id="176" w:name="_Toc25763144"/>
      <w:r>
        <w:t>Mængde og forudsætninger</w:t>
      </w:r>
      <w:bookmarkEnd w:id="176"/>
    </w:p>
    <w:p w:rsidR="00572FBA" w:rsidRDefault="00572FBA" w:rsidP="00572FBA">
      <w:pPr>
        <w:rPr>
          <w:rFonts w:cs="Arial"/>
        </w:rPr>
      </w:pPr>
      <w:r>
        <w:rPr>
          <w:rFonts w:cs="Arial"/>
        </w:rPr>
        <w:t>Mængdeforudsætninger for politikområdet Kultur forekommer ikke, idet kulturområdets samlede budgetramme er fordelt på dertil tilknyttede decentrale enheder (budgetområder), og det er Kulturudvalget, som udstikker de overordnede rammer for driften heraf.</w:t>
      </w:r>
    </w:p>
    <w:p w:rsidR="00572FBA" w:rsidRPr="00E675C6" w:rsidRDefault="00572FBA" w:rsidP="00D93EB4">
      <w:pPr>
        <w:pStyle w:val="Overskrift3"/>
      </w:pPr>
      <w:bookmarkStart w:id="177" w:name="_Toc25763145"/>
      <w:r>
        <w:t>Indarbejdede ændringer i budgettet</w:t>
      </w:r>
      <w:bookmarkEnd w:id="177"/>
    </w:p>
    <w:p w:rsidR="00572FBA" w:rsidRPr="00191C69" w:rsidRDefault="00572FBA" w:rsidP="00572FBA">
      <w:r>
        <w:t>For politikområdet ”Kultur”, er der i alt indarbejdede ændringer til budgetforslaget for 2020 for 146.000</w:t>
      </w:r>
      <w:r w:rsidRPr="00191C69">
        <w:t xml:space="preserve"> kr.</w:t>
      </w:r>
    </w:p>
    <w:p w:rsidR="00572FBA" w:rsidRDefault="00572FBA" w:rsidP="00572FBA">
      <w:pPr>
        <w:pStyle w:val="Listeafsnit"/>
      </w:pPr>
      <w:r>
        <w:t xml:space="preserve">Tabel 3. Oversigt over indarbejdede ændringer til budgetforslaget samt overslagsår. </w:t>
      </w:r>
    </w:p>
    <w:tbl>
      <w:tblPr>
        <w:tblW w:w="6440" w:type="dxa"/>
        <w:tblCellMar>
          <w:left w:w="70" w:type="dxa"/>
          <w:right w:w="70" w:type="dxa"/>
        </w:tblCellMar>
        <w:tblLook w:val="04A0" w:firstRow="1" w:lastRow="0" w:firstColumn="1" w:lastColumn="0" w:noHBand="0" w:noVBand="1"/>
      </w:tblPr>
      <w:tblGrid>
        <w:gridCol w:w="2600"/>
        <w:gridCol w:w="960"/>
        <w:gridCol w:w="963"/>
        <w:gridCol w:w="963"/>
        <w:gridCol w:w="963"/>
      </w:tblGrid>
      <w:tr w:rsidR="00572FBA" w:rsidRPr="00CD23E8" w:rsidTr="00572FBA">
        <w:trPr>
          <w:trHeight w:val="1020"/>
        </w:trPr>
        <w:tc>
          <w:tcPr>
            <w:tcW w:w="26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572FBA" w:rsidRPr="00CD23E8" w:rsidRDefault="00572FBA" w:rsidP="00572FBA">
            <w:pPr>
              <w:spacing w:after="0"/>
              <w:rPr>
                <w:rFonts w:eastAsia="Times New Roman" w:cs="Arial"/>
                <w:b/>
                <w:bCs/>
                <w:szCs w:val="20"/>
                <w:lang w:eastAsia="da-DK"/>
              </w:rPr>
            </w:pPr>
            <w:r w:rsidRPr="00CD23E8">
              <w:rPr>
                <w:rFonts w:eastAsia="Times New Roman" w:cs="Arial"/>
                <w:b/>
                <w:bCs/>
                <w:szCs w:val="20"/>
                <w:lang w:eastAsia="da-DK"/>
              </w:rPr>
              <w:t>Kultur                                        Drift og refusion                                    i 1.000 kr.</w:t>
            </w:r>
          </w:p>
        </w:tc>
        <w:tc>
          <w:tcPr>
            <w:tcW w:w="9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 2020</w:t>
            </w:r>
          </w:p>
        </w:tc>
        <w:tc>
          <w:tcPr>
            <w:tcW w:w="9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Budget-overslag 2021</w:t>
            </w:r>
          </w:p>
        </w:tc>
        <w:tc>
          <w:tcPr>
            <w:tcW w:w="9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Budget-overslag 2022</w:t>
            </w:r>
          </w:p>
        </w:tc>
        <w:tc>
          <w:tcPr>
            <w:tcW w:w="960" w:type="dxa"/>
            <w:tcBorders>
              <w:top w:val="single" w:sz="4" w:space="0" w:color="auto"/>
              <w:left w:val="nil"/>
              <w:bottom w:val="single" w:sz="4" w:space="0" w:color="auto"/>
              <w:right w:val="single" w:sz="4" w:space="0" w:color="auto"/>
            </w:tcBorders>
            <w:shd w:val="clear" w:color="000000" w:fill="C5D9F1"/>
            <w:vAlign w:val="center"/>
            <w:hideMark/>
          </w:tcPr>
          <w:p w:rsidR="00572FBA" w:rsidRPr="00CD23E8" w:rsidRDefault="00572FBA" w:rsidP="00572FBA">
            <w:pPr>
              <w:spacing w:after="0"/>
              <w:jc w:val="center"/>
              <w:rPr>
                <w:rFonts w:eastAsia="Times New Roman" w:cs="Arial"/>
                <w:b/>
                <w:bCs/>
                <w:szCs w:val="20"/>
                <w:lang w:eastAsia="da-DK"/>
              </w:rPr>
            </w:pPr>
            <w:r w:rsidRPr="00CD23E8">
              <w:rPr>
                <w:rFonts w:eastAsia="Times New Roman" w:cs="Arial"/>
                <w:b/>
                <w:bCs/>
                <w:szCs w:val="20"/>
                <w:lang w:eastAsia="da-DK"/>
              </w:rPr>
              <w:t>Budget-overslag 2023</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szCs w:val="20"/>
                <w:lang w:eastAsia="da-DK"/>
              </w:rPr>
            </w:pPr>
            <w:r w:rsidRPr="00CD23E8">
              <w:rPr>
                <w:rFonts w:eastAsia="Times New Roman" w:cs="Arial"/>
                <w:szCs w:val="20"/>
                <w:lang w:eastAsia="da-DK"/>
              </w:rPr>
              <w:t>Central - Kultur</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-102</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-102</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-102</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-102</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szCs w:val="20"/>
                <w:lang w:eastAsia="da-DK"/>
              </w:rPr>
            </w:pPr>
            <w:r w:rsidRPr="00CD23E8">
              <w:rPr>
                <w:rFonts w:eastAsia="Times New Roman" w:cs="Arial"/>
                <w:szCs w:val="20"/>
                <w:lang w:eastAsia="da-DK"/>
              </w:rPr>
              <w:t>Musikskole</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0</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0</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0</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0</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szCs w:val="20"/>
                <w:lang w:eastAsia="da-DK"/>
              </w:rPr>
            </w:pPr>
            <w:r w:rsidRPr="00CD23E8">
              <w:rPr>
                <w:rFonts w:eastAsia="Times New Roman" w:cs="Arial"/>
                <w:szCs w:val="20"/>
                <w:lang w:eastAsia="da-DK"/>
              </w:rPr>
              <w:t>Kulturhuse</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0</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0</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0</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0</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szCs w:val="20"/>
                <w:lang w:eastAsia="da-DK"/>
              </w:rPr>
            </w:pPr>
            <w:r w:rsidRPr="00CD23E8">
              <w:rPr>
                <w:rFonts w:eastAsia="Times New Roman" w:cs="Arial"/>
                <w:szCs w:val="20"/>
                <w:lang w:eastAsia="da-DK"/>
              </w:rPr>
              <w:t>Middelalderlandsby</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-44</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-44</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-44</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szCs w:val="20"/>
                <w:lang w:eastAsia="da-DK"/>
              </w:rPr>
            </w:pPr>
            <w:r w:rsidRPr="00CD23E8">
              <w:rPr>
                <w:rFonts w:eastAsia="Times New Roman" w:cs="Arial"/>
                <w:szCs w:val="20"/>
                <w:lang w:eastAsia="da-DK"/>
              </w:rPr>
              <w:t>-44</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b/>
                <w:bCs/>
                <w:szCs w:val="20"/>
                <w:lang w:eastAsia="da-DK"/>
              </w:rPr>
            </w:pPr>
            <w:r w:rsidRPr="00CD23E8">
              <w:rPr>
                <w:rFonts w:eastAsia="Times New Roman" w:cs="Arial"/>
                <w:b/>
                <w:bCs/>
                <w:szCs w:val="20"/>
                <w:lang w:eastAsia="da-DK"/>
              </w:rPr>
              <w:t>I alt</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-146</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-146</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-146</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-146</w:t>
            </w:r>
          </w:p>
        </w:tc>
      </w:tr>
      <w:tr w:rsidR="00572FBA" w:rsidRPr="00CD23E8" w:rsidTr="00572FBA">
        <w:trPr>
          <w:trHeight w:val="255"/>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72FBA" w:rsidRPr="00CD23E8" w:rsidRDefault="00572FBA" w:rsidP="00572FBA">
            <w:pPr>
              <w:spacing w:after="0"/>
              <w:rPr>
                <w:rFonts w:eastAsia="Times New Roman" w:cs="Arial"/>
                <w:b/>
                <w:bCs/>
                <w:szCs w:val="20"/>
                <w:lang w:eastAsia="da-DK"/>
              </w:rPr>
            </w:pPr>
            <w:r w:rsidRPr="00CD23E8">
              <w:rPr>
                <w:rFonts w:eastAsia="Times New Roman" w:cs="Arial"/>
                <w:b/>
                <w:bCs/>
                <w:szCs w:val="20"/>
                <w:lang w:eastAsia="da-DK"/>
              </w:rPr>
              <w:t>Heraf serviceudgifter</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-146</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-146</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-146</w:t>
            </w:r>
          </w:p>
        </w:tc>
        <w:tc>
          <w:tcPr>
            <w:tcW w:w="960" w:type="dxa"/>
            <w:tcBorders>
              <w:top w:val="nil"/>
              <w:left w:val="nil"/>
              <w:bottom w:val="single" w:sz="4" w:space="0" w:color="auto"/>
              <w:right w:val="single" w:sz="4" w:space="0" w:color="auto"/>
            </w:tcBorders>
            <w:shd w:val="clear" w:color="auto" w:fill="auto"/>
            <w:noWrap/>
            <w:vAlign w:val="bottom"/>
            <w:hideMark/>
          </w:tcPr>
          <w:p w:rsidR="00572FBA" w:rsidRPr="00CD23E8" w:rsidRDefault="00572FBA" w:rsidP="00572FBA">
            <w:pPr>
              <w:spacing w:after="0"/>
              <w:jc w:val="right"/>
              <w:rPr>
                <w:rFonts w:eastAsia="Times New Roman" w:cs="Arial"/>
                <w:b/>
                <w:bCs/>
                <w:szCs w:val="20"/>
                <w:lang w:eastAsia="da-DK"/>
              </w:rPr>
            </w:pPr>
            <w:r w:rsidRPr="00CD23E8">
              <w:rPr>
                <w:rFonts w:eastAsia="Times New Roman" w:cs="Arial"/>
                <w:b/>
                <w:bCs/>
                <w:szCs w:val="20"/>
                <w:lang w:eastAsia="da-DK"/>
              </w:rPr>
              <w:t>-146</w:t>
            </w:r>
          </w:p>
        </w:tc>
      </w:tr>
    </w:tbl>
    <w:p w:rsidR="00572FBA" w:rsidRPr="00F315F4" w:rsidRDefault="00572FBA" w:rsidP="00572FBA">
      <w:pPr>
        <w:spacing w:after="0"/>
        <w:rPr>
          <w:sz w:val="16"/>
        </w:rPr>
      </w:pPr>
      <w:r>
        <w:rPr>
          <w:sz w:val="16"/>
        </w:rPr>
        <w:t>Anm.: i 2020-pris niveau</w:t>
      </w:r>
    </w:p>
    <w:p w:rsidR="00572FBA" w:rsidRDefault="00572FBA" w:rsidP="00572FBA">
      <w:r>
        <w:br/>
        <w:t xml:space="preserve">Kort beskrivelse af de indarbejdede ændringer: </w:t>
      </w:r>
    </w:p>
    <w:p w:rsidR="00572FBA" w:rsidRDefault="00572FBA" w:rsidP="003D54BD">
      <w:pPr>
        <w:pStyle w:val="Listeafsnit"/>
        <w:numPr>
          <w:ilvl w:val="0"/>
          <w:numId w:val="24"/>
        </w:numPr>
        <w:spacing w:after="0" w:line="276" w:lineRule="auto"/>
      </w:pPr>
      <w:r>
        <w:t>Reduktion på bogopsætter på 80.000 kr.</w:t>
      </w:r>
    </w:p>
    <w:p w:rsidR="00572FBA" w:rsidRDefault="00572FBA" w:rsidP="003D54BD">
      <w:pPr>
        <w:pStyle w:val="Listeafsnit"/>
        <w:numPr>
          <w:ilvl w:val="0"/>
          <w:numId w:val="24"/>
        </w:numPr>
        <w:spacing w:after="0" w:line="276" w:lineRule="auto"/>
      </w:pPr>
      <w:r>
        <w:t>Reduktion på tidsskriftskontoen på 22.000 kr.</w:t>
      </w:r>
    </w:p>
    <w:p w:rsidR="00572FBA" w:rsidRDefault="00572FBA" w:rsidP="003D54BD">
      <w:pPr>
        <w:pStyle w:val="Listeafsnit"/>
        <w:numPr>
          <w:ilvl w:val="0"/>
          <w:numId w:val="24"/>
        </w:numPr>
        <w:spacing w:after="0" w:line="276" w:lineRule="auto"/>
      </w:pPr>
      <w:r w:rsidRPr="00FD4E5C">
        <w:t>Flytning af</w:t>
      </w:r>
      <w:r>
        <w:t xml:space="preserve"> Middelalderlandsbyens rengørings</w:t>
      </w:r>
      <w:r w:rsidRPr="00FD4E5C">
        <w:t xml:space="preserve">udgifter </w:t>
      </w:r>
      <w:r>
        <w:t>på 43.000 kr. til Økonomiudvalget.</w:t>
      </w:r>
    </w:p>
    <w:p w:rsidR="00572FBA" w:rsidRDefault="00572FBA" w:rsidP="00572FBA">
      <w:pPr>
        <w:pStyle w:val="Listeafsnit"/>
        <w:ind w:left="720"/>
      </w:pPr>
    </w:p>
    <w:p w:rsidR="00572FBA" w:rsidRDefault="00572FBA" w:rsidP="00D93EB4">
      <w:pPr>
        <w:pStyle w:val="Overskrift3"/>
      </w:pPr>
      <w:bookmarkStart w:id="178" w:name="_Toc25763146"/>
      <w:r>
        <w:t>Aktuelle udfordringer og problemstillinger</w:t>
      </w:r>
      <w:bookmarkEnd w:id="178"/>
    </w:p>
    <w:p w:rsidR="00572FBA" w:rsidRDefault="00572FBA" w:rsidP="00572FBA">
      <w:r>
        <w:rPr>
          <w:rFonts w:cs="Arial"/>
        </w:rPr>
        <w:t>Der forventes ikke budgetmæssige udfordringer på området.</w:t>
      </w:r>
    </w:p>
    <w:p w:rsidR="00572FBA" w:rsidRDefault="00572FBA" w:rsidP="00572FBA"/>
    <w:p w:rsidR="00543766" w:rsidRDefault="00543766">
      <w:pPr>
        <w:spacing w:line="276" w:lineRule="auto"/>
        <w:contextualSpacing w:val="0"/>
        <w:rPr>
          <w:rFonts w:cs="Arial"/>
        </w:rPr>
      </w:pPr>
      <w:r>
        <w:rPr>
          <w:rFonts w:cs="Arial"/>
        </w:rPr>
        <w:br w:type="page"/>
      </w:r>
    </w:p>
    <w:p w:rsidR="00B63F06" w:rsidRPr="00DF16C6" w:rsidRDefault="00B63F06" w:rsidP="00B63F06">
      <w:pPr>
        <w:pStyle w:val="Overskrift1"/>
      </w:pPr>
      <w:bookmarkStart w:id="179" w:name="_Toc26515562"/>
      <w:bookmarkStart w:id="180" w:name="_Toc27729073"/>
      <w:bookmarkStart w:id="181" w:name="_Toc529442053"/>
      <w:bookmarkStart w:id="182" w:name="_Toc529775189"/>
      <w:r>
        <w:t>Social- og Sundhedsudvalget</w:t>
      </w:r>
      <w:bookmarkEnd w:id="179"/>
      <w:bookmarkEnd w:id="180"/>
    </w:p>
    <w:p w:rsidR="00B63F06" w:rsidRPr="00DF16C6" w:rsidRDefault="00B63F06" w:rsidP="00B63F06">
      <w:r w:rsidRPr="00DF16C6">
        <w:t>Social- og Sundhedsudvalget består af fire politikområder, bemærkninger til budgettet er beskrevet under hvert politikområde.</w:t>
      </w:r>
    </w:p>
    <w:p w:rsidR="00B63F06" w:rsidRDefault="00B63F06" w:rsidP="00B63F06">
      <w:pPr>
        <w:pStyle w:val="Listeafsnit"/>
      </w:pPr>
      <w:r w:rsidRPr="00DF16C6">
        <w:t>Tabel 1. Økonomisk oversigt for Social- og Sundhedsudvalget fordelt pr. politikområde.</w:t>
      </w:r>
    </w:p>
    <w:tbl>
      <w:tblPr>
        <w:tblW w:w="10201" w:type="dxa"/>
        <w:tblCellMar>
          <w:left w:w="70" w:type="dxa"/>
          <w:right w:w="70" w:type="dxa"/>
        </w:tblCellMar>
        <w:tblLook w:val="04A0" w:firstRow="1" w:lastRow="0" w:firstColumn="1" w:lastColumn="0" w:noHBand="0" w:noVBand="1"/>
      </w:tblPr>
      <w:tblGrid>
        <w:gridCol w:w="3397"/>
        <w:gridCol w:w="1134"/>
        <w:gridCol w:w="1134"/>
        <w:gridCol w:w="1134"/>
        <w:gridCol w:w="1134"/>
        <w:gridCol w:w="1134"/>
        <w:gridCol w:w="1134"/>
      </w:tblGrid>
      <w:tr w:rsidR="00B63F06" w:rsidRPr="007B10AF" w:rsidTr="00B63F06">
        <w:trPr>
          <w:trHeight w:val="1020"/>
        </w:trPr>
        <w:tc>
          <w:tcPr>
            <w:tcW w:w="339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7B10AF" w:rsidRDefault="00B63F06" w:rsidP="00B63F06">
            <w:pPr>
              <w:spacing w:after="0"/>
              <w:rPr>
                <w:rFonts w:eastAsia="Times New Roman" w:cs="Arial"/>
                <w:b/>
                <w:bCs/>
                <w:szCs w:val="20"/>
                <w:lang w:eastAsia="da-DK"/>
              </w:rPr>
            </w:pPr>
            <w:r w:rsidRPr="007B10AF">
              <w:rPr>
                <w:rFonts w:eastAsia="Times New Roman" w:cs="Arial"/>
                <w:b/>
                <w:bCs/>
                <w:szCs w:val="20"/>
                <w:lang w:eastAsia="da-DK"/>
              </w:rPr>
              <w:t>Social- og Sundhedsudvalget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Regnskab 2018</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Opri. vedt. Budget 2019</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Budget 2020</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Budget-overslag 2021</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Budget-overslag 2022</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Budget-overslag 2023</w:t>
            </w:r>
          </w:p>
        </w:tc>
      </w:tr>
      <w:tr w:rsidR="00B63F06" w:rsidRPr="007B10AF" w:rsidTr="00B63F06">
        <w:trPr>
          <w:trHeight w:val="51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7B10AF" w:rsidRDefault="00B63F06" w:rsidP="00B63F06">
            <w:pPr>
              <w:spacing w:after="0"/>
              <w:rPr>
                <w:rFonts w:eastAsia="Times New Roman" w:cs="Arial"/>
                <w:szCs w:val="20"/>
                <w:lang w:eastAsia="da-DK"/>
              </w:rPr>
            </w:pPr>
            <w:r w:rsidRPr="007B10AF">
              <w:rPr>
                <w:rFonts w:eastAsia="Times New Roman" w:cs="Arial"/>
                <w:szCs w:val="20"/>
                <w:lang w:eastAsia="da-DK"/>
              </w:rPr>
              <w:t>Det specialiserede voksenområde</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217.308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218.242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228.002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230.333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230.329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230.328</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7B10AF" w:rsidRDefault="00B63F06" w:rsidP="00B63F06">
            <w:pPr>
              <w:spacing w:after="0"/>
              <w:rPr>
                <w:rFonts w:eastAsia="Times New Roman" w:cs="Arial"/>
                <w:szCs w:val="20"/>
                <w:lang w:eastAsia="da-DK"/>
              </w:rPr>
            </w:pPr>
            <w:r w:rsidRPr="007B10AF">
              <w:rPr>
                <w:rFonts w:eastAsia="Times New Roman" w:cs="Arial"/>
                <w:szCs w:val="20"/>
                <w:lang w:eastAsia="da-DK"/>
              </w:rPr>
              <w:t>Ældreområdet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396.603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397.702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428.618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429.611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430.858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432.093</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7B10AF" w:rsidRDefault="00B63F06" w:rsidP="00B63F06">
            <w:pPr>
              <w:spacing w:after="0"/>
              <w:rPr>
                <w:rFonts w:eastAsia="Times New Roman" w:cs="Arial"/>
                <w:szCs w:val="20"/>
                <w:lang w:eastAsia="da-DK"/>
              </w:rPr>
            </w:pPr>
            <w:r w:rsidRPr="007B10AF">
              <w:rPr>
                <w:rFonts w:eastAsia="Times New Roman" w:cs="Arial"/>
                <w:szCs w:val="20"/>
                <w:lang w:eastAsia="da-DK"/>
              </w:rPr>
              <w:t>Sundhedsområdet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173.858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183.301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188.224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189.495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189.337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189.337</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7B10AF" w:rsidRDefault="00B63F06" w:rsidP="00B63F06">
            <w:pPr>
              <w:spacing w:after="0"/>
              <w:rPr>
                <w:rFonts w:eastAsia="Times New Roman" w:cs="Arial"/>
                <w:szCs w:val="20"/>
                <w:lang w:eastAsia="da-DK"/>
              </w:rPr>
            </w:pPr>
            <w:r w:rsidRPr="007B10AF">
              <w:rPr>
                <w:rFonts w:eastAsia="Times New Roman" w:cs="Arial"/>
                <w:szCs w:val="20"/>
                <w:lang w:eastAsia="da-DK"/>
              </w:rPr>
              <w:t>Det borgernære område</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215.274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225.078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226.277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226.260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226.259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226.259</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7B10AF" w:rsidRDefault="00B63F06" w:rsidP="00B63F06">
            <w:pPr>
              <w:spacing w:after="0"/>
              <w:rPr>
                <w:rFonts w:eastAsia="Times New Roman" w:cs="Arial"/>
                <w:b/>
                <w:bCs/>
                <w:szCs w:val="20"/>
                <w:lang w:eastAsia="da-DK"/>
              </w:rPr>
            </w:pPr>
            <w:r w:rsidRPr="007B10AF">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1.003.042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1.024.323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1.071.121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1.075.699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1.076.783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1.078.017</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7B10AF" w:rsidRDefault="00B63F06" w:rsidP="00B63F06">
            <w:pPr>
              <w:spacing w:after="0"/>
              <w:rPr>
                <w:rFonts w:eastAsia="Times New Roman" w:cs="Arial"/>
                <w:b/>
                <w:bCs/>
                <w:szCs w:val="20"/>
                <w:lang w:eastAsia="da-DK"/>
              </w:rPr>
            </w:pPr>
            <w:r w:rsidRPr="007B10AF">
              <w:rPr>
                <w:rFonts w:eastAsia="Times New Roman" w:cs="Arial"/>
                <w:b/>
                <w:bCs/>
                <w:szCs w:val="20"/>
                <w:lang w:eastAsia="da-DK"/>
              </w:rPr>
              <w:t>Heraf Serv</w:t>
            </w:r>
            <w:r>
              <w:rPr>
                <w:rFonts w:eastAsia="Times New Roman" w:cs="Arial"/>
                <w:b/>
                <w:bCs/>
                <w:szCs w:val="20"/>
                <w:lang w:eastAsia="da-DK"/>
              </w:rPr>
              <w:t>i</w:t>
            </w:r>
            <w:r w:rsidRPr="007B10AF">
              <w:rPr>
                <w:rFonts w:eastAsia="Times New Roman" w:cs="Arial"/>
                <w:b/>
                <w:bCs/>
                <w:szCs w:val="20"/>
                <w:lang w:eastAsia="da-DK"/>
              </w:rPr>
              <w:t>ceudgifter</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660.887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667.074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708.503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712.755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713.840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715.074</w:t>
            </w:r>
          </w:p>
        </w:tc>
      </w:tr>
    </w:tbl>
    <w:p w:rsidR="00B63F06" w:rsidRPr="00DF16C6" w:rsidRDefault="00B63F06" w:rsidP="00B63F06">
      <w:pPr>
        <w:spacing w:after="0"/>
        <w:rPr>
          <w:sz w:val="16"/>
        </w:rPr>
      </w:pPr>
      <w:r w:rsidRPr="00DF16C6">
        <w:rPr>
          <w:sz w:val="16"/>
        </w:rPr>
        <w:t>Anm.: 2018-2019 i årets priser, 2020-2023 i 20</w:t>
      </w:r>
      <w:r>
        <w:rPr>
          <w:sz w:val="16"/>
        </w:rPr>
        <w:t>20</w:t>
      </w:r>
      <w:r w:rsidRPr="00DF16C6">
        <w:rPr>
          <w:sz w:val="16"/>
        </w:rPr>
        <w:t>-prisniveau</w:t>
      </w:r>
    </w:p>
    <w:p w:rsidR="00B63F06" w:rsidRPr="00E24FC2" w:rsidRDefault="00B63F06" w:rsidP="00D93EB4">
      <w:pPr>
        <w:pStyle w:val="Overskrift2"/>
      </w:pPr>
      <w:bookmarkStart w:id="183" w:name="_Toc26515563"/>
      <w:bookmarkStart w:id="184" w:name="_Toc27729074"/>
      <w:r w:rsidRPr="00E24FC2">
        <w:t>Det specialiserede voksenområde</w:t>
      </w:r>
      <w:bookmarkEnd w:id="183"/>
      <w:bookmarkEnd w:id="184"/>
    </w:p>
    <w:p w:rsidR="00B63F06" w:rsidRPr="00E24FC2" w:rsidRDefault="00B63F06" w:rsidP="00D93EB4">
      <w:pPr>
        <w:pStyle w:val="Overskrift3"/>
      </w:pPr>
      <w:bookmarkStart w:id="185" w:name="_Toc26515564"/>
      <w:r w:rsidRPr="00E24FC2">
        <w:t>Økonomisk oversigt</w:t>
      </w:r>
      <w:bookmarkEnd w:id="185"/>
    </w:p>
    <w:p w:rsidR="00B63F06" w:rsidRDefault="00B63F06" w:rsidP="00B63F06">
      <w:pPr>
        <w:pStyle w:val="Listeafsnit"/>
      </w:pPr>
      <w:r w:rsidRPr="00E24FC2">
        <w:t xml:space="preserve">Tabel 2. Økonomisk oversigt for politikområdet ”Det specialiserede voksenområde” fordelt pr. budgetområde. </w:t>
      </w:r>
    </w:p>
    <w:tbl>
      <w:tblPr>
        <w:tblW w:w="10201" w:type="dxa"/>
        <w:tblCellMar>
          <w:left w:w="70" w:type="dxa"/>
          <w:right w:w="70" w:type="dxa"/>
        </w:tblCellMar>
        <w:tblLook w:val="04A0" w:firstRow="1" w:lastRow="0" w:firstColumn="1" w:lastColumn="0" w:noHBand="0" w:noVBand="1"/>
      </w:tblPr>
      <w:tblGrid>
        <w:gridCol w:w="3397"/>
        <w:gridCol w:w="1134"/>
        <w:gridCol w:w="1134"/>
        <w:gridCol w:w="1134"/>
        <w:gridCol w:w="1134"/>
        <w:gridCol w:w="1134"/>
        <w:gridCol w:w="1134"/>
      </w:tblGrid>
      <w:tr w:rsidR="00B63F06" w:rsidRPr="007B10AF" w:rsidTr="00B63F06">
        <w:trPr>
          <w:trHeight w:val="1020"/>
        </w:trPr>
        <w:tc>
          <w:tcPr>
            <w:tcW w:w="339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7B10AF" w:rsidRDefault="00B63F06" w:rsidP="00B63F06">
            <w:pPr>
              <w:spacing w:after="0"/>
              <w:rPr>
                <w:rFonts w:eastAsia="Times New Roman" w:cs="Arial"/>
                <w:b/>
                <w:bCs/>
                <w:szCs w:val="20"/>
                <w:lang w:eastAsia="da-DK"/>
              </w:rPr>
            </w:pPr>
            <w:r w:rsidRPr="007B10AF">
              <w:rPr>
                <w:rFonts w:eastAsia="Times New Roman" w:cs="Arial"/>
                <w:b/>
                <w:bCs/>
                <w:szCs w:val="20"/>
                <w:lang w:eastAsia="da-DK"/>
              </w:rPr>
              <w:t>Det specialiserede voksenområde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Regnskab 2018</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Opri. vedt. Budget 2019</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Budget 2020</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Budget-overslag 2021</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Budget-overslag 2022</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7B10AF" w:rsidRDefault="00B63F06" w:rsidP="00B63F06">
            <w:pPr>
              <w:spacing w:after="0"/>
              <w:jc w:val="center"/>
              <w:rPr>
                <w:rFonts w:eastAsia="Times New Roman" w:cs="Arial"/>
                <w:b/>
                <w:bCs/>
                <w:szCs w:val="20"/>
                <w:lang w:eastAsia="da-DK"/>
              </w:rPr>
            </w:pPr>
            <w:r w:rsidRPr="007B10AF">
              <w:rPr>
                <w:rFonts w:eastAsia="Times New Roman" w:cs="Arial"/>
                <w:b/>
                <w:bCs/>
                <w:szCs w:val="20"/>
                <w:lang w:eastAsia="da-DK"/>
              </w:rPr>
              <w:t>Budget-overslag 2023</w:t>
            </w:r>
          </w:p>
        </w:tc>
      </w:tr>
      <w:tr w:rsidR="00B63F06" w:rsidRPr="007B10AF" w:rsidTr="00B63F06">
        <w:trPr>
          <w:trHeight w:val="510"/>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B63F06" w:rsidRPr="007B10AF" w:rsidRDefault="00B63F06" w:rsidP="00B63F06">
            <w:pPr>
              <w:spacing w:after="0"/>
              <w:rPr>
                <w:rFonts w:eastAsia="Times New Roman" w:cs="Arial"/>
                <w:szCs w:val="20"/>
                <w:lang w:eastAsia="da-DK"/>
              </w:rPr>
            </w:pPr>
            <w:r w:rsidRPr="007B10AF">
              <w:rPr>
                <w:rFonts w:eastAsia="Times New Roman" w:cs="Arial"/>
                <w:szCs w:val="20"/>
                <w:lang w:eastAsia="da-DK"/>
              </w:rPr>
              <w:t>Specialrådgivningen - Myndighedsopgaver</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A42DEC">
              <w:rPr>
                <w:rFonts w:eastAsia="Times New Roman" w:cs="Arial"/>
                <w:szCs w:val="20"/>
                <w:lang w:eastAsia="da-DK"/>
              </w:rPr>
              <w:t>208.776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208.542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217.782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A42DEC">
              <w:rPr>
                <w:rFonts w:eastAsia="Times New Roman" w:cs="Arial"/>
                <w:szCs w:val="20"/>
                <w:lang w:eastAsia="da-DK"/>
              </w:rPr>
              <w:t>220.525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220.523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220.523</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B63F06" w:rsidRPr="007B10AF" w:rsidRDefault="00B63F06" w:rsidP="00B63F06">
            <w:pPr>
              <w:spacing w:after="0"/>
              <w:rPr>
                <w:rFonts w:eastAsia="Times New Roman" w:cs="Arial"/>
                <w:szCs w:val="20"/>
                <w:lang w:eastAsia="da-DK"/>
              </w:rPr>
            </w:pPr>
            <w:r w:rsidRPr="007B10AF">
              <w:rPr>
                <w:rFonts w:eastAsia="Times New Roman" w:cs="Arial"/>
                <w:szCs w:val="20"/>
                <w:lang w:eastAsia="da-DK"/>
              </w:rPr>
              <w:t>Botilbud</w:t>
            </w:r>
            <w:r>
              <w:rPr>
                <w:rFonts w:eastAsia="Times New Roman" w:cs="Arial"/>
                <w:szCs w:val="20"/>
                <w:lang w:eastAsia="da-DK"/>
              </w:rPr>
              <w:t>d</w:t>
            </w:r>
            <w:r w:rsidRPr="007B10AF">
              <w:rPr>
                <w:rFonts w:eastAsia="Times New Roman" w:cs="Arial"/>
                <w:szCs w:val="20"/>
                <w:lang w:eastAsia="da-DK"/>
              </w:rPr>
              <w:t>ene i Brøndby</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-1.908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-1.554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-1.506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-1.506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-1.500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-1.501</w:t>
            </w:r>
          </w:p>
        </w:tc>
      </w:tr>
      <w:tr w:rsidR="00B63F06" w:rsidRPr="007B10AF" w:rsidTr="00B63F06">
        <w:trPr>
          <w:trHeight w:val="169"/>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B63F06" w:rsidRPr="007B10AF" w:rsidRDefault="00B63F06" w:rsidP="00B63F06">
            <w:pPr>
              <w:spacing w:after="0"/>
              <w:rPr>
                <w:rFonts w:eastAsia="Times New Roman" w:cs="Arial"/>
                <w:szCs w:val="20"/>
                <w:lang w:eastAsia="da-DK"/>
              </w:rPr>
            </w:pPr>
            <w:r w:rsidRPr="007B10AF">
              <w:rPr>
                <w:rFonts w:eastAsia="Times New Roman" w:cs="Arial"/>
                <w:szCs w:val="20"/>
                <w:lang w:eastAsia="da-DK"/>
              </w:rPr>
              <w:t>Job- og Aktivitetscenter Vestegnen</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-1.352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-2.301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-2.295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-2.294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-2.294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-2.294</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B63F06" w:rsidRPr="007B10AF" w:rsidRDefault="00B63F06" w:rsidP="00B63F06">
            <w:pPr>
              <w:spacing w:after="0"/>
              <w:rPr>
                <w:rFonts w:eastAsia="Times New Roman" w:cs="Arial"/>
                <w:szCs w:val="20"/>
                <w:lang w:eastAsia="da-DK"/>
              </w:rPr>
            </w:pPr>
            <w:r w:rsidRPr="007B10AF">
              <w:rPr>
                <w:rFonts w:eastAsia="Times New Roman" w:cs="Arial"/>
                <w:szCs w:val="20"/>
                <w:lang w:eastAsia="da-DK"/>
              </w:rPr>
              <w:t>Behandlingscenter Brøndby</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-114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-106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-117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-116</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B63F06" w:rsidRPr="007B10AF" w:rsidRDefault="00B63F06" w:rsidP="00B63F06">
            <w:pPr>
              <w:spacing w:after="0"/>
              <w:rPr>
                <w:rFonts w:eastAsia="Times New Roman" w:cs="Arial"/>
                <w:szCs w:val="20"/>
                <w:lang w:eastAsia="da-DK"/>
              </w:rPr>
            </w:pPr>
            <w:r w:rsidRPr="007B10AF">
              <w:rPr>
                <w:rFonts w:eastAsia="Times New Roman" w:cs="Arial"/>
                <w:szCs w:val="20"/>
                <w:lang w:eastAsia="da-DK"/>
              </w:rPr>
              <w:t>Bostøtteteam</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7.140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0</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B63F06" w:rsidRPr="007B10AF" w:rsidRDefault="00B63F06" w:rsidP="00B63F06">
            <w:pPr>
              <w:spacing w:after="0"/>
              <w:rPr>
                <w:rFonts w:eastAsia="Times New Roman" w:cs="Arial"/>
                <w:szCs w:val="20"/>
                <w:lang w:eastAsia="da-DK"/>
              </w:rPr>
            </w:pPr>
            <w:r>
              <w:rPr>
                <w:rFonts w:eastAsia="Times New Roman" w:cs="Arial"/>
                <w:szCs w:val="20"/>
                <w:lang w:eastAsia="da-DK"/>
              </w:rPr>
              <w:t>Multihus og Bostøtteteam</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4.766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13.661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14.137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13.725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13.716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szCs w:val="20"/>
                <w:lang w:eastAsia="da-DK"/>
              </w:rPr>
            </w:pPr>
            <w:r w:rsidRPr="007B10AF">
              <w:rPr>
                <w:rFonts w:eastAsia="Times New Roman" w:cs="Arial"/>
                <w:szCs w:val="20"/>
                <w:lang w:eastAsia="da-DK"/>
              </w:rPr>
              <w:t>13.716</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B63F06" w:rsidRPr="007B10AF" w:rsidRDefault="00B63F06" w:rsidP="00B63F06">
            <w:pPr>
              <w:spacing w:after="0"/>
              <w:rPr>
                <w:rFonts w:eastAsia="Times New Roman" w:cs="Arial"/>
                <w:b/>
                <w:bCs/>
                <w:szCs w:val="20"/>
                <w:lang w:eastAsia="da-DK"/>
              </w:rPr>
            </w:pPr>
            <w:r w:rsidRPr="007B10AF">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217.308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218.242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228.002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230.333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230.329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230.328</w:t>
            </w:r>
          </w:p>
        </w:tc>
      </w:tr>
      <w:tr w:rsidR="00B63F06" w:rsidRPr="007B10AF" w:rsidTr="00B63F06">
        <w:trPr>
          <w:trHeight w:val="255"/>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B63F06" w:rsidRPr="007B10AF" w:rsidRDefault="00B63F06" w:rsidP="00B63F06">
            <w:pPr>
              <w:spacing w:after="0"/>
              <w:rPr>
                <w:rFonts w:eastAsia="Times New Roman" w:cs="Arial"/>
                <w:b/>
                <w:bCs/>
                <w:szCs w:val="20"/>
                <w:lang w:eastAsia="da-DK"/>
              </w:rPr>
            </w:pPr>
            <w:r w:rsidRPr="007B10AF">
              <w:rPr>
                <w:rFonts w:eastAsia="Times New Roman" w:cs="Arial"/>
                <w:b/>
                <w:bCs/>
                <w:szCs w:val="20"/>
                <w:lang w:eastAsia="da-DK"/>
              </w:rPr>
              <w:t>Heraf serviceudgifter</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230.668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233.991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243.976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247.422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247.419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7B10AF" w:rsidRDefault="00B63F06" w:rsidP="00B63F06">
            <w:pPr>
              <w:spacing w:after="0"/>
              <w:jc w:val="right"/>
              <w:rPr>
                <w:rFonts w:eastAsia="Times New Roman" w:cs="Arial"/>
                <w:b/>
                <w:bCs/>
                <w:szCs w:val="20"/>
                <w:lang w:eastAsia="da-DK"/>
              </w:rPr>
            </w:pPr>
            <w:r w:rsidRPr="007B10AF">
              <w:rPr>
                <w:rFonts w:eastAsia="Times New Roman" w:cs="Arial"/>
                <w:b/>
                <w:bCs/>
                <w:szCs w:val="20"/>
                <w:lang w:eastAsia="da-DK"/>
              </w:rPr>
              <w:t>247.418</w:t>
            </w:r>
          </w:p>
        </w:tc>
      </w:tr>
    </w:tbl>
    <w:p w:rsidR="00B63F06" w:rsidRPr="00E24FC2" w:rsidRDefault="00B63F06" w:rsidP="00B63F06">
      <w:pPr>
        <w:spacing w:after="0"/>
        <w:rPr>
          <w:sz w:val="16"/>
        </w:rPr>
      </w:pPr>
      <w:r w:rsidRPr="00E24FC2">
        <w:rPr>
          <w:sz w:val="16"/>
        </w:rPr>
        <w:t>Anm.: 2018-2019 i årets priser, 2020-2023 i 20</w:t>
      </w:r>
      <w:r>
        <w:rPr>
          <w:sz w:val="16"/>
        </w:rPr>
        <w:t>20</w:t>
      </w:r>
      <w:r w:rsidRPr="00E24FC2">
        <w:rPr>
          <w:sz w:val="16"/>
        </w:rPr>
        <w:t>-prisniveau</w:t>
      </w:r>
    </w:p>
    <w:p w:rsidR="00B63F06" w:rsidRPr="00E24FC2" w:rsidRDefault="00B63F06" w:rsidP="00D93EB4">
      <w:pPr>
        <w:pStyle w:val="Overskrift3"/>
      </w:pPr>
      <w:bookmarkStart w:id="186" w:name="_Toc26515565"/>
      <w:r w:rsidRPr="00E24FC2">
        <w:t>Beskrivelse af politikområdet</w:t>
      </w:r>
      <w:bookmarkEnd w:id="186"/>
    </w:p>
    <w:p w:rsidR="00B63F06" w:rsidRPr="00E24FC2" w:rsidRDefault="00B63F06" w:rsidP="00B63F06">
      <w:pPr>
        <w:rPr>
          <w:rFonts w:cs="Arial"/>
          <w:szCs w:val="20"/>
          <w:u w:val="single"/>
        </w:rPr>
      </w:pPr>
      <w:r w:rsidRPr="00E24FC2">
        <w:rPr>
          <w:rFonts w:cs="Arial"/>
          <w:szCs w:val="20"/>
          <w:u w:val="single"/>
        </w:rPr>
        <w:t>Afgrænsning af området</w:t>
      </w:r>
    </w:p>
    <w:p w:rsidR="00B63F06" w:rsidRPr="00E24FC2" w:rsidRDefault="00B63F06" w:rsidP="00B63F06">
      <w:pPr>
        <w:rPr>
          <w:rFonts w:cs="Arial"/>
          <w:szCs w:val="20"/>
        </w:rPr>
      </w:pPr>
      <w:r w:rsidRPr="00E24FC2">
        <w:rPr>
          <w:rFonts w:cs="Arial"/>
          <w:szCs w:val="20"/>
        </w:rPr>
        <w:t xml:space="preserve">Politikområdet omfatter tilbud til borgere med fysiske og psykiske handicap, sindslidende, socialt udsatte og alkohol- og stofmisbrug. Tilbuddene kan f.eks. være pædagogisk støtte i egen bolig, botilbud, aflastning, aktivitets- og samværstilbud, ledsagelse, støtte- og kontaktperson, brugerstyret personlig assistance, merudgifter samt særlig tilrettelagt uddannelse. Der er knyttet omkostninger vedrørende Handicaprådet til området. </w:t>
      </w:r>
    </w:p>
    <w:p w:rsidR="00B63F06" w:rsidRPr="00043111" w:rsidRDefault="00B63F06" w:rsidP="00B63F06">
      <w:pPr>
        <w:rPr>
          <w:rFonts w:cs="Arial"/>
          <w:szCs w:val="20"/>
          <w:highlight w:val="yellow"/>
          <w:u w:val="single"/>
        </w:rPr>
      </w:pPr>
      <w:r w:rsidRPr="00043111">
        <w:rPr>
          <w:rFonts w:cs="Arial"/>
          <w:szCs w:val="20"/>
          <w:highlight w:val="yellow"/>
          <w:u w:val="single"/>
        </w:rPr>
        <w:br w:type="page"/>
      </w:r>
    </w:p>
    <w:p w:rsidR="00B63F06" w:rsidRDefault="00B63F06" w:rsidP="00B63F06">
      <w:pPr>
        <w:jc w:val="both"/>
        <w:rPr>
          <w:rFonts w:cs="Arial"/>
          <w:szCs w:val="20"/>
        </w:rPr>
      </w:pPr>
      <w:r w:rsidRPr="003F7F3D">
        <w:rPr>
          <w:rFonts w:cs="Arial"/>
          <w:szCs w:val="20"/>
          <w:u w:val="single"/>
        </w:rPr>
        <w:t>Ydelser, opgaver, services</w:t>
      </w:r>
      <w:r w:rsidRPr="003F7F3D">
        <w:rPr>
          <w:rFonts w:cs="Arial"/>
          <w:szCs w:val="20"/>
        </w:rPr>
        <w:t xml:space="preserve"> </w:t>
      </w:r>
    </w:p>
    <w:p w:rsidR="00B63F06" w:rsidRPr="006E4A82" w:rsidRDefault="00B63F06" w:rsidP="00B63F06">
      <w:pPr>
        <w:spacing w:after="0"/>
        <w:jc w:val="both"/>
        <w:rPr>
          <w:rFonts w:cs="Arial"/>
          <w:i/>
          <w:szCs w:val="20"/>
        </w:rPr>
      </w:pPr>
      <w:r w:rsidRPr="006E4A82">
        <w:rPr>
          <w:rFonts w:cs="Arial"/>
          <w:i/>
          <w:szCs w:val="20"/>
        </w:rPr>
        <w:t>Specialrådgivningen/myndighedsbehandling</w:t>
      </w:r>
    </w:p>
    <w:p w:rsidR="00B63F06" w:rsidRPr="006E4A82" w:rsidRDefault="00B63F06" w:rsidP="00B63F06">
      <w:pPr>
        <w:rPr>
          <w:rFonts w:cs="Arial"/>
          <w:szCs w:val="20"/>
        </w:rPr>
      </w:pPr>
      <w:r w:rsidRPr="006E4A82">
        <w:rPr>
          <w:rFonts w:cs="Arial"/>
          <w:szCs w:val="20"/>
        </w:rPr>
        <w:t>På rådhuset ligger Specialrådgivningen (myndighedsbehandlingen, kvalitet og styring). Her varetages sagsbehandlingen for de af Brøndby Kommunes borgere, der har behov for hjælp. Specialrådgivningens opgaver består i at behandle henvendelser fra borgere og samarbejdspartnere og i samarbejde med disse at sikre, at de relevante borgere får dækket deres behov, herunder hører også visitation til de rette tilbud og efterfølgende opfølgning på borgernes situation.</w:t>
      </w:r>
    </w:p>
    <w:p w:rsidR="00B63F06" w:rsidRPr="00756628" w:rsidRDefault="00B63F06" w:rsidP="00B63F06">
      <w:pPr>
        <w:spacing w:after="0"/>
        <w:jc w:val="both"/>
        <w:rPr>
          <w:rFonts w:cs="Arial"/>
          <w:i/>
          <w:szCs w:val="20"/>
        </w:rPr>
      </w:pPr>
      <w:r w:rsidRPr="00756628">
        <w:rPr>
          <w:rFonts w:cs="Arial"/>
          <w:i/>
          <w:szCs w:val="20"/>
        </w:rPr>
        <w:t>Botilbuddene i Brøndby</w:t>
      </w:r>
    </w:p>
    <w:p w:rsidR="00B63F06" w:rsidRPr="00B52614" w:rsidRDefault="00B63F06" w:rsidP="00B63F06">
      <w:pPr>
        <w:rPr>
          <w:rFonts w:cs="Arial"/>
          <w:szCs w:val="20"/>
        </w:rPr>
      </w:pPr>
      <w:r w:rsidRPr="00756628">
        <w:rPr>
          <w:rFonts w:cs="Arial"/>
          <w:szCs w:val="20"/>
        </w:rPr>
        <w:t>Botilbuddene i Brøndby omfatter to store botilbud, der tilbyder længerevarende ophold til personer, der på grund af betydeligt og varigt nedsat fysisk eller psykisk funktionsevne har behov for hjælp til almindelige daglige funktioner eller pleje og omsorg. Botilbuddene omfatter i alt 55 pladser, heraf er ca. 53 % benyttet af Brøndby Kommunes egne borgere. Derudover er der to selvstændigt beliggende bofællesskaber med i alt 14 pladser, primært til</w:t>
      </w:r>
      <w:r w:rsidRPr="00B52614">
        <w:rPr>
          <w:rFonts w:cs="Arial"/>
          <w:szCs w:val="20"/>
        </w:rPr>
        <w:t xml:space="preserve"> Brøndby Kommunes borgere. Disse bofællesskaber yder hjemmevejledning i form af hjælp, omsorg og støtte til udvikling af færdigheder efter behov hos de enkelte borgere i bofællesskaberne.</w:t>
      </w:r>
    </w:p>
    <w:p w:rsidR="00B63F06" w:rsidRPr="006E4A82" w:rsidRDefault="00B63F06" w:rsidP="00B63F06">
      <w:pPr>
        <w:spacing w:after="0"/>
        <w:rPr>
          <w:rFonts w:cs="Arial"/>
          <w:i/>
          <w:szCs w:val="20"/>
        </w:rPr>
      </w:pPr>
      <w:r w:rsidRPr="00756628">
        <w:rPr>
          <w:rFonts w:cs="Arial"/>
          <w:i/>
          <w:szCs w:val="20"/>
        </w:rPr>
        <w:t>Job- og Aktivitetscenter Vestegnen</w:t>
      </w:r>
    </w:p>
    <w:p w:rsidR="00B63F06" w:rsidRPr="006E4A82" w:rsidRDefault="00B63F06" w:rsidP="00B63F06">
      <w:pPr>
        <w:rPr>
          <w:rFonts w:cs="Arial"/>
          <w:szCs w:val="20"/>
        </w:rPr>
      </w:pPr>
      <w:r w:rsidRPr="006E4A82">
        <w:rPr>
          <w:rFonts w:cs="Arial"/>
          <w:szCs w:val="20"/>
        </w:rPr>
        <w:t xml:space="preserve">Job- og Aktivitetscenter Vestegnen tilbyder beskyttet beskæftigelse til borgere, der på grund af betydelig nedsat fysisk eller psykisk funktionsevne ikke kan få eller fastholde beskæftigelse på normale vilkår på arbejdsmarkedet. Desuden bliver der tilbudt aktivitets- og samværstilbud med henblik på opretholdelse eller forbedring af personlige færdigheder eller livsvilkår til samme gruppe borgere. </w:t>
      </w:r>
    </w:p>
    <w:p w:rsidR="00B63F06" w:rsidRPr="00B52614" w:rsidRDefault="00B63F06" w:rsidP="00B63F06">
      <w:pPr>
        <w:spacing w:after="0"/>
        <w:rPr>
          <w:rFonts w:cs="Arial"/>
          <w:i/>
          <w:szCs w:val="20"/>
        </w:rPr>
      </w:pPr>
      <w:r w:rsidRPr="00756628">
        <w:rPr>
          <w:rFonts w:cs="Arial"/>
          <w:i/>
          <w:szCs w:val="20"/>
        </w:rPr>
        <w:t>Behandlingscenter Brøndby</w:t>
      </w:r>
    </w:p>
    <w:p w:rsidR="00B63F06" w:rsidRPr="00B52614" w:rsidRDefault="00B63F06" w:rsidP="00B63F06">
      <w:pPr>
        <w:rPr>
          <w:rFonts w:cs="Arial"/>
          <w:szCs w:val="20"/>
        </w:rPr>
      </w:pPr>
      <w:r w:rsidRPr="00B52614">
        <w:rPr>
          <w:rFonts w:cs="Arial"/>
          <w:szCs w:val="20"/>
        </w:rPr>
        <w:t xml:space="preserve">Behandlingscenter Brøndby yder </w:t>
      </w:r>
      <w:r>
        <w:rPr>
          <w:rFonts w:cs="Arial"/>
          <w:szCs w:val="20"/>
        </w:rPr>
        <w:t>stof</w:t>
      </w:r>
      <w:r w:rsidRPr="00B52614">
        <w:rPr>
          <w:rFonts w:cs="Arial"/>
          <w:szCs w:val="20"/>
        </w:rPr>
        <w:t>misbrugsbehandling</w:t>
      </w:r>
      <w:r>
        <w:rPr>
          <w:rFonts w:cs="Arial"/>
          <w:szCs w:val="20"/>
        </w:rPr>
        <w:t xml:space="preserve"> samt alkoholbehandling</w:t>
      </w:r>
      <w:r w:rsidRPr="00B52614">
        <w:rPr>
          <w:rFonts w:cs="Arial"/>
          <w:szCs w:val="20"/>
        </w:rPr>
        <w:t>, primært til borgerne i Brøndby Kommune. Behandlingen omfatter både lægelig, socialfaglig og sundhedsfaglig behandling.</w:t>
      </w:r>
    </w:p>
    <w:p w:rsidR="00B63F06" w:rsidRPr="006E4A82" w:rsidRDefault="00B63F06" w:rsidP="00B63F06">
      <w:pPr>
        <w:spacing w:after="0"/>
        <w:rPr>
          <w:rFonts w:cs="Arial"/>
          <w:i/>
          <w:szCs w:val="20"/>
        </w:rPr>
      </w:pPr>
      <w:r>
        <w:rPr>
          <w:rFonts w:cs="Arial"/>
          <w:i/>
          <w:szCs w:val="20"/>
        </w:rPr>
        <w:t>Multihus og Bostøtteteam</w:t>
      </w:r>
    </w:p>
    <w:p w:rsidR="00B63F06" w:rsidRDefault="00B63F06" w:rsidP="00B63F06">
      <w:pPr>
        <w:rPr>
          <w:rFonts w:cs="Arial"/>
          <w:szCs w:val="20"/>
        </w:rPr>
      </w:pPr>
      <w:r w:rsidRPr="006E4A82">
        <w:rPr>
          <w:rFonts w:cs="Arial"/>
          <w:szCs w:val="20"/>
        </w:rPr>
        <w:t xml:space="preserve">Multihuset omfatter forskellige aktivitets- og samværstilbud, herunder café. Persongruppen omfatter borgere med betydelig nedsat fysisk eller psykisk funktionsevne, eller med særlige sociale problemer. </w:t>
      </w:r>
    </w:p>
    <w:p w:rsidR="00B63F06" w:rsidRPr="006E4A82" w:rsidRDefault="00B63F06" w:rsidP="00B63F06">
      <w:pPr>
        <w:rPr>
          <w:rFonts w:cs="Arial"/>
          <w:szCs w:val="20"/>
        </w:rPr>
      </w:pPr>
      <w:r w:rsidRPr="006E4A82">
        <w:rPr>
          <w:rFonts w:cs="Arial"/>
          <w:szCs w:val="20"/>
        </w:rPr>
        <w:t xml:space="preserve">Bostøtteteamet yder hjemmevejledning til borgere i egen bolig, der er hjemmeboende i kommunen. Der ydes også støtte til beboerne i det tidligere Bofællesskab Albjergparken. </w:t>
      </w:r>
    </w:p>
    <w:p w:rsidR="00B63F06" w:rsidRPr="006E4A82" w:rsidRDefault="00B63F06" w:rsidP="00B63F06">
      <w:pPr>
        <w:rPr>
          <w:rFonts w:cs="Arial"/>
          <w:szCs w:val="20"/>
          <w:u w:val="single"/>
        </w:rPr>
      </w:pPr>
      <w:r w:rsidRPr="006E4A82">
        <w:rPr>
          <w:rFonts w:cs="Arial"/>
          <w:szCs w:val="20"/>
          <w:u w:val="single"/>
        </w:rPr>
        <w:t>Lokale politikker, kvalitetsstandarder og/eller målsætninger</w:t>
      </w:r>
    </w:p>
    <w:p w:rsidR="00B63F06" w:rsidRPr="00043111" w:rsidRDefault="00B63F06" w:rsidP="00B63F06">
      <w:pPr>
        <w:rPr>
          <w:rFonts w:eastAsiaTheme="majorEastAsia" w:cstheme="majorBidi"/>
          <w:b/>
          <w:bCs/>
          <w:sz w:val="24"/>
          <w:szCs w:val="26"/>
          <w:highlight w:val="yellow"/>
        </w:rPr>
      </w:pPr>
      <w:r w:rsidRPr="006E4A82">
        <w:rPr>
          <w:rFonts w:cs="Arial"/>
          <w:szCs w:val="20"/>
        </w:rPr>
        <w:t>Drifts- og udviklingsaftaler, kvalitetsstandarder og den handicapfaglige ramme, som er politisk godkendt. Derudover er der Brøndby Kommunes Handicappolitik, der går på tværs af hele kommunen og alle forvaltninger.</w:t>
      </w:r>
      <w:r w:rsidRPr="00043111">
        <w:rPr>
          <w:highlight w:val="yellow"/>
        </w:rPr>
        <w:br w:type="page"/>
      </w:r>
    </w:p>
    <w:p w:rsidR="00B63F06" w:rsidRPr="002567B3" w:rsidRDefault="00B63F06" w:rsidP="00D93EB4">
      <w:pPr>
        <w:pStyle w:val="Overskrift3"/>
      </w:pPr>
      <w:bookmarkStart w:id="187" w:name="_Toc26515566"/>
      <w:r w:rsidRPr="002567B3">
        <w:t>Mængde og forudsætninger</w:t>
      </w:r>
      <w:bookmarkEnd w:id="187"/>
      <w:r w:rsidRPr="002567B3">
        <w:t xml:space="preserve"> </w:t>
      </w:r>
    </w:p>
    <w:p w:rsidR="00B63F06" w:rsidRPr="002567B3" w:rsidRDefault="00B63F06" w:rsidP="00B63F06">
      <w:pPr>
        <w:tabs>
          <w:tab w:val="left" w:pos="1021"/>
        </w:tabs>
        <w:overflowPunct w:val="0"/>
        <w:autoSpaceDE w:val="0"/>
        <w:autoSpaceDN w:val="0"/>
        <w:adjustRightInd w:val="0"/>
        <w:textAlignment w:val="baseline"/>
        <w:rPr>
          <w:rFonts w:cs="Arial"/>
          <w:u w:val="single"/>
        </w:rPr>
      </w:pPr>
      <w:r w:rsidRPr="002567B3">
        <w:rPr>
          <w:rFonts w:cs="Arial"/>
          <w:u w:val="single"/>
        </w:rPr>
        <w:t>Specialrådgivningen/myndighedsbehandling</w:t>
      </w:r>
    </w:p>
    <w:p w:rsidR="00B63F06" w:rsidRPr="002567B3" w:rsidRDefault="00B63F06" w:rsidP="00B63F06">
      <w:pPr>
        <w:rPr>
          <w:rFonts w:cs="Arial"/>
        </w:rPr>
      </w:pPr>
      <w:r w:rsidRPr="002567B3">
        <w:rPr>
          <w:rFonts w:cs="Arial"/>
        </w:rPr>
        <w:t>Ved budgetlægningen tages der udgangspunkt i de kendte visiterede aktiviteter/anbringelser samt den forventede tilgang af sager fra børneområdet, og en skønnet afgang (dødsfald). På store dele af budgettet budgetteres der helt ned på individniveau.</w:t>
      </w:r>
    </w:p>
    <w:p w:rsidR="00B63F06" w:rsidRDefault="00B63F06" w:rsidP="00B63F06">
      <w:pPr>
        <w:spacing w:after="0"/>
        <w:jc w:val="both"/>
        <w:rPr>
          <w:rFonts w:eastAsia="Times New Roman" w:cs="Arial"/>
          <w:szCs w:val="20"/>
          <w:lang w:eastAsia="da-DK"/>
        </w:rPr>
      </w:pPr>
      <w:r w:rsidRPr="00BE5276">
        <w:rPr>
          <w:rFonts w:eastAsia="Times New Roman" w:cs="Arial"/>
          <w:szCs w:val="20"/>
          <w:lang w:eastAsia="da-DK"/>
        </w:rPr>
        <w:t xml:space="preserve">Graf.nr. 1. illustrerer den økonomiske udvikling i </w:t>
      </w:r>
      <w:r>
        <w:rPr>
          <w:rFonts w:eastAsia="Times New Roman" w:cs="Arial"/>
          <w:szCs w:val="20"/>
          <w:lang w:eastAsia="da-DK"/>
        </w:rPr>
        <w:t xml:space="preserve">de samlede </w:t>
      </w:r>
      <w:r w:rsidRPr="00BE5276">
        <w:rPr>
          <w:rFonts w:eastAsia="Times New Roman" w:cs="Arial"/>
          <w:szCs w:val="20"/>
          <w:lang w:eastAsia="da-DK"/>
        </w:rPr>
        <w:t>udgifter fra 201</w:t>
      </w:r>
      <w:r>
        <w:rPr>
          <w:rFonts w:eastAsia="Times New Roman" w:cs="Arial"/>
          <w:szCs w:val="20"/>
          <w:lang w:eastAsia="da-DK"/>
        </w:rPr>
        <w:t>7</w:t>
      </w:r>
      <w:r w:rsidRPr="00BE5276">
        <w:rPr>
          <w:rFonts w:eastAsia="Times New Roman" w:cs="Arial"/>
          <w:szCs w:val="20"/>
          <w:lang w:eastAsia="da-DK"/>
        </w:rPr>
        <w:t xml:space="preserve"> til 2021.</w:t>
      </w:r>
    </w:p>
    <w:p w:rsidR="00B63F06" w:rsidRDefault="00B63F06" w:rsidP="00B63F06">
      <w:pPr>
        <w:spacing w:after="0"/>
        <w:jc w:val="both"/>
        <w:rPr>
          <w:rFonts w:eastAsia="Times New Roman" w:cs="Arial"/>
          <w:szCs w:val="20"/>
          <w:lang w:eastAsia="da-DK"/>
        </w:rPr>
      </w:pPr>
      <w:r>
        <w:rPr>
          <w:noProof/>
          <w:lang w:eastAsia="da-DK"/>
        </w:rPr>
        <w:drawing>
          <wp:inline distT="0" distB="0" distL="0" distR="0" wp14:anchorId="7A6243AD" wp14:editId="26CB3225">
            <wp:extent cx="6543675" cy="1676400"/>
            <wp:effectExtent l="0" t="0" r="9525" b="0"/>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3F06" w:rsidRPr="002567B3" w:rsidRDefault="00B63F06" w:rsidP="00B63F06">
      <w:pPr>
        <w:spacing w:after="0"/>
        <w:jc w:val="both"/>
        <w:rPr>
          <w:rFonts w:eastAsia="Times New Roman" w:cs="Arial"/>
          <w:szCs w:val="20"/>
          <w:lang w:eastAsia="da-DK"/>
        </w:rPr>
      </w:pPr>
      <w:r>
        <w:rPr>
          <w:sz w:val="16"/>
        </w:rPr>
        <w:t>A</w:t>
      </w:r>
      <w:r w:rsidRPr="002567B3">
        <w:rPr>
          <w:sz w:val="16"/>
        </w:rPr>
        <w:t>nm.: 2017-2019 i årets priser, 2020-2023 i 20</w:t>
      </w:r>
      <w:r>
        <w:rPr>
          <w:sz w:val="16"/>
        </w:rPr>
        <w:t>20</w:t>
      </w:r>
      <w:r w:rsidRPr="002567B3">
        <w:rPr>
          <w:sz w:val="16"/>
        </w:rPr>
        <w:t>-prisniveau</w:t>
      </w:r>
    </w:p>
    <w:p w:rsidR="00B63F06" w:rsidRPr="00043111" w:rsidRDefault="00B63F06" w:rsidP="00B63F06">
      <w:pPr>
        <w:spacing w:after="0"/>
        <w:jc w:val="both"/>
        <w:rPr>
          <w:rFonts w:eastAsia="Times New Roman" w:cs="Arial"/>
          <w:color w:val="00B050"/>
          <w:szCs w:val="20"/>
          <w:highlight w:val="yellow"/>
          <w:lang w:eastAsia="da-DK"/>
        </w:rPr>
      </w:pPr>
    </w:p>
    <w:p w:rsidR="00B63F06" w:rsidRPr="002567B3" w:rsidRDefault="00B63F06" w:rsidP="00B63F06">
      <w:pPr>
        <w:spacing w:after="0"/>
        <w:rPr>
          <w:rFonts w:eastAsia="Times New Roman" w:cs="Arial"/>
          <w:szCs w:val="20"/>
          <w:lang w:eastAsia="da-DK"/>
        </w:rPr>
      </w:pPr>
      <w:r w:rsidRPr="008C1E20">
        <w:rPr>
          <w:rFonts w:eastAsia="Times New Roman" w:cs="Arial"/>
          <w:szCs w:val="20"/>
          <w:lang w:eastAsia="da-DK"/>
        </w:rPr>
        <w:t>Tabel 3. Viser udviklingen specificeret på de enkelte omkostningsområder.</w:t>
      </w:r>
      <w:r w:rsidRPr="002567B3">
        <w:rPr>
          <w:rFonts w:eastAsia="Times New Roman" w:cs="Arial"/>
          <w:szCs w:val="20"/>
          <w:lang w:eastAsia="da-DK"/>
        </w:rPr>
        <w:t xml:space="preserve"> </w:t>
      </w:r>
    </w:p>
    <w:tbl>
      <w:tblPr>
        <w:tblW w:w="10221" w:type="dxa"/>
        <w:tblInd w:w="55" w:type="dxa"/>
        <w:tblLayout w:type="fixed"/>
        <w:tblCellMar>
          <w:left w:w="70" w:type="dxa"/>
          <w:right w:w="70" w:type="dxa"/>
        </w:tblCellMar>
        <w:tblLook w:val="04A0" w:firstRow="1" w:lastRow="0" w:firstColumn="1" w:lastColumn="0" w:noHBand="0" w:noVBand="1"/>
      </w:tblPr>
      <w:tblGrid>
        <w:gridCol w:w="5544"/>
        <w:gridCol w:w="1169"/>
        <w:gridCol w:w="1169"/>
        <w:gridCol w:w="1169"/>
        <w:gridCol w:w="1170"/>
      </w:tblGrid>
      <w:tr w:rsidR="00B63F06" w:rsidRPr="00043111" w:rsidTr="00B63F06">
        <w:trPr>
          <w:trHeight w:val="647"/>
        </w:trPr>
        <w:tc>
          <w:tcPr>
            <w:tcW w:w="554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B63F06" w:rsidRPr="002567B3" w:rsidRDefault="00B63F06" w:rsidP="00B63F06">
            <w:pPr>
              <w:spacing w:after="0"/>
              <w:rPr>
                <w:rFonts w:eastAsia="Times New Roman" w:cs="Arial"/>
                <w:szCs w:val="20"/>
                <w:lang w:eastAsia="da-DK"/>
              </w:rPr>
            </w:pPr>
            <w:r w:rsidRPr="002567B3">
              <w:rPr>
                <w:rFonts w:cs="Arial"/>
              </w:rPr>
              <w:t>I 1.000 kr.</w:t>
            </w:r>
          </w:p>
        </w:tc>
        <w:tc>
          <w:tcPr>
            <w:tcW w:w="1169"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63F06" w:rsidRPr="002567B3" w:rsidRDefault="00B63F06" w:rsidP="00B63F06">
            <w:pPr>
              <w:spacing w:after="0"/>
              <w:jc w:val="center"/>
              <w:rPr>
                <w:rFonts w:eastAsia="Times New Roman" w:cs="Arial"/>
                <w:szCs w:val="20"/>
                <w:lang w:eastAsia="da-DK"/>
              </w:rPr>
            </w:pPr>
            <w:r w:rsidRPr="002567B3">
              <w:rPr>
                <w:rFonts w:eastAsia="Times New Roman" w:cs="Arial"/>
                <w:szCs w:val="20"/>
                <w:lang w:eastAsia="da-DK"/>
              </w:rPr>
              <w:t>Regnskab 2018</w:t>
            </w:r>
          </w:p>
        </w:tc>
        <w:tc>
          <w:tcPr>
            <w:tcW w:w="1169"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63F06" w:rsidRPr="002567B3" w:rsidRDefault="00B63F06" w:rsidP="00B63F06">
            <w:pPr>
              <w:spacing w:after="0"/>
              <w:jc w:val="center"/>
              <w:rPr>
                <w:rFonts w:eastAsia="Times New Roman" w:cs="Arial"/>
                <w:szCs w:val="20"/>
                <w:lang w:eastAsia="da-DK"/>
              </w:rPr>
            </w:pPr>
            <w:r w:rsidRPr="002567B3">
              <w:rPr>
                <w:rFonts w:eastAsia="Times New Roman" w:cs="Arial"/>
                <w:szCs w:val="20"/>
                <w:lang w:eastAsia="da-DK"/>
              </w:rPr>
              <w:t>Opr. vedt. budget 2019</w:t>
            </w:r>
          </w:p>
        </w:tc>
        <w:tc>
          <w:tcPr>
            <w:tcW w:w="1169"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B63F06" w:rsidRPr="002567B3" w:rsidRDefault="00B63F06" w:rsidP="00B63F06">
            <w:pPr>
              <w:spacing w:after="0"/>
              <w:jc w:val="center"/>
              <w:rPr>
                <w:rFonts w:eastAsia="Times New Roman" w:cs="Arial"/>
                <w:szCs w:val="20"/>
                <w:lang w:eastAsia="da-DK"/>
              </w:rPr>
            </w:pPr>
            <w:r w:rsidRPr="002567B3">
              <w:rPr>
                <w:rFonts w:eastAsia="Times New Roman" w:cs="Arial"/>
                <w:szCs w:val="20"/>
                <w:lang w:eastAsia="da-DK"/>
              </w:rPr>
              <w:t>Budget 2020</w:t>
            </w:r>
          </w:p>
        </w:tc>
        <w:tc>
          <w:tcPr>
            <w:tcW w:w="1170" w:type="dxa"/>
            <w:tcBorders>
              <w:top w:val="single" w:sz="4" w:space="0" w:color="auto"/>
              <w:left w:val="nil"/>
              <w:bottom w:val="single" w:sz="4" w:space="0" w:color="auto"/>
              <w:right w:val="single" w:sz="4" w:space="0" w:color="auto"/>
            </w:tcBorders>
            <w:shd w:val="clear" w:color="auto" w:fill="B8CCE4" w:themeFill="accent1" w:themeFillTint="66"/>
          </w:tcPr>
          <w:p w:rsidR="00B63F06" w:rsidRPr="002567B3" w:rsidRDefault="00B63F06" w:rsidP="00B63F06">
            <w:pPr>
              <w:spacing w:after="0"/>
              <w:jc w:val="center"/>
              <w:rPr>
                <w:rFonts w:eastAsia="Times New Roman" w:cs="Arial"/>
                <w:szCs w:val="20"/>
                <w:lang w:eastAsia="da-DK"/>
              </w:rPr>
            </w:pPr>
            <w:r w:rsidRPr="002567B3">
              <w:rPr>
                <w:rFonts w:eastAsia="Times New Roman" w:cs="Arial"/>
                <w:szCs w:val="20"/>
                <w:lang w:eastAsia="da-DK"/>
              </w:rPr>
              <w:t>Budget-overslag</w:t>
            </w:r>
          </w:p>
          <w:p w:rsidR="00B63F06" w:rsidRPr="002567B3" w:rsidRDefault="00B63F06" w:rsidP="00B63F06">
            <w:pPr>
              <w:spacing w:after="0"/>
              <w:jc w:val="center"/>
              <w:rPr>
                <w:rFonts w:eastAsia="Times New Roman" w:cs="Arial"/>
                <w:szCs w:val="20"/>
                <w:lang w:eastAsia="da-DK"/>
              </w:rPr>
            </w:pPr>
            <w:r w:rsidRPr="002567B3">
              <w:rPr>
                <w:rFonts w:eastAsia="Times New Roman" w:cs="Arial"/>
                <w:szCs w:val="20"/>
                <w:lang w:eastAsia="da-DK"/>
              </w:rPr>
              <w:t>2021-2023</w:t>
            </w:r>
          </w:p>
        </w:tc>
      </w:tr>
      <w:tr w:rsidR="00B63F06" w:rsidRPr="00043111" w:rsidTr="00B63F06">
        <w:trPr>
          <w:cantSplit/>
          <w:trHeight w:val="345"/>
        </w:trPr>
        <w:tc>
          <w:tcPr>
            <w:tcW w:w="5544" w:type="dxa"/>
            <w:tcBorders>
              <w:top w:val="nil"/>
              <w:left w:val="single" w:sz="4" w:space="0" w:color="auto"/>
              <w:bottom w:val="single" w:sz="4" w:space="0" w:color="auto"/>
              <w:right w:val="single" w:sz="4" w:space="0" w:color="auto"/>
            </w:tcBorders>
            <w:shd w:val="clear" w:color="auto" w:fill="auto"/>
            <w:noWrap/>
            <w:vAlign w:val="bottom"/>
          </w:tcPr>
          <w:p w:rsidR="00B63F06" w:rsidRPr="006E4A82" w:rsidRDefault="00B63F06" w:rsidP="00B63F06">
            <w:pPr>
              <w:spacing w:after="0"/>
              <w:rPr>
                <w:rFonts w:eastAsia="Times New Roman" w:cs="Arial"/>
                <w:b/>
                <w:i/>
                <w:szCs w:val="20"/>
                <w:lang w:eastAsia="da-DK"/>
              </w:rPr>
            </w:pPr>
            <w:r w:rsidRPr="006E4A82">
              <w:rPr>
                <w:rFonts w:eastAsia="Times New Roman" w:cs="Arial"/>
                <w:b/>
                <w:i/>
                <w:szCs w:val="20"/>
                <w:lang w:eastAsia="da-DK"/>
              </w:rPr>
              <w:t>Serviceudgifter i alt</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b/>
                <w:i/>
                <w:szCs w:val="20"/>
                <w:lang w:eastAsia="da-DK"/>
              </w:rPr>
            </w:pPr>
            <w:r w:rsidRPr="006E4A82">
              <w:rPr>
                <w:rFonts w:eastAsia="Times New Roman" w:cs="Arial"/>
                <w:b/>
                <w:i/>
                <w:szCs w:val="20"/>
                <w:lang w:eastAsia="da-DK"/>
              </w:rPr>
              <w:t>222.322</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b/>
                <w:i/>
                <w:szCs w:val="20"/>
                <w:lang w:eastAsia="da-DK"/>
              </w:rPr>
            </w:pPr>
            <w:r w:rsidRPr="006E4A82">
              <w:rPr>
                <w:rFonts w:eastAsia="Times New Roman" w:cs="Arial"/>
                <w:b/>
                <w:i/>
                <w:szCs w:val="20"/>
                <w:lang w:eastAsia="da-DK"/>
              </w:rPr>
              <w:t>224.</w:t>
            </w:r>
            <w:r>
              <w:rPr>
                <w:rFonts w:eastAsia="Times New Roman" w:cs="Arial"/>
                <w:b/>
                <w:i/>
                <w:szCs w:val="20"/>
                <w:lang w:eastAsia="da-DK"/>
              </w:rPr>
              <w:t>291</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b/>
                <w:i/>
                <w:szCs w:val="20"/>
                <w:lang w:eastAsia="da-DK"/>
              </w:rPr>
            </w:pPr>
            <w:r w:rsidRPr="006E4A82">
              <w:rPr>
                <w:rFonts w:eastAsia="Times New Roman" w:cs="Arial"/>
                <w:b/>
                <w:i/>
                <w:szCs w:val="20"/>
                <w:lang w:eastAsia="da-DK"/>
              </w:rPr>
              <w:t>23</w:t>
            </w:r>
            <w:r>
              <w:rPr>
                <w:rFonts w:eastAsia="Times New Roman" w:cs="Arial"/>
                <w:b/>
                <w:i/>
                <w:szCs w:val="20"/>
                <w:lang w:eastAsia="da-DK"/>
              </w:rPr>
              <w:t>3</w:t>
            </w:r>
            <w:r w:rsidRPr="006E4A82">
              <w:rPr>
                <w:rFonts w:eastAsia="Times New Roman" w:cs="Arial"/>
                <w:b/>
                <w:i/>
                <w:szCs w:val="20"/>
                <w:lang w:eastAsia="da-DK"/>
              </w:rPr>
              <w:t>.</w:t>
            </w:r>
            <w:r>
              <w:rPr>
                <w:rFonts w:eastAsia="Times New Roman" w:cs="Arial"/>
                <w:b/>
                <w:i/>
                <w:szCs w:val="20"/>
                <w:lang w:eastAsia="da-DK"/>
              </w:rPr>
              <w:t>753</w:t>
            </w:r>
          </w:p>
        </w:tc>
        <w:tc>
          <w:tcPr>
            <w:tcW w:w="1170" w:type="dxa"/>
            <w:tcBorders>
              <w:top w:val="nil"/>
              <w:left w:val="nil"/>
              <w:bottom w:val="single" w:sz="4" w:space="0" w:color="auto"/>
              <w:right w:val="single" w:sz="4" w:space="0" w:color="auto"/>
            </w:tcBorders>
            <w:vAlign w:val="bottom"/>
          </w:tcPr>
          <w:p w:rsidR="00B63F06" w:rsidRPr="006E4A82" w:rsidRDefault="00B63F06" w:rsidP="00B63F06">
            <w:pPr>
              <w:spacing w:after="0"/>
              <w:jc w:val="right"/>
              <w:rPr>
                <w:rFonts w:eastAsia="Times New Roman" w:cs="Arial"/>
                <w:b/>
                <w:i/>
                <w:szCs w:val="20"/>
                <w:lang w:eastAsia="da-DK"/>
              </w:rPr>
            </w:pPr>
            <w:r w:rsidRPr="006E4A82">
              <w:rPr>
                <w:rFonts w:eastAsia="Times New Roman" w:cs="Arial"/>
                <w:b/>
                <w:i/>
                <w:szCs w:val="20"/>
                <w:lang w:eastAsia="da-DK"/>
              </w:rPr>
              <w:t>2</w:t>
            </w:r>
            <w:r>
              <w:rPr>
                <w:rFonts w:eastAsia="Times New Roman" w:cs="Arial"/>
                <w:b/>
                <w:i/>
                <w:szCs w:val="20"/>
                <w:lang w:eastAsia="da-DK"/>
              </w:rPr>
              <w:t>37.614</w:t>
            </w:r>
          </w:p>
        </w:tc>
      </w:tr>
      <w:tr w:rsidR="00B63F06" w:rsidRPr="009730CB" w:rsidTr="00B63F06">
        <w:trPr>
          <w:cantSplit/>
          <w:trHeight w:val="152"/>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Specialpædagogisk bistand til voksne</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sidRPr="006E4A82">
              <w:rPr>
                <w:rFonts w:eastAsia="Times New Roman" w:cs="Arial"/>
                <w:szCs w:val="20"/>
                <w:lang w:eastAsia="da-DK"/>
              </w:rPr>
              <w:t>234</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sidRPr="006E4A82">
              <w:rPr>
                <w:rFonts w:eastAsia="Times New Roman" w:cs="Arial"/>
                <w:szCs w:val="20"/>
                <w:lang w:eastAsia="da-DK"/>
              </w:rPr>
              <w:t>232</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sidRPr="006E4A82">
              <w:rPr>
                <w:rFonts w:eastAsia="Times New Roman" w:cs="Arial"/>
                <w:szCs w:val="20"/>
                <w:lang w:eastAsia="da-DK"/>
              </w:rPr>
              <w:t>23</w:t>
            </w:r>
            <w:r>
              <w:rPr>
                <w:rFonts w:eastAsia="Times New Roman" w:cs="Arial"/>
                <w:szCs w:val="20"/>
                <w:lang w:eastAsia="da-DK"/>
              </w:rPr>
              <w:t>6</w:t>
            </w:r>
          </w:p>
        </w:tc>
        <w:tc>
          <w:tcPr>
            <w:tcW w:w="1170" w:type="dxa"/>
            <w:tcBorders>
              <w:top w:val="nil"/>
              <w:left w:val="nil"/>
              <w:bottom w:val="single" w:sz="4" w:space="0" w:color="auto"/>
              <w:right w:val="single" w:sz="4" w:space="0" w:color="auto"/>
            </w:tcBorders>
            <w:vAlign w:val="bottom"/>
          </w:tcPr>
          <w:p w:rsidR="00B63F06" w:rsidRPr="006E4A82" w:rsidRDefault="00B63F06" w:rsidP="00B63F06">
            <w:pPr>
              <w:spacing w:after="0"/>
              <w:jc w:val="right"/>
              <w:rPr>
                <w:rFonts w:eastAsia="Times New Roman" w:cs="Arial"/>
                <w:szCs w:val="20"/>
                <w:lang w:eastAsia="da-DK"/>
              </w:rPr>
            </w:pPr>
            <w:r w:rsidRPr="006E4A82">
              <w:rPr>
                <w:rFonts w:eastAsia="Times New Roman" w:cs="Arial"/>
                <w:szCs w:val="20"/>
                <w:lang w:eastAsia="da-DK"/>
              </w:rPr>
              <w:t>2</w:t>
            </w:r>
            <w:r>
              <w:rPr>
                <w:rFonts w:eastAsia="Times New Roman" w:cs="Arial"/>
                <w:szCs w:val="20"/>
                <w:lang w:eastAsia="da-DK"/>
              </w:rPr>
              <w:t>36</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Ungdomsuddannelse for unge med særlige behov</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sidRPr="006E4A82">
              <w:rPr>
                <w:rFonts w:eastAsia="Times New Roman" w:cs="Arial"/>
                <w:szCs w:val="20"/>
                <w:lang w:eastAsia="da-DK"/>
              </w:rPr>
              <w:t>3.293</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sidRPr="006E4A82">
              <w:rPr>
                <w:rFonts w:eastAsia="Times New Roman" w:cs="Arial"/>
                <w:szCs w:val="20"/>
                <w:lang w:eastAsia="da-DK"/>
              </w:rPr>
              <w:t>2.567</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sidRPr="006E4A82">
              <w:rPr>
                <w:rFonts w:eastAsia="Times New Roman" w:cs="Arial"/>
                <w:szCs w:val="20"/>
                <w:lang w:eastAsia="da-DK"/>
              </w:rPr>
              <w:t>2.</w:t>
            </w:r>
            <w:r>
              <w:rPr>
                <w:rFonts w:eastAsia="Times New Roman" w:cs="Arial"/>
                <w:szCs w:val="20"/>
                <w:lang w:eastAsia="da-DK"/>
              </w:rPr>
              <w:t>808</w:t>
            </w:r>
          </w:p>
        </w:tc>
        <w:tc>
          <w:tcPr>
            <w:tcW w:w="1170" w:type="dxa"/>
            <w:tcBorders>
              <w:top w:val="nil"/>
              <w:left w:val="nil"/>
              <w:bottom w:val="single" w:sz="4" w:space="0" w:color="auto"/>
              <w:right w:val="single" w:sz="4" w:space="0" w:color="auto"/>
            </w:tcBorders>
            <w:vAlign w:val="bottom"/>
          </w:tcPr>
          <w:p w:rsidR="00B63F06" w:rsidRPr="006E4A82" w:rsidRDefault="00B63F06" w:rsidP="00B63F06">
            <w:pPr>
              <w:spacing w:after="0"/>
              <w:jc w:val="right"/>
              <w:rPr>
                <w:rFonts w:eastAsia="Times New Roman" w:cs="Arial"/>
                <w:szCs w:val="20"/>
                <w:lang w:eastAsia="da-DK"/>
              </w:rPr>
            </w:pPr>
            <w:r w:rsidRPr="006E4A82">
              <w:rPr>
                <w:rFonts w:eastAsia="Times New Roman" w:cs="Arial"/>
                <w:szCs w:val="20"/>
                <w:lang w:eastAsia="da-DK"/>
              </w:rPr>
              <w:t>2.</w:t>
            </w:r>
            <w:r>
              <w:rPr>
                <w:rFonts w:eastAsia="Times New Roman" w:cs="Arial"/>
                <w:szCs w:val="20"/>
                <w:lang w:eastAsia="da-DK"/>
              </w:rPr>
              <w:t>808</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tcPr>
          <w:p w:rsidR="00B63F06" w:rsidRPr="006E4A82" w:rsidRDefault="00B63F06" w:rsidP="00B63F06">
            <w:pPr>
              <w:spacing w:after="0"/>
              <w:rPr>
                <w:rFonts w:eastAsia="Times New Roman" w:cs="Arial"/>
                <w:szCs w:val="20"/>
                <w:lang w:eastAsia="da-DK"/>
              </w:rPr>
            </w:pPr>
            <w:r>
              <w:rPr>
                <w:rFonts w:eastAsia="Times New Roman" w:cs="Arial"/>
                <w:szCs w:val="20"/>
                <w:lang w:eastAsia="da-DK"/>
              </w:rPr>
              <w:t>Bofællesskabet Lundedammen</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Pr>
                <w:rFonts w:eastAsia="Times New Roman" w:cs="Arial"/>
                <w:szCs w:val="20"/>
                <w:lang w:eastAsia="da-DK"/>
              </w:rPr>
              <w:t>0</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Pr>
                <w:rFonts w:eastAsia="Times New Roman" w:cs="Arial"/>
                <w:szCs w:val="20"/>
                <w:lang w:eastAsia="da-DK"/>
              </w:rPr>
              <w:t>-24</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Pr>
                <w:rFonts w:eastAsia="Times New Roman" w:cs="Arial"/>
                <w:szCs w:val="20"/>
                <w:lang w:eastAsia="da-DK"/>
              </w:rPr>
              <w:t>2</w:t>
            </w:r>
          </w:p>
        </w:tc>
        <w:tc>
          <w:tcPr>
            <w:tcW w:w="1170" w:type="dxa"/>
            <w:tcBorders>
              <w:top w:val="nil"/>
              <w:left w:val="nil"/>
              <w:bottom w:val="single" w:sz="4" w:space="0" w:color="auto"/>
              <w:right w:val="single" w:sz="4" w:space="0" w:color="auto"/>
            </w:tcBorders>
            <w:vAlign w:val="bottom"/>
          </w:tcPr>
          <w:p w:rsidR="00B63F06" w:rsidRPr="006E4A82" w:rsidRDefault="00B63F06" w:rsidP="00B63F06">
            <w:pPr>
              <w:spacing w:after="0"/>
              <w:jc w:val="right"/>
              <w:rPr>
                <w:rFonts w:eastAsia="Times New Roman" w:cs="Arial"/>
                <w:szCs w:val="20"/>
                <w:lang w:eastAsia="da-DK"/>
              </w:rPr>
            </w:pPr>
            <w:r>
              <w:rPr>
                <w:rFonts w:eastAsia="Times New Roman" w:cs="Arial"/>
                <w:szCs w:val="20"/>
                <w:lang w:eastAsia="da-DK"/>
              </w:rPr>
              <w:t>2</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tcPr>
          <w:p w:rsidR="00B63F06" w:rsidRPr="006E4A82" w:rsidRDefault="00B63F06" w:rsidP="00B63F06">
            <w:pPr>
              <w:spacing w:after="0"/>
              <w:rPr>
                <w:rFonts w:eastAsia="Times New Roman" w:cs="Arial"/>
                <w:szCs w:val="20"/>
                <w:lang w:eastAsia="da-DK"/>
              </w:rPr>
            </w:pPr>
            <w:r>
              <w:rPr>
                <w:rFonts w:eastAsia="Times New Roman" w:cs="Arial"/>
                <w:szCs w:val="20"/>
                <w:lang w:eastAsia="da-DK"/>
              </w:rPr>
              <w:t>Beskyttede Boliger Brøndby Møllevej</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Pr>
                <w:rFonts w:eastAsia="Times New Roman" w:cs="Arial"/>
                <w:szCs w:val="20"/>
                <w:lang w:eastAsia="da-DK"/>
              </w:rPr>
              <w:t>0</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Pr>
                <w:rFonts w:eastAsia="Times New Roman" w:cs="Arial"/>
                <w:szCs w:val="20"/>
                <w:lang w:eastAsia="da-DK"/>
              </w:rPr>
              <w:t>-298</w:t>
            </w:r>
          </w:p>
        </w:tc>
        <w:tc>
          <w:tcPr>
            <w:tcW w:w="1169" w:type="dxa"/>
            <w:tcBorders>
              <w:top w:val="nil"/>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szCs w:val="20"/>
                <w:lang w:eastAsia="da-DK"/>
              </w:rPr>
            </w:pPr>
            <w:r>
              <w:rPr>
                <w:rFonts w:eastAsia="Times New Roman" w:cs="Arial"/>
                <w:szCs w:val="20"/>
                <w:lang w:eastAsia="da-DK"/>
              </w:rPr>
              <w:t>-306</w:t>
            </w:r>
          </w:p>
        </w:tc>
        <w:tc>
          <w:tcPr>
            <w:tcW w:w="1170" w:type="dxa"/>
            <w:tcBorders>
              <w:top w:val="nil"/>
              <w:left w:val="nil"/>
              <w:bottom w:val="single" w:sz="4" w:space="0" w:color="auto"/>
              <w:right w:val="single" w:sz="4" w:space="0" w:color="auto"/>
            </w:tcBorders>
            <w:vAlign w:val="bottom"/>
          </w:tcPr>
          <w:p w:rsidR="00B63F06" w:rsidRPr="006E4A82" w:rsidRDefault="00B63F06" w:rsidP="00B63F06">
            <w:pPr>
              <w:spacing w:after="0"/>
              <w:jc w:val="right"/>
              <w:rPr>
                <w:rFonts w:eastAsia="Times New Roman" w:cs="Arial"/>
                <w:szCs w:val="20"/>
                <w:lang w:eastAsia="da-DK"/>
              </w:rPr>
            </w:pPr>
            <w:r>
              <w:rPr>
                <w:rFonts w:eastAsia="Times New Roman" w:cs="Arial"/>
                <w:szCs w:val="20"/>
                <w:lang w:eastAsia="da-DK"/>
              </w:rPr>
              <w:t>-305</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Personlig og praktisk hjælp til personer med handicap</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3.003</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3.498</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3.494</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3.494</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Personlig støtte og pasning af personer med handicap</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21.101</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18.926</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19.794</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19.794</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Botilbud for personer med særlige sociale problemer</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3.282</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2.597</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2.662</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2.662</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 xml:space="preserve">Alkoholbehandling og behandlingshjem for alkoholskadede </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3.985</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3.060</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4.009</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4.009</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Behandling af stofmisbrugere</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7.320</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8.616</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8.231</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8.230</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Botilbud til længerevarende ophold</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80.575</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81.999</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79.680</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83.382</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 xml:space="preserve">Botilbudslignende tilbud </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28.231</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28.205</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33.843</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33.843</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Botilbud til midlertidigt ophold</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33.602</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37.483</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39.996</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40.149</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Kontaktperson- og ledsageordninger</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2.342</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2.350</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2.368</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2.368</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Særlige pladser på psykiatrisk afdeling</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379</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0</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456</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456</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Beskyttet beskæftigelse</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6.466</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6.203</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6.028</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6.029</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Aktivitets- og samværstilbud</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28.509</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28.862</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30.437</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30.441</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tcPr>
          <w:p w:rsidR="00B63F06" w:rsidRPr="006E4A82" w:rsidRDefault="00B63F06" w:rsidP="00B63F06">
            <w:pPr>
              <w:spacing w:after="0"/>
              <w:rPr>
                <w:rFonts w:eastAsia="Times New Roman" w:cs="Arial"/>
                <w:szCs w:val="20"/>
                <w:lang w:eastAsia="da-DK"/>
              </w:rPr>
            </w:pPr>
            <w:r>
              <w:rPr>
                <w:rFonts w:eastAsia="Times New Roman" w:cs="Arial"/>
                <w:szCs w:val="20"/>
                <w:lang w:eastAsia="da-DK"/>
              </w:rPr>
              <w:t>Frivilligt socialt arbejde og øvrige sociale formål</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-6</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0</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0</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Pr>
                <w:rFonts w:eastAsia="Times New Roman" w:cs="Arial"/>
                <w:szCs w:val="20"/>
                <w:lang w:eastAsia="da-DK"/>
              </w:rPr>
              <w:t>0</w:t>
            </w:r>
          </w:p>
        </w:tc>
      </w:tr>
      <w:tr w:rsidR="00B63F06" w:rsidRPr="009730CB"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Handicaprådet</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6</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15</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15</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szCs w:val="20"/>
                <w:lang w:eastAsia="da-DK"/>
              </w:rPr>
            </w:pPr>
            <w:r w:rsidRPr="009730CB">
              <w:rPr>
                <w:rFonts w:eastAsia="Times New Roman" w:cs="Arial"/>
                <w:szCs w:val="20"/>
                <w:lang w:eastAsia="da-DK"/>
              </w:rPr>
              <w:t>16</w:t>
            </w:r>
          </w:p>
        </w:tc>
      </w:tr>
      <w:tr w:rsidR="00B63F06" w:rsidRPr="009730CB" w:rsidTr="00B63F06">
        <w:trPr>
          <w:cantSplit/>
          <w:trHeight w:val="350"/>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b/>
                <w:i/>
                <w:szCs w:val="20"/>
                <w:lang w:eastAsia="da-DK"/>
              </w:rPr>
            </w:pPr>
            <w:r w:rsidRPr="006E4A82">
              <w:rPr>
                <w:rFonts w:eastAsia="Times New Roman" w:cs="Arial"/>
                <w:b/>
                <w:i/>
                <w:szCs w:val="20"/>
                <w:lang w:eastAsia="da-DK"/>
              </w:rPr>
              <w:t>Ikke serviceudgifter i alt</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b/>
                <w:i/>
                <w:szCs w:val="20"/>
                <w:lang w:eastAsia="da-DK"/>
              </w:rPr>
            </w:pPr>
            <w:r w:rsidRPr="009730CB">
              <w:rPr>
                <w:rFonts w:eastAsia="Times New Roman" w:cs="Arial"/>
                <w:b/>
                <w:i/>
                <w:szCs w:val="20"/>
                <w:lang w:eastAsia="da-DK"/>
              </w:rPr>
              <w:t>-13.567</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b/>
                <w:i/>
                <w:szCs w:val="20"/>
                <w:lang w:eastAsia="da-DK"/>
              </w:rPr>
            </w:pPr>
            <w:r w:rsidRPr="009730CB">
              <w:rPr>
                <w:rFonts w:eastAsia="Times New Roman" w:cs="Arial"/>
                <w:b/>
                <w:i/>
                <w:szCs w:val="20"/>
                <w:lang w:eastAsia="da-DK"/>
              </w:rPr>
              <w:t>-15.749</w:t>
            </w:r>
          </w:p>
        </w:tc>
        <w:tc>
          <w:tcPr>
            <w:tcW w:w="1169" w:type="dxa"/>
            <w:tcBorders>
              <w:top w:val="nil"/>
              <w:left w:val="nil"/>
              <w:bottom w:val="single" w:sz="4" w:space="0" w:color="auto"/>
              <w:right w:val="single" w:sz="4" w:space="0" w:color="auto"/>
            </w:tcBorders>
            <w:shd w:val="clear" w:color="auto" w:fill="auto"/>
            <w:noWrap/>
            <w:vAlign w:val="bottom"/>
          </w:tcPr>
          <w:p w:rsidR="00B63F06" w:rsidRPr="009730CB" w:rsidRDefault="00B63F06" w:rsidP="00B63F06">
            <w:pPr>
              <w:spacing w:after="0"/>
              <w:jc w:val="right"/>
              <w:rPr>
                <w:rFonts w:eastAsia="Times New Roman" w:cs="Arial"/>
                <w:b/>
                <w:i/>
                <w:szCs w:val="20"/>
                <w:lang w:eastAsia="da-DK"/>
              </w:rPr>
            </w:pPr>
            <w:r w:rsidRPr="009730CB">
              <w:rPr>
                <w:rFonts w:eastAsia="Times New Roman" w:cs="Arial"/>
                <w:b/>
                <w:i/>
                <w:szCs w:val="20"/>
                <w:lang w:eastAsia="da-DK"/>
              </w:rPr>
              <w:t>-15.971</w:t>
            </w:r>
          </w:p>
        </w:tc>
        <w:tc>
          <w:tcPr>
            <w:tcW w:w="1170" w:type="dxa"/>
            <w:tcBorders>
              <w:top w:val="nil"/>
              <w:left w:val="nil"/>
              <w:bottom w:val="single" w:sz="4" w:space="0" w:color="auto"/>
              <w:right w:val="single" w:sz="4" w:space="0" w:color="auto"/>
            </w:tcBorders>
            <w:vAlign w:val="bottom"/>
          </w:tcPr>
          <w:p w:rsidR="00B63F06" w:rsidRPr="009730CB" w:rsidRDefault="00B63F06" w:rsidP="00B63F06">
            <w:pPr>
              <w:spacing w:after="0"/>
              <w:jc w:val="right"/>
              <w:rPr>
                <w:rFonts w:eastAsia="Times New Roman" w:cs="Arial"/>
                <w:b/>
                <w:i/>
                <w:szCs w:val="20"/>
                <w:lang w:eastAsia="da-DK"/>
              </w:rPr>
            </w:pPr>
            <w:r>
              <w:rPr>
                <w:rFonts w:eastAsia="Times New Roman" w:cs="Arial"/>
                <w:b/>
                <w:i/>
                <w:szCs w:val="20"/>
                <w:lang w:eastAsia="da-DK"/>
              </w:rPr>
              <w:t>-17.089</w:t>
            </w:r>
          </w:p>
        </w:tc>
      </w:tr>
      <w:tr w:rsidR="00B63F06" w:rsidRPr="00043111"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Pr>
                <w:rFonts w:eastAsia="Times New Roman" w:cs="Arial"/>
                <w:szCs w:val="20"/>
                <w:lang w:eastAsia="da-DK"/>
              </w:rPr>
              <w:t>Den centrale refusionsordning</w:t>
            </w:r>
          </w:p>
        </w:tc>
        <w:tc>
          <w:tcPr>
            <w:tcW w:w="1169" w:type="dxa"/>
            <w:tcBorders>
              <w:top w:val="nil"/>
              <w:left w:val="nil"/>
              <w:bottom w:val="single" w:sz="4" w:space="0" w:color="auto"/>
              <w:right w:val="single" w:sz="4" w:space="0" w:color="auto"/>
            </w:tcBorders>
            <w:shd w:val="clear" w:color="auto" w:fill="auto"/>
            <w:noWrap/>
            <w:vAlign w:val="bottom"/>
          </w:tcPr>
          <w:p w:rsidR="00B63F06" w:rsidRPr="009437D6" w:rsidRDefault="00B63F06" w:rsidP="00B63F06">
            <w:pPr>
              <w:spacing w:after="0"/>
              <w:jc w:val="right"/>
            </w:pPr>
            <w:r w:rsidRPr="009437D6">
              <w:t>-13.799</w:t>
            </w:r>
          </w:p>
        </w:tc>
        <w:tc>
          <w:tcPr>
            <w:tcW w:w="1169" w:type="dxa"/>
            <w:tcBorders>
              <w:top w:val="nil"/>
              <w:left w:val="nil"/>
              <w:bottom w:val="single" w:sz="4" w:space="0" w:color="auto"/>
              <w:right w:val="single" w:sz="4" w:space="0" w:color="auto"/>
            </w:tcBorders>
            <w:shd w:val="clear" w:color="auto" w:fill="auto"/>
            <w:noWrap/>
            <w:vAlign w:val="bottom"/>
          </w:tcPr>
          <w:p w:rsidR="00B63F06" w:rsidRPr="009437D6" w:rsidRDefault="00B63F06" w:rsidP="00B63F06">
            <w:pPr>
              <w:spacing w:after="0"/>
              <w:jc w:val="right"/>
            </w:pPr>
            <w:r w:rsidRPr="009437D6">
              <w:t>-15.791</w:t>
            </w:r>
          </w:p>
        </w:tc>
        <w:tc>
          <w:tcPr>
            <w:tcW w:w="1169" w:type="dxa"/>
            <w:tcBorders>
              <w:top w:val="nil"/>
              <w:left w:val="nil"/>
              <w:bottom w:val="single" w:sz="4" w:space="0" w:color="auto"/>
              <w:right w:val="single" w:sz="4" w:space="0" w:color="auto"/>
            </w:tcBorders>
            <w:shd w:val="clear" w:color="auto" w:fill="auto"/>
            <w:noWrap/>
            <w:vAlign w:val="bottom"/>
          </w:tcPr>
          <w:p w:rsidR="00B63F06" w:rsidRPr="009437D6" w:rsidRDefault="00B63F06" w:rsidP="00B63F06">
            <w:pPr>
              <w:spacing w:after="0"/>
              <w:jc w:val="right"/>
            </w:pPr>
            <w:r w:rsidRPr="009437D6">
              <w:t>-16.005</w:t>
            </w:r>
          </w:p>
        </w:tc>
        <w:tc>
          <w:tcPr>
            <w:tcW w:w="1170" w:type="dxa"/>
            <w:tcBorders>
              <w:top w:val="nil"/>
              <w:left w:val="nil"/>
              <w:bottom w:val="single" w:sz="4" w:space="0" w:color="auto"/>
              <w:right w:val="single" w:sz="4" w:space="0" w:color="auto"/>
            </w:tcBorders>
            <w:vAlign w:val="bottom"/>
          </w:tcPr>
          <w:p w:rsidR="00B63F06" w:rsidRPr="009437D6" w:rsidRDefault="00B63F06" w:rsidP="00B63F06">
            <w:pPr>
              <w:spacing w:after="0"/>
              <w:jc w:val="right"/>
            </w:pPr>
            <w:r>
              <w:t>-17.120</w:t>
            </w:r>
          </w:p>
        </w:tc>
      </w:tr>
      <w:tr w:rsidR="00B63F06" w:rsidRPr="00043111"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tcPr>
          <w:p w:rsidR="00B63F06" w:rsidRPr="006E4A82" w:rsidRDefault="00B63F06" w:rsidP="00B63F06">
            <w:pPr>
              <w:spacing w:after="0"/>
              <w:rPr>
                <w:rFonts w:eastAsia="Times New Roman" w:cs="Arial"/>
                <w:szCs w:val="20"/>
                <w:lang w:eastAsia="da-DK"/>
              </w:rPr>
            </w:pPr>
            <w:r>
              <w:rPr>
                <w:rFonts w:eastAsia="Times New Roman" w:cs="Arial"/>
                <w:szCs w:val="20"/>
                <w:lang w:eastAsia="da-DK"/>
              </w:rPr>
              <w:t xml:space="preserve">Ældreboligerne Lundedammen </w:t>
            </w:r>
          </w:p>
        </w:tc>
        <w:tc>
          <w:tcPr>
            <w:tcW w:w="1169" w:type="dxa"/>
            <w:tcBorders>
              <w:top w:val="nil"/>
              <w:left w:val="nil"/>
              <w:bottom w:val="single" w:sz="4" w:space="0" w:color="auto"/>
              <w:right w:val="single" w:sz="4" w:space="0" w:color="auto"/>
            </w:tcBorders>
            <w:shd w:val="clear" w:color="auto" w:fill="auto"/>
            <w:noWrap/>
            <w:vAlign w:val="bottom"/>
          </w:tcPr>
          <w:p w:rsidR="00B63F06" w:rsidRPr="009437D6" w:rsidRDefault="00B63F06" w:rsidP="00B63F06">
            <w:pPr>
              <w:spacing w:after="0"/>
              <w:jc w:val="right"/>
            </w:pPr>
            <w:r>
              <w:t>0</w:t>
            </w:r>
          </w:p>
        </w:tc>
        <w:tc>
          <w:tcPr>
            <w:tcW w:w="1169" w:type="dxa"/>
            <w:tcBorders>
              <w:top w:val="nil"/>
              <w:left w:val="nil"/>
              <w:bottom w:val="single" w:sz="4" w:space="0" w:color="auto"/>
              <w:right w:val="single" w:sz="4" w:space="0" w:color="auto"/>
            </w:tcBorders>
            <w:shd w:val="clear" w:color="auto" w:fill="auto"/>
            <w:noWrap/>
            <w:vAlign w:val="bottom"/>
          </w:tcPr>
          <w:p w:rsidR="00B63F06" w:rsidRPr="009437D6" w:rsidRDefault="00B63F06" w:rsidP="00B63F06">
            <w:pPr>
              <w:spacing w:after="0"/>
              <w:jc w:val="right"/>
            </w:pPr>
            <w:r w:rsidRPr="009437D6">
              <w:t>-210</w:t>
            </w:r>
          </w:p>
        </w:tc>
        <w:tc>
          <w:tcPr>
            <w:tcW w:w="1169" w:type="dxa"/>
            <w:tcBorders>
              <w:top w:val="nil"/>
              <w:left w:val="nil"/>
              <w:bottom w:val="single" w:sz="4" w:space="0" w:color="auto"/>
              <w:right w:val="single" w:sz="4" w:space="0" w:color="auto"/>
            </w:tcBorders>
            <w:shd w:val="clear" w:color="auto" w:fill="auto"/>
            <w:noWrap/>
            <w:vAlign w:val="bottom"/>
          </w:tcPr>
          <w:p w:rsidR="00B63F06" w:rsidRPr="009437D6" w:rsidRDefault="00B63F06" w:rsidP="00B63F06">
            <w:pPr>
              <w:spacing w:after="0"/>
              <w:jc w:val="right"/>
            </w:pPr>
            <w:r w:rsidRPr="009437D6">
              <w:t>-180</w:t>
            </w:r>
          </w:p>
        </w:tc>
        <w:tc>
          <w:tcPr>
            <w:tcW w:w="1170" w:type="dxa"/>
            <w:tcBorders>
              <w:top w:val="nil"/>
              <w:left w:val="nil"/>
              <w:bottom w:val="single" w:sz="4" w:space="0" w:color="auto"/>
              <w:right w:val="single" w:sz="4" w:space="0" w:color="auto"/>
            </w:tcBorders>
            <w:vAlign w:val="bottom"/>
          </w:tcPr>
          <w:p w:rsidR="00B63F06" w:rsidRPr="009437D6" w:rsidRDefault="00B63F06" w:rsidP="00B63F06">
            <w:pPr>
              <w:spacing w:after="0"/>
              <w:jc w:val="right"/>
            </w:pPr>
            <w:r>
              <w:t>-182</w:t>
            </w:r>
          </w:p>
        </w:tc>
      </w:tr>
      <w:tr w:rsidR="00B63F06" w:rsidRPr="00043111" w:rsidTr="00B63F06">
        <w:trPr>
          <w:cantSplit/>
          <w:trHeight w:val="264"/>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B63F06" w:rsidRPr="006E4A82" w:rsidRDefault="00B63F06" w:rsidP="00B63F06">
            <w:pPr>
              <w:spacing w:after="0"/>
              <w:rPr>
                <w:rFonts w:eastAsia="Times New Roman" w:cs="Arial"/>
                <w:szCs w:val="20"/>
                <w:lang w:eastAsia="da-DK"/>
              </w:rPr>
            </w:pPr>
            <w:r>
              <w:rPr>
                <w:rFonts w:eastAsia="Times New Roman" w:cs="Arial"/>
                <w:szCs w:val="20"/>
                <w:lang w:eastAsia="da-DK"/>
              </w:rPr>
              <w:t>Kontante ydelser</w:t>
            </w:r>
          </w:p>
        </w:tc>
        <w:tc>
          <w:tcPr>
            <w:tcW w:w="1169" w:type="dxa"/>
            <w:tcBorders>
              <w:top w:val="nil"/>
              <w:left w:val="nil"/>
              <w:bottom w:val="single" w:sz="4" w:space="0" w:color="auto"/>
              <w:right w:val="single" w:sz="4" w:space="0" w:color="auto"/>
            </w:tcBorders>
            <w:shd w:val="clear" w:color="auto" w:fill="auto"/>
            <w:noWrap/>
            <w:vAlign w:val="bottom"/>
          </w:tcPr>
          <w:p w:rsidR="00B63F06" w:rsidRPr="009437D6" w:rsidRDefault="00B63F06" w:rsidP="00B63F06">
            <w:pPr>
              <w:spacing w:after="0"/>
              <w:jc w:val="right"/>
            </w:pPr>
            <w:r w:rsidRPr="009437D6">
              <w:t>232</w:t>
            </w:r>
          </w:p>
        </w:tc>
        <w:tc>
          <w:tcPr>
            <w:tcW w:w="1169" w:type="dxa"/>
            <w:tcBorders>
              <w:top w:val="nil"/>
              <w:left w:val="nil"/>
              <w:bottom w:val="single" w:sz="4" w:space="0" w:color="auto"/>
              <w:right w:val="single" w:sz="4" w:space="0" w:color="auto"/>
            </w:tcBorders>
            <w:shd w:val="clear" w:color="auto" w:fill="auto"/>
            <w:noWrap/>
            <w:vAlign w:val="bottom"/>
          </w:tcPr>
          <w:p w:rsidR="00B63F06" w:rsidRPr="009437D6" w:rsidRDefault="00B63F06" w:rsidP="00B63F06">
            <w:pPr>
              <w:spacing w:after="0"/>
              <w:jc w:val="right"/>
            </w:pPr>
            <w:r w:rsidRPr="009437D6">
              <w:t>252</w:t>
            </w:r>
          </w:p>
        </w:tc>
        <w:tc>
          <w:tcPr>
            <w:tcW w:w="1169" w:type="dxa"/>
            <w:tcBorders>
              <w:top w:val="nil"/>
              <w:left w:val="nil"/>
              <w:bottom w:val="single" w:sz="4" w:space="0" w:color="auto"/>
              <w:right w:val="single" w:sz="4" w:space="0" w:color="auto"/>
            </w:tcBorders>
            <w:shd w:val="clear" w:color="auto" w:fill="auto"/>
            <w:noWrap/>
            <w:vAlign w:val="bottom"/>
          </w:tcPr>
          <w:p w:rsidR="00B63F06" w:rsidRPr="009437D6" w:rsidRDefault="00B63F06" w:rsidP="00B63F06">
            <w:pPr>
              <w:spacing w:after="0"/>
              <w:jc w:val="right"/>
            </w:pPr>
            <w:r w:rsidRPr="009437D6">
              <w:t>214</w:t>
            </w:r>
          </w:p>
        </w:tc>
        <w:tc>
          <w:tcPr>
            <w:tcW w:w="1170" w:type="dxa"/>
            <w:tcBorders>
              <w:top w:val="nil"/>
              <w:left w:val="nil"/>
              <w:bottom w:val="single" w:sz="4" w:space="0" w:color="auto"/>
              <w:right w:val="single" w:sz="4" w:space="0" w:color="auto"/>
            </w:tcBorders>
            <w:vAlign w:val="bottom"/>
          </w:tcPr>
          <w:p w:rsidR="00B63F06" w:rsidRDefault="00B63F06" w:rsidP="00B63F06">
            <w:pPr>
              <w:spacing w:after="0"/>
              <w:jc w:val="right"/>
            </w:pPr>
            <w:r>
              <w:t>213</w:t>
            </w:r>
          </w:p>
        </w:tc>
      </w:tr>
      <w:tr w:rsidR="00B63F06" w:rsidRPr="00043111" w:rsidTr="00B63F06">
        <w:trPr>
          <w:cantSplit/>
          <w:trHeight w:val="296"/>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06" w:rsidRPr="006E4A82" w:rsidRDefault="00B63F06" w:rsidP="00B63F06">
            <w:pPr>
              <w:spacing w:after="0"/>
              <w:rPr>
                <w:rFonts w:eastAsia="Times New Roman" w:cs="Arial"/>
                <w:b/>
                <w:szCs w:val="20"/>
                <w:lang w:eastAsia="da-DK"/>
              </w:rPr>
            </w:pPr>
            <w:r w:rsidRPr="006E4A82">
              <w:rPr>
                <w:rFonts w:eastAsia="Times New Roman" w:cs="Arial"/>
                <w:b/>
                <w:szCs w:val="20"/>
                <w:lang w:eastAsia="da-DK"/>
              </w:rPr>
              <w:t>Myndighedsområdet i alt</w:t>
            </w:r>
          </w:p>
        </w:tc>
        <w:tc>
          <w:tcPr>
            <w:tcW w:w="1169" w:type="dxa"/>
            <w:tcBorders>
              <w:top w:val="single" w:sz="4" w:space="0" w:color="auto"/>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b/>
                <w:szCs w:val="20"/>
                <w:lang w:eastAsia="da-DK"/>
              </w:rPr>
            </w:pPr>
            <w:r w:rsidRPr="006E4A82">
              <w:rPr>
                <w:rFonts w:eastAsia="Times New Roman" w:cs="Arial"/>
                <w:b/>
                <w:szCs w:val="20"/>
                <w:lang w:eastAsia="da-DK"/>
              </w:rPr>
              <w:t>208.755</w:t>
            </w:r>
          </w:p>
        </w:tc>
        <w:tc>
          <w:tcPr>
            <w:tcW w:w="1169" w:type="dxa"/>
            <w:tcBorders>
              <w:top w:val="single" w:sz="4" w:space="0" w:color="auto"/>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b/>
                <w:szCs w:val="20"/>
                <w:lang w:eastAsia="da-DK"/>
              </w:rPr>
            </w:pPr>
            <w:r w:rsidRPr="006E4A82">
              <w:rPr>
                <w:rFonts w:eastAsia="Times New Roman" w:cs="Arial"/>
                <w:b/>
                <w:szCs w:val="20"/>
                <w:lang w:eastAsia="da-DK"/>
              </w:rPr>
              <w:t>20</w:t>
            </w:r>
            <w:r>
              <w:rPr>
                <w:rFonts w:eastAsia="Times New Roman" w:cs="Arial"/>
                <w:b/>
                <w:szCs w:val="20"/>
                <w:lang w:eastAsia="da-DK"/>
              </w:rPr>
              <w:t>8.542</w:t>
            </w:r>
          </w:p>
        </w:tc>
        <w:tc>
          <w:tcPr>
            <w:tcW w:w="1169" w:type="dxa"/>
            <w:tcBorders>
              <w:top w:val="single" w:sz="4" w:space="0" w:color="auto"/>
              <w:left w:val="nil"/>
              <w:bottom w:val="single" w:sz="4" w:space="0" w:color="auto"/>
              <w:right w:val="single" w:sz="4" w:space="0" w:color="auto"/>
            </w:tcBorders>
            <w:shd w:val="clear" w:color="auto" w:fill="auto"/>
            <w:noWrap/>
            <w:vAlign w:val="bottom"/>
          </w:tcPr>
          <w:p w:rsidR="00B63F06" w:rsidRPr="006E4A82" w:rsidRDefault="00B63F06" w:rsidP="00B63F06">
            <w:pPr>
              <w:spacing w:after="0"/>
              <w:jc w:val="right"/>
              <w:rPr>
                <w:rFonts w:eastAsia="Times New Roman" w:cs="Arial"/>
                <w:b/>
                <w:szCs w:val="20"/>
                <w:lang w:eastAsia="da-DK"/>
              </w:rPr>
            </w:pPr>
            <w:r w:rsidRPr="006E4A82">
              <w:rPr>
                <w:rFonts w:eastAsia="Times New Roman" w:cs="Arial"/>
                <w:b/>
                <w:szCs w:val="20"/>
                <w:lang w:eastAsia="da-DK"/>
              </w:rPr>
              <w:t>21</w:t>
            </w:r>
            <w:r>
              <w:rPr>
                <w:rFonts w:eastAsia="Times New Roman" w:cs="Arial"/>
                <w:b/>
                <w:szCs w:val="20"/>
                <w:lang w:eastAsia="da-DK"/>
              </w:rPr>
              <w:t>7</w:t>
            </w:r>
            <w:r w:rsidRPr="006E4A82">
              <w:rPr>
                <w:rFonts w:eastAsia="Times New Roman" w:cs="Arial"/>
                <w:b/>
                <w:szCs w:val="20"/>
                <w:lang w:eastAsia="da-DK"/>
              </w:rPr>
              <w:t>.</w:t>
            </w:r>
            <w:r>
              <w:rPr>
                <w:rFonts w:eastAsia="Times New Roman" w:cs="Arial"/>
                <w:b/>
                <w:szCs w:val="20"/>
                <w:lang w:eastAsia="da-DK"/>
              </w:rPr>
              <w:t>782</w:t>
            </w:r>
          </w:p>
        </w:tc>
        <w:tc>
          <w:tcPr>
            <w:tcW w:w="1170" w:type="dxa"/>
            <w:tcBorders>
              <w:top w:val="single" w:sz="4" w:space="0" w:color="auto"/>
              <w:left w:val="nil"/>
              <w:bottom w:val="single" w:sz="4" w:space="0" w:color="auto"/>
              <w:right w:val="single" w:sz="4" w:space="0" w:color="auto"/>
            </w:tcBorders>
            <w:vAlign w:val="bottom"/>
          </w:tcPr>
          <w:p w:rsidR="00B63F06" w:rsidRPr="000D0E77" w:rsidRDefault="00B63F06" w:rsidP="00B63F06">
            <w:pPr>
              <w:spacing w:after="0"/>
              <w:jc w:val="right"/>
              <w:rPr>
                <w:rFonts w:eastAsia="Times New Roman" w:cs="Arial"/>
                <w:b/>
                <w:szCs w:val="20"/>
                <w:highlight w:val="yellow"/>
                <w:lang w:eastAsia="da-DK"/>
              </w:rPr>
            </w:pPr>
            <w:r w:rsidRPr="00A42DEC">
              <w:rPr>
                <w:rFonts w:eastAsia="Times New Roman" w:cs="Arial"/>
                <w:b/>
                <w:szCs w:val="20"/>
                <w:lang w:eastAsia="da-DK"/>
              </w:rPr>
              <w:t>220.525</w:t>
            </w:r>
          </w:p>
        </w:tc>
      </w:tr>
    </w:tbl>
    <w:p w:rsidR="00B63F06" w:rsidRPr="00E24FC2" w:rsidRDefault="00B63F06" w:rsidP="00B63F06">
      <w:pPr>
        <w:spacing w:after="0"/>
        <w:rPr>
          <w:sz w:val="16"/>
        </w:rPr>
      </w:pPr>
      <w:r w:rsidRPr="00E24FC2">
        <w:rPr>
          <w:sz w:val="16"/>
        </w:rPr>
        <w:t>Anm.: 2018-2019 i årets priser, 2020-2023 i 20</w:t>
      </w:r>
      <w:r>
        <w:rPr>
          <w:sz w:val="16"/>
        </w:rPr>
        <w:t>20</w:t>
      </w:r>
      <w:r w:rsidRPr="00E24FC2">
        <w:rPr>
          <w:sz w:val="16"/>
        </w:rPr>
        <w:t>-prisniveau</w:t>
      </w:r>
    </w:p>
    <w:p w:rsidR="00B63F06" w:rsidRPr="00043111" w:rsidRDefault="00B63F06" w:rsidP="00B63F06">
      <w:pPr>
        <w:spacing w:after="0"/>
        <w:jc w:val="both"/>
        <w:rPr>
          <w:rFonts w:eastAsia="Times New Roman" w:cs="Arial"/>
          <w:sz w:val="16"/>
          <w:szCs w:val="20"/>
          <w:highlight w:val="yellow"/>
          <w:lang w:eastAsia="da-DK"/>
        </w:rPr>
      </w:pPr>
    </w:p>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I de følgende afsnit er der en kort beskrivelse af, hvilken budgetteringsmetode der er brugt ved budgetlægningen af underområderne. I de budgetmæssigt største og vigtigste områder vil denne beskrivelse være suppleret af en tabel/graf, hvor udviklingen i antal borgere vil fremgå.</w:t>
      </w:r>
    </w:p>
    <w:p w:rsidR="00B63F06" w:rsidRPr="00043111" w:rsidRDefault="00B63F06" w:rsidP="00B63F06">
      <w:pPr>
        <w:spacing w:after="0"/>
        <w:rPr>
          <w:rFonts w:eastAsia="Times New Roman" w:cs="Arial"/>
          <w:color w:val="00B050"/>
          <w:szCs w:val="20"/>
          <w:highlight w:val="yellow"/>
          <w:lang w:eastAsia="da-DK"/>
        </w:rPr>
      </w:pP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Specialpædagogisk bistand for voksne (lov om specialundervisning for voksne)</w:t>
      </w:r>
    </w:p>
    <w:p w:rsidR="00B63F06" w:rsidRPr="006E4A82" w:rsidRDefault="00B63F06" w:rsidP="00B63F06">
      <w:pPr>
        <w:spacing w:after="0"/>
        <w:rPr>
          <w:rFonts w:eastAsia="Times New Roman" w:cs="Arial"/>
          <w:strike/>
          <w:szCs w:val="20"/>
          <w:lang w:eastAsia="da-DK"/>
        </w:rPr>
      </w:pPr>
      <w:r w:rsidRPr="006E4A82">
        <w:rPr>
          <w:rFonts w:eastAsia="Times New Roman" w:cs="Arial"/>
          <w:szCs w:val="20"/>
          <w:lang w:eastAsia="da-DK"/>
        </w:rPr>
        <w:t>Budgettet til specialpædagogisk bistand for voksne med fysiske eller psykiske handicap, der bor i længerevarende botilbud, og som får undervisning og specialpædagogisk bistand, er lagt i forhold til forbruget fra tidligere år, og den forventede udvikling i 2019, svarende til 2 helårspersoner. Derudover er der også afsat midler til objektiv finansiering af døvekonsulenter.</w:t>
      </w:r>
    </w:p>
    <w:p w:rsidR="00B63F06" w:rsidRPr="006E4A82" w:rsidRDefault="00B63F06" w:rsidP="00B63F06">
      <w:pPr>
        <w:spacing w:after="0"/>
        <w:rPr>
          <w:rFonts w:eastAsia="Times New Roman" w:cs="Arial"/>
          <w:b/>
          <w:szCs w:val="20"/>
          <w:lang w:eastAsia="da-DK"/>
        </w:rPr>
      </w:pP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 xml:space="preserve">Ungdomsuddannelse for unge med særlige behov </w:t>
      </w:r>
    </w:p>
    <w:p w:rsidR="00B63F06" w:rsidRPr="006E4A82" w:rsidRDefault="00B63F06" w:rsidP="00B63F06">
      <w:pPr>
        <w:rPr>
          <w:rFonts w:cs="Arial"/>
          <w:szCs w:val="20"/>
        </w:rPr>
      </w:pPr>
      <w:r w:rsidRPr="006E4A82">
        <w:rPr>
          <w:rFonts w:cs="Arial"/>
          <w:szCs w:val="20"/>
        </w:rPr>
        <w:t>Budgettet til ungdomsuddannelsen, af unge udviklingshæmmede og andre unge med særlige behov er tilpasset så det afspejler den forventede mængde på ca. 7 helårspersoner i 2020. Budgettet er påvirket af, at der er tilkendt førtidspension til flere unge i målgruppen. Der budgetteres kun med de kendte tilgange på budgetlægningstidspunktet.</w:t>
      </w: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Personlig støtte og praktisk hjælp og madservice (lov om social service §§ 83, jf. §91 samt §94)</w:t>
      </w:r>
    </w:p>
    <w:p w:rsidR="00B63F06" w:rsidRPr="006E4A82" w:rsidRDefault="00B63F06" w:rsidP="00B63F06">
      <w:pPr>
        <w:rPr>
          <w:rFonts w:eastAsia="Times New Roman" w:cs="Arial"/>
          <w:i/>
          <w:szCs w:val="20"/>
          <w:lang w:eastAsia="da-DK"/>
        </w:rPr>
      </w:pPr>
      <w:r w:rsidRPr="006E4A82">
        <w:rPr>
          <w:rFonts w:eastAsia="Times New Roman" w:cs="Arial"/>
          <w:szCs w:val="20"/>
          <w:lang w:eastAsia="da-DK"/>
        </w:rPr>
        <w:t>På dette område regnes der med 4 personer i eksterne tilbud, som udgør langt den største udgift. Derudover er der 9 personer, der får leveret hjælpen fra Brøndby Kommunes personale, disse er meget varierede alt efter timetallet.</w:t>
      </w: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Personlig støtte og pasning af personer med handicap mv.</w:t>
      </w:r>
      <w:r>
        <w:rPr>
          <w:rFonts w:eastAsia="Times New Roman" w:cs="Arial"/>
          <w:i/>
          <w:szCs w:val="20"/>
          <w:lang w:eastAsia="da-DK"/>
        </w:rPr>
        <w:t xml:space="preserve"> </w:t>
      </w:r>
      <w:r w:rsidRPr="006E4A82">
        <w:rPr>
          <w:rFonts w:eastAsia="Times New Roman" w:cs="Arial"/>
          <w:i/>
          <w:szCs w:val="20"/>
          <w:lang w:eastAsia="da-DK"/>
        </w:rPr>
        <w:t>(lov om social service §§ 85, 95-96 og 102)</w:t>
      </w:r>
    </w:p>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På dette område er der fire forskellige paragraffer. Fællesnævneren for disse er, at de fra 2018 konteres samme sted som følge af, at den autoriserede kontoplan er ændret. Budgettet er baseret på det aktuelle aktivitetsniveau på budgetlægningstidspunktet.</w:t>
      </w:r>
    </w:p>
    <w:p w:rsidR="00B63F06" w:rsidRPr="006E4A82" w:rsidRDefault="00B63F06" w:rsidP="00B63F06">
      <w:pPr>
        <w:spacing w:after="0"/>
        <w:rPr>
          <w:rFonts w:eastAsia="Times New Roman" w:cs="Arial"/>
          <w:szCs w:val="20"/>
          <w:lang w:eastAsia="da-DK"/>
        </w:rPr>
      </w:pPr>
    </w:p>
    <w:p w:rsidR="00B63F06" w:rsidRPr="005B063A" w:rsidRDefault="00B63F06" w:rsidP="003D54BD">
      <w:pPr>
        <w:pStyle w:val="Listeafsnit"/>
        <w:numPr>
          <w:ilvl w:val="0"/>
          <w:numId w:val="31"/>
        </w:numPr>
        <w:spacing w:after="0"/>
        <w:rPr>
          <w:rFonts w:eastAsia="Times New Roman" w:cs="Arial"/>
          <w:szCs w:val="20"/>
          <w:lang w:eastAsia="da-DK"/>
        </w:rPr>
      </w:pPr>
      <w:r w:rsidRPr="006E4A82">
        <w:rPr>
          <w:rFonts w:eastAsia="Times New Roman" w:cs="Arial"/>
          <w:szCs w:val="20"/>
          <w:lang w:eastAsia="da-DK"/>
        </w:rPr>
        <w:t>Hjælp, omsorg eller støtte samt optræning og hjælp til udvikling af færdigheder efter § 85, her er budgettet for 2020-2023 nulstillet. Dette er med baggrund i en KB-beslutning om at hjemtage al ekstern hjemmevejledning i løbet af 2019</w:t>
      </w:r>
      <w:r w:rsidRPr="005B063A">
        <w:rPr>
          <w:rFonts w:eastAsia="Times New Roman" w:cs="Arial"/>
          <w:szCs w:val="20"/>
          <w:lang w:eastAsia="da-DK"/>
        </w:rPr>
        <w:t>. Der vil i 2020 dog stadig være et begrænset antal borgere med helt særlige udfordringer tilbage, hvorfor der stadig er et meget begrænset budget.</w:t>
      </w:r>
    </w:p>
    <w:p w:rsidR="00B63F06" w:rsidRPr="005B063A" w:rsidRDefault="00B63F06" w:rsidP="003D54BD">
      <w:pPr>
        <w:pStyle w:val="Listeafsnit"/>
        <w:numPr>
          <w:ilvl w:val="0"/>
          <w:numId w:val="31"/>
        </w:numPr>
        <w:spacing w:after="0"/>
        <w:rPr>
          <w:rFonts w:eastAsia="Times New Roman" w:cs="Arial"/>
          <w:szCs w:val="20"/>
          <w:lang w:eastAsia="da-DK"/>
        </w:rPr>
      </w:pPr>
      <w:r w:rsidRPr="005B063A">
        <w:rPr>
          <w:rFonts w:eastAsia="Times New Roman" w:cs="Arial"/>
          <w:szCs w:val="20"/>
          <w:lang w:eastAsia="da-DK"/>
        </w:rPr>
        <w:t>Nødvendig hjælp efter §§ 83-84 i lov om social service med baggrund i § 95, 4 helårspersoner</w:t>
      </w:r>
    </w:p>
    <w:p w:rsidR="00B63F06" w:rsidRPr="006E4A82" w:rsidRDefault="00B63F06" w:rsidP="003D54BD">
      <w:pPr>
        <w:pStyle w:val="Listeafsnit"/>
        <w:numPr>
          <w:ilvl w:val="0"/>
          <w:numId w:val="31"/>
        </w:numPr>
        <w:spacing w:after="0"/>
        <w:rPr>
          <w:rFonts w:eastAsia="Times New Roman" w:cs="Arial"/>
          <w:szCs w:val="20"/>
          <w:lang w:eastAsia="da-DK"/>
        </w:rPr>
      </w:pPr>
      <w:r w:rsidRPr="006E4A82">
        <w:rPr>
          <w:rFonts w:eastAsia="Times New Roman" w:cs="Arial"/>
          <w:szCs w:val="20"/>
          <w:lang w:eastAsia="da-DK"/>
        </w:rPr>
        <w:t>Borgerstyret personlig assistance efter § 96 i lov om social service, 8 helårspersoner</w:t>
      </w:r>
    </w:p>
    <w:p w:rsidR="00B63F06" w:rsidRPr="006E4A82" w:rsidRDefault="00B63F06" w:rsidP="003D54BD">
      <w:pPr>
        <w:pStyle w:val="Listeafsnit"/>
        <w:numPr>
          <w:ilvl w:val="0"/>
          <w:numId w:val="31"/>
        </w:numPr>
        <w:spacing w:after="0"/>
        <w:rPr>
          <w:rFonts w:eastAsia="Times New Roman" w:cs="Arial"/>
          <w:szCs w:val="20"/>
          <w:lang w:eastAsia="da-DK"/>
        </w:rPr>
      </w:pPr>
      <w:r w:rsidRPr="006E4A82">
        <w:rPr>
          <w:rFonts w:eastAsia="Times New Roman" w:cs="Arial"/>
          <w:szCs w:val="20"/>
          <w:lang w:eastAsia="da-DK"/>
        </w:rPr>
        <w:t>Tilbud af behandlingsmæssig karakter efter §</w:t>
      </w:r>
      <w:r>
        <w:rPr>
          <w:rFonts w:eastAsia="Times New Roman" w:cs="Arial"/>
          <w:szCs w:val="20"/>
          <w:lang w:eastAsia="da-DK"/>
        </w:rPr>
        <w:t xml:space="preserve"> 102 i lov om social service, 9</w:t>
      </w:r>
      <w:r w:rsidRPr="006E4A82">
        <w:rPr>
          <w:rFonts w:eastAsia="Times New Roman" w:cs="Arial"/>
          <w:szCs w:val="20"/>
          <w:lang w:eastAsia="da-DK"/>
        </w:rPr>
        <w:t xml:space="preserve"> sager.</w:t>
      </w:r>
    </w:p>
    <w:p w:rsidR="00B63F06" w:rsidRPr="006E4A82" w:rsidRDefault="00B63F06" w:rsidP="00B63F06">
      <w:pPr>
        <w:spacing w:after="0"/>
        <w:rPr>
          <w:rFonts w:eastAsia="Times New Roman" w:cs="Arial"/>
          <w:szCs w:val="20"/>
          <w:lang w:eastAsia="da-DK"/>
        </w:rPr>
      </w:pP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Botilbud for personer med særlige sociale problemer (lov om social service §§ 109-110)</w:t>
      </w:r>
    </w:p>
    <w:p w:rsidR="00B63F06" w:rsidRPr="006E4A82" w:rsidRDefault="00B63F06" w:rsidP="00B63F06">
      <w:pPr>
        <w:rPr>
          <w:rFonts w:eastAsia="Times New Roman" w:cs="Arial"/>
          <w:szCs w:val="20"/>
          <w:lang w:eastAsia="da-DK"/>
        </w:rPr>
      </w:pPr>
      <w:r w:rsidRPr="006E4A82">
        <w:rPr>
          <w:rFonts w:cs="Arial"/>
          <w:szCs w:val="20"/>
        </w:rPr>
        <w:t>Budgettet til midlertidigt ophold i boformer til kvinder, som har været udsat for vold, trusler om vold eller tilsvarende krise i relation til familie- eller samlivsforhold og til personer med særlige sociale problemer er uændret i forhold til budgettet for 2019. Dette er med baggrund i den store usikkerhed der er omkring, hvor mange personer der benytter disse tilbud.</w:t>
      </w: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Alkoholbehandling og behandlingshjem for alkoholskadede (sundhedsloven § 141)</w:t>
      </w:r>
    </w:p>
    <w:p w:rsidR="00B63F06" w:rsidRPr="006E4A82" w:rsidRDefault="00B63F06" w:rsidP="00B63F06">
      <w:pPr>
        <w:rPr>
          <w:rFonts w:cs="Arial"/>
          <w:szCs w:val="20"/>
        </w:rPr>
      </w:pPr>
      <w:r w:rsidRPr="006E4A82">
        <w:rPr>
          <w:rFonts w:eastAsia="Times New Roman" w:cs="Arial"/>
          <w:szCs w:val="20"/>
          <w:lang w:eastAsia="da-DK"/>
        </w:rPr>
        <w:t>Budgettet til vederlagsfri behandling af alkoholmisbrugere er lagt med baggrund i forbruget fra tidligere år uden forventning om en væsentlig udgiftsændring.</w:t>
      </w:r>
      <w:r w:rsidRPr="006E4A82">
        <w:rPr>
          <w:rFonts w:cs="Arial"/>
          <w:szCs w:val="20"/>
        </w:rPr>
        <w:t xml:space="preserve"> Dog er der fra 2018 etableret tilbud i eget regi under Behandlings Center Brøndby.</w:t>
      </w: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Behandling af stofmisbrugere (lov om social service § 101 og § 142 i sundhedsloven)</w:t>
      </w:r>
    </w:p>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Budgettet til behandling af stofmisbrugere er lagt med baggrund i forbruget fra tidligere år uden forventning om en væsentlig udgiftsændring.</w:t>
      </w:r>
      <w:r>
        <w:rPr>
          <w:rFonts w:eastAsia="Times New Roman" w:cs="Arial"/>
          <w:szCs w:val="20"/>
          <w:lang w:eastAsia="da-DK"/>
        </w:rPr>
        <w:t xml:space="preserve"> De fleste stofmisbrugere behandles i Behandlingscenter Brøndby.</w:t>
      </w:r>
    </w:p>
    <w:p w:rsidR="00B63F06" w:rsidRPr="006E4A82" w:rsidRDefault="00B63F06" w:rsidP="00B63F06">
      <w:pPr>
        <w:spacing w:after="0"/>
        <w:rPr>
          <w:rFonts w:eastAsia="Times New Roman" w:cs="Arial"/>
          <w:szCs w:val="20"/>
          <w:lang w:eastAsia="da-DK"/>
        </w:rPr>
      </w:pP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Botilbud til længerevarende ophold (lov om social service § 108)</w:t>
      </w:r>
    </w:p>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Budgettet til længerevarende ophold til personer, som på grund af betydelig og varigt nedsat fysisk eller psykisk funktionsevne har behov for omfattende hjælp til almindelige, daglige funktioner eller pleje, omsorg eller behandling, og som ikke kan få dækket disse behov på anden vis, er lagt med baggrund i det aktuelle antal brugere. Derudover er der indregnet en besparelse på ca. 3,</w:t>
      </w:r>
      <w:r>
        <w:rPr>
          <w:rFonts w:eastAsia="Times New Roman" w:cs="Arial"/>
          <w:szCs w:val="20"/>
          <w:lang w:eastAsia="da-DK"/>
        </w:rPr>
        <w:t>8</w:t>
      </w:r>
      <w:r w:rsidRPr="006E4A82">
        <w:rPr>
          <w:rFonts w:eastAsia="Times New Roman" w:cs="Arial"/>
          <w:szCs w:val="20"/>
          <w:lang w:eastAsia="da-DK"/>
        </w:rPr>
        <w:t xml:space="preserve"> million i forventning om naturlig afgang på området i lighed med tidligere år. Budgettet på dette område er påvirket af ændringerne i den autoriserede kontoplan, da de sager, hvor hovedparten af ydelsen er støtte efter § 85 i lov om social service, er overflyttet til et andet område. I 2021 forventes tilgang af en udgiftstung sag fra et sikret botilbud, som hidtil har været omfattet af objektiv finansiering.</w:t>
      </w:r>
    </w:p>
    <w:p w:rsidR="00B63F06" w:rsidRPr="00043111" w:rsidRDefault="00B63F06" w:rsidP="00B63F06">
      <w:pPr>
        <w:spacing w:after="0"/>
        <w:jc w:val="both"/>
        <w:rPr>
          <w:rFonts w:eastAsia="Times New Roman" w:cs="Arial"/>
          <w:color w:val="000000" w:themeColor="text1"/>
          <w:szCs w:val="20"/>
          <w:highlight w:val="yellow"/>
          <w:lang w:eastAsia="da-DK"/>
        </w:rPr>
      </w:pPr>
    </w:p>
    <w:p w:rsidR="00B63F06" w:rsidRDefault="00B63F06" w:rsidP="00B63F06">
      <w:pPr>
        <w:spacing w:after="0"/>
        <w:jc w:val="both"/>
        <w:rPr>
          <w:rFonts w:eastAsia="Times New Roman" w:cs="Arial"/>
          <w:color w:val="000000" w:themeColor="text1"/>
          <w:szCs w:val="20"/>
          <w:lang w:eastAsia="da-DK"/>
        </w:rPr>
      </w:pPr>
      <w:r w:rsidRPr="00BB3FD5">
        <w:rPr>
          <w:rFonts w:eastAsia="Times New Roman" w:cs="Arial"/>
          <w:color w:val="000000" w:themeColor="text1"/>
          <w:szCs w:val="20"/>
          <w:lang w:eastAsia="da-DK"/>
        </w:rPr>
        <w:t>Graf nr. 2. illustrerer udviklingen i Botilbud til længerevarende ophold.</w:t>
      </w:r>
    </w:p>
    <w:p w:rsidR="00B63F06" w:rsidRDefault="00B63F06" w:rsidP="00B63F06">
      <w:pPr>
        <w:spacing w:after="0"/>
        <w:jc w:val="both"/>
        <w:rPr>
          <w:rFonts w:eastAsia="Times New Roman" w:cs="Arial"/>
          <w:color w:val="000000" w:themeColor="text1"/>
          <w:szCs w:val="20"/>
          <w:lang w:eastAsia="da-DK"/>
        </w:rPr>
      </w:pPr>
      <w:r>
        <w:rPr>
          <w:noProof/>
          <w:lang w:eastAsia="da-DK"/>
        </w:rPr>
        <w:drawing>
          <wp:inline distT="0" distB="0" distL="0" distR="0" wp14:anchorId="5C4F774D" wp14:editId="6FA0B836">
            <wp:extent cx="6534150" cy="2562225"/>
            <wp:effectExtent l="0" t="0" r="0" b="9525"/>
            <wp:docPr id="20" name="Diagram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63F06" w:rsidRPr="002567B3" w:rsidRDefault="00B63F06" w:rsidP="00B63F06">
      <w:pPr>
        <w:spacing w:after="0"/>
        <w:rPr>
          <w:sz w:val="16"/>
        </w:rPr>
      </w:pPr>
      <w:r w:rsidRPr="002567B3">
        <w:rPr>
          <w:sz w:val="16"/>
        </w:rPr>
        <w:t>Anm.: 2017-2019 i årets priser, 2020-2023</w:t>
      </w:r>
      <w:r>
        <w:rPr>
          <w:sz w:val="16"/>
        </w:rPr>
        <w:t xml:space="preserve"> i 2020</w:t>
      </w:r>
      <w:r w:rsidRPr="002567B3">
        <w:rPr>
          <w:sz w:val="16"/>
        </w:rPr>
        <w:t>-prisniveau</w:t>
      </w:r>
    </w:p>
    <w:p w:rsidR="00B63F06" w:rsidRPr="00043111" w:rsidRDefault="00B63F06" w:rsidP="00B63F06">
      <w:pPr>
        <w:spacing w:after="0"/>
        <w:rPr>
          <w:sz w:val="16"/>
          <w:highlight w:val="yellow"/>
        </w:rPr>
      </w:pPr>
    </w:p>
    <w:p w:rsidR="00B63F06" w:rsidRPr="006E4A82" w:rsidRDefault="00B63F06" w:rsidP="00B63F06">
      <w:pPr>
        <w:spacing w:after="0"/>
        <w:jc w:val="both"/>
        <w:rPr>
          <w:rFonts w:eastAsia="Times New Roman" w:cs="Arial"/>
          <w:i/>
          <w:szCs w:val="20"/>
          <w:lang w:eastAsia="da-DK"/>
        </w:rPr>
      </w:pPr>
      <w:r w:rsidRPr="006E4A82">
        <w:rPr>
          <w:rFonts w:eastAsia="Times New Roman" w:cs="Arial"/>
          <w:i/>
          <w:szCs w:val="20"/>
          <w:lang w:eastAsia="da-DK"/>
        </w:rPr>
        <w:t>Botilbudslignende tilbud (omfattet af § 4, stk. 1, nr. 3 i lov om socialtilsyn)</w:t>
      </w:r>
    </w:p>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Fra 2018 er konteringen af dette område ændret som følge af forandringer af den autoriserede kontoplan, således er der intet direkte sammenligningsgrundlag med tidligere budgetter og regnskaber. Budgettet er lagt med baggrund i de</w:t>
      </w:r>
      <w:r>
        <w:rPr>
          <w:rFonts w:eastAsia="Times New Roman" w:cs="Arial"/>
          <w:szCs w:val="20"/>
          <w:lang w:eastAsia="da-DK"/>
        </w:rPr>
        <w:t xml:space="preserve"> på budgetlægningstidspunktet 51</w:t>
      </w:r>
      <w:r w:rsidRPr="006E4A82">
        <w:rPr>
          <w:rFonts w:eastAsia="Times New Roman" w:cs="Arial"/>
          <w:szCs w:val="20"/>
          <w:lang w:eastAsia="da-DK"/>
        </w:rPr>
        <w:t xml:space="preserve"> kendte sager og omfatter ingen kendt tilgang. Udgiftsniveauet fra sag til sag er meget varieret. Tidligere er disse udgifter bl.a. konteret på § 108 i lov om social service.</w:t>
      </w:r>
    </w:p>
    <w:p w:rsidR="00B63F06" w:rsidRDefault="00B63F06" w:rsidP="00B63F06">
      <w:pPr>
        <w:spacing w:after="0"/>
        <w:rPr>
          <w:rFonts w:eastAsia="Times New Roman" w:cs="Arial"/>
          <w:b/>
          <w:szCs w:val="20"/>
          <w:lang w:eastAsia="da-DK"/>
        </w:rPr>
      </w:pPr>
    </w:p>
    <w:p w:rsidR="00B63F06" w:rsidRDefault="00B63F06" w:rsidP="00B63F06">
      <w:pPr>
        <w:spacing w:after="0"/>
        <w:rPr>
          <w:rFonts w:eastAsia="Times New Roman" w:cs="Arial"/>
          <w:szCs w:val="20"/>
          <w:lang w:eastAsia="da-DK"/>
        </w:rPr>
      </w:pPr>
      <w:r w:rsidRPr="00E01125">
        <w:rPr>
          <w:rFonts w:eastAsia="Times New Roman" w:cs="Arial"/>
          <w:szCs w:val="20"/>
          <w:lang w:eastAsia="da-DK"/>
        </w:rPr>
        <w:t>Graf nr. 3 illustrerer udviklingen i Botilbudslignende tilbud</w:t>
      </w:r>
    </w:p>
    <w:p w:rsidR="00B63F06" w:rsidRPr="001F24FC" w:rsidRDefault="00B63F06" w:rsidP="00B63F06">
      <w:pPr>
        <w:spacing w:after="0"/>
        <w:rPr>
          <w:rFonts w:eastAsia="Times New Roman" w:cs="Arial"/>
          <w:szCs w:val="20"/>
          <w:lang w:eastAsia="da-DK"/>
        </w:rPr>
      </w:pPr>
      <w:r>
        <w:rPr>
          <w:noProof/>
          <w:lang w:eastAsia="da-DK"/>
        </w:rPr>
        <w:drawing>
          <wp:inline distT="0" distB="0" distL="0" distR="0" wp14:anchorId="03C7D766" wp14:editId="249F0733">
            <wp:extent cx="6553200" cy="2619375"/>
            <wp:effectExtent l="0" t="0" r="0" b="9525"/>
            <wp:docPr id="21" name="Diagra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63F06" w:rsidRPr="002567B3" w:rsidRDefault="00B63F06" w:rsidP="00B63F06">
      <w:pPr>
        <w:spacing w:after="0"/>
        <w:rPr>
          <w:sz w:val="16"/>
        </w:rPr>
      </w:pPr>
      <w:r w:rsidRPr="002567B3">
        <w:rPr>
          <w:sz w:val="16"/>
        </w:rPr>
        <w:t>Anm.: 2017-2019 i årets priser, 2020-2023 i 20</w:t>
      </w:r>
      <w:r>
        <w:rPr>
          <w:sz w:val="16"/>
        </w:rPr>
        <w:t>20</w:t>
      </w:r>
      <w:r w:rsidRPr="002567B3">
        <w:rPr>
          <w:sz w:val="16"/>
        </w:rPr>
        <w:t>-prisniveau</w:t>
      </w:r>
    </w:p>
    <w:p w:rsidR="00B63F06" w:rsidRPr="006E4A82" w:rsidRDefault="00B63F06" w:rsidP="00B63F06">
      <w:pPr>
        <w:spacing w:after="0"/>
        <w:rPr>
          <w:rFonts w:eastAsia="Times New Roman" w:cs="Arial"/>
          <w:b/>
          <w:szCs w:val="20"/>
          <w:lang w:eastAsia="da-DK"/>
        </w:rPr>
      </w:pPr>
    </w:p>
    <w:p w:rsidR="00B63F06" w:rsidRDefault="00B63F06" w:rsidP="00B63F06">
      <w:pPr>
        <w:spacing w:after="0"/>
        <w:rPr>
          <w:rFonts w:eastAsia="Times New Roman" w:cs="Arial"/>
          <w:i/>
          <w:szCs w:val="20"/>
          <w:lang w:eastAsia="da-DK"/>
        </w:rPr>
      </w:pP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Botilbud til midlertidigt ophold (lov om social service § 107)</w:t>
      </w:r>
    </w:p>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 xml:space="preserve">Budgettet til midlertidigt ophold i boformer til personer, som på grund af betydelig nedsat fysisk eller psykisk funktionsevne eller særlige sociale problemer har behov for det, er lagt med baggrund i de på budgetlægningstidspunktet kendte sager, samt kendt og forventet tilgang. I de senere år har udgiften på dette område varieret en del. Der budgetteres i årene 2020 - 2023 med overgang fra børnesager til voksensager på dette område, hvilket betyder en vis stigning i budgettet, men ikke i lige så høj grad som tidligere. </w:t>
      </w:r>
    </w:p>
    <w:p w:rsidR="00B63F06" w:rsidRDefault="00B63F06" w:rsidP="00B63F06">
      <w:pPr>
        <w:spacing w:after="0"/>
        <w:rPr>
          <w:rFonts w:eastAsia="Times New Roman" w:cs="Arial"/>
          <w:color w:val="000000" w:themeColor="text1"/>
          <w:szCs w:val="20"/>
          <w:highlight w:val="yellow"/>
          <w:lang w:eastAsia="da-DK"/>
        </w:rPr>
      </w:pPr>
    </w:p>
    <w:p w:rsidR="00B63F06" w:rsidRDefault="00B63F06" w:rsidP="00B63F06">
      <w:pPr>
        <w:spacing w:after="0"/>
        <w:rPr>
          <w:rFonts w:eastAsia="Times New Roman" w:cs="Arial"/>
          <w:color w:val="000000" w:themeColor="text1"/>
          <w:szCs w:val="20"/>
          <w:lang w:eastAsia="da-DK"/>
        </w:rPr>
      </w:pPr>
      <w:r w:rsidRPr="001F24FC">
        <w:rPr>
          <w:rFonts w:eastAsia="Times New Roman" w:cs="Arial"/>
          <w:color w:val="000000" w:themeColor="text1"/>
          <w:szCs w:val="20"/>
          <w:lang w:eastAsia="da-DK"/>
        </w:rPr>
        <w:t>Graf nr. 4 illustrerer udviklingen i Botilbud til midlertidigt ophold.</w:t>
      </w:r>
    </w:p>
    <w:p w:rsidR="00B63F06" w:rsidRPr="002567B3" w:rsidRDefault="00B63F06" w:rsidP="00B63F06">
      <w:pPr>
        <w:spacing w:after="0"/>
        <w:rPr>
          <w:rFonts w:eastAsia="Times New Roman" w:cs="Arial"/>
          <w:color w:val="000000" w:themeColor="text1"/>
          <w:szCs w:val="20"/>
          <w:lang w:eastAsia="da-DK"/>
        </w:rPr>
      </w:pPr>
      <w:r>
        <w:rPr>
          <w:noProof/>
          <w:lang w:eastAsia="da-DK"/>
        </w:rPr>
        <w:drawing>
          <wp:inline distT="0" distB="0" distL="0" distR="0" wp14:anchorId="03E3EA46" wp14:editId="599F427D">
            <wp:extent cx="6553200" cy="2924175"/>
            <wp:effectExtent l="0" t="0" r="0" b="9525"/>
            <wp:docPr id="22" name="Diagra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63F06" w:rsidRPr="002567B3" w:rsidRDefault="00B63F06" w:rsidP="00B63F06">
      <w:pPr>
        <w:spacing w:after="0"/>
        <w:rPr>
          <w:sz w:val="16"/>
        </w:rPr>
      </w:pPr>
      <w:r w:rsidRPr="002567B3">
        <w:rPr>
          <w:sz w:val="16"/>
        </w:rPr>
        <w:t>Anm.: 2017-2019 i årets priser, 2020-2023 i 20</w:t>
      </w:r>
      <w:r>
        <w:rPr>
          <w:sz w:val="16"/>
        </w:rPr>
        <w:t>20</w:t>
      </w:r>
      <w:r w:rsidRPr="002567B3">
        <w:rPr>
          <w:sz w:val="16"/>
        </w:rPr>
        <w:t>-prisniveau</w:t>
      </w:r>
    </w:p>
    <w:p w:rsidR="00B63F06" w:rsidRPr="00043111" w:rsidRDefault="00B63F06" w:rsidP="00B63F06">
      <w:pPr>
        <w:spacing w:after="0"/>
        <w:rPr>
          <w:rFonts w:eastAsia="Times New Roman" w:cs="Arial"/>
          <w:color w:val="000000" w:themeColor="text1"/>
          <w:szCs w:val="20"/>
          <w:highlight w:val="yellow"/>
          <w:lang w:eastAsia="da-DK"/>
        </w:rPr>
      </w:pP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Kontaktperson- og ledsageordninger (lov om social service §§ 97-99)</w:t>
      </w:r>
    </w:p>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Der er budgetteret med, at 7</w:t>
      </w:r>
      <w:r>
        <w:rPr>
          <w:rFonts w:eastAsia="Times New Roman" w:cs="Arial"/>
          <w:szCs w:val="20"/>
          <w:lang w:eastAsia="da-DK"/>
        </w:rPr>
        <w:t>5</w:t>
      </w:r>
      <w:r w:rsidRPr="006E4A82">
        <w:rPr>
          <w:rFonts w:eastAsia="Times New Roman" w:cs="Arial"/>
          <w:szCs w:val="20"/>
          <w:lang w:eastAsia="da-DK"/>
        </w:rPr>
        <w:t xml:space="preserve"> borgere vil modtage støtte til kontaktperson- og ledsagerordning til en gennemsnitspris på </w:t>
      </w:r>
      <w:r>
        <w:rPr>
          <w:rFonts w:eastAsia="Times New Roman" w:cs="Arial"/>
          <w:szCs w:val="20"/>
          <w:lang w:eastAsia="da-DK"/>
        </w:rPr>
        <w:t>30</w:t>
      </w:r>
      <w:r w:rsidRPr="006E4A82">
        <w:rPr>
          <w:rFonts w:eastAsia="Times New Roman" w:cs="Arial"/>
          <w:szCs w:val="20"/>
          <w:lang w:eastAsia="da-DK"/>
        </w:rPr>
        <w:t>.</w:t>
      </w:r>
      <w:r>
        <w:rPr>
          <w:rFonts w:eastAsia="Times New Roman" w:cs="Arial"/>
          <w:szCs w:val="20"/>
          <w:lang w:eastAsia="da-DK"/>
        </w:rPr>
        <w:t>040</w:t>
      </w:r>
      <w:r w:rsidRPr="006E4A82">
        <w:rPr>
          <w:rFonts w:eastAsia="Times New Roman" w:cs="Arial"/>
          <w:szCs w:val="20"/>
          <w:lang w:eastAsia="da-DK"/>
        </w:rPr>
        <w:t xml:space="preserve"> kr. Udviklingen i udgiften har været meget stabil i de senere år. Herudover er der budgetteret med, at 3 borgere, som er døvblinde, vil modtage yderligere støtte. </w:t>
      </w:r>
    </w:p>
    <w:p w:rsidR="00B63F06" w:rsidRPr="006E4A82" w:rsidRDefault="00B63F06" w:rsidP="00B63F06">
      <w:pPr>
        <w:spacing w:after="0"/>
        <w:rPr>
          <w:rFonts w:eastAsia="Times New Roman" w:cs="Arial"/>
          <w:b/>
          <w:szCs w:val="20"/>
          <w:lang w:eastAsia="da-DK"/>
        </w:rPr>
      </w:pP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 xml:space="preserve">Særlige pladser på psykiatrisk afdeling (sundhedslovens §238a) </w:t>
      </w:r>
    </w:p>
    <w:p w:rsidR="00B63F06" w:rsidRPr="006E4A82" w:rsidRDefault="00B63F06" w:rsidP="00B63F06">
      <w:pPr>
        <w:spacing w:after="0"/>
        <w:rPr>
          <w:rFonts w:eastAsia="Times New Roman" w:cs="Arial"/>
          <w:b/>
          <w:szCs w:val="20"/>
          <w:lang w:eastAsia="da-DK"/>
        </w:rPr>
      </w:pPr>
      <w:r w:rsidRPr="006E4A82">
        <w:rPr>
          <w:rFonts w:eastAsia="Times New Roman" w:cs="Arial"/>
          <w:szCs w:val="20"/>
          <w:lang w:eastAsia="da-DK"/>
        </w:rPr>
        <w:t xml:space="preserve">Der er budgetteret med udgifter til Brøndby Kommunes andel, af finansiering af ubenyttede særlige sengepladser på psykiatrisk afdeling. Dette er skønsmæssigt ansat ud fra udgiftsniveauet for de første måneder af 2019. </w:t>
      </w:r>
    </w:p>
    <w:p w:rsidR="00B63F06" w:rsidRPr="006E4A82" w:rsidRDefault="00B63F06" w:rsidP="00B63F06">
      <w:pPr>
        <w:spacing w:after="0"/>
        <w:rPr>
          <w:rFonts w:eastAsia="Times New Roman" w:cs="Arial"/>
          <w:b/>
          <w:szCs w:val="20"/>
          <w:lang w:eastAsia="da-DK"/>
        </w:rPr>
      </w:pPr>
    </w:p>
    <w:p w:rsidR="00B63F06" w:rsidRPr="006E4A82" w:rsidRDefault="00B63F06" w:rsidP="00B63F06">
      <w:pPr>
        <w:spacing w:after="0"/>
        <w:rPr>
          <w:rFonts w:eastAsia="Times New Roman" w:cs="Arial"/>
          <w:i/>
          <w:szCs w:val="20"/>
          <w:lang w:eastAsia="da-DK"/>
        </w:rPr>
      </w:pPr>
      <w:r w:rsidRPr="006E4A82">
        <w:rPr>
          <w:rFonts w:eastAsia="Times New Roman" w:cs="Arial"/>
          <w:i/>
          <w:szCs w:val="20"/>
          <w:lang w:eastAsia="da-DK"/>
        </w:rPr>
        <w:t>Beskyttet beskæftigelse (lov om social service § 103)</w:t>
      </w:r>
    </w:p>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Budgettet til beskæftigelse til personer under folkepensionsalderen, som på grund af betydelig nedsat fysisk eller psykisk funktionsevne eller særlige sociale problemer ikke kan opnå eller fastholde beskæftigelse på normale vilkår på arbejdsmarkedet, og som ikke kan benytte tilbud efter anden lovgivning, er lagt med baggrund i det aktuelle antal brugere på tidspunktet for budgetlægningen samt kendt forventet tilgang.</w:t>
      </w:r>
    </w:p>
    <w:p w:rsidR="00B63F06" w:rsidRPr="00043111" w:rsidRDefault="00B63F06" w:rsidP="00B63F06">
      <w:pPr>
        <w:spacing w:after="0"/>
        <w:rPr>
          <w:rFonts w:eastAsia="Times New Roman" w:cs="Arial"/>
          <w:color w:val="000000" w:themeColor="text1"/>
          <w:szCs w:val="20"/>
          <w:highlight w:val="yellow"/>
          <w:lang w:eastAsia="da-DK"/>
        </w:rPr>
      </w:pPr>
    </w:p>
    <w:p w:rsidR="00B63F06" w:rsidRDefault="00B63F06" w:rsidP="00B63F06">
      <w:pPr>
        <w:spacing w:after="0"/>
        <w:jc w:val="both"/>
        <w:rPr>
          <w:rFonts w:eastAsia="Times New Roman" w:cs="Arial"/>
          <w:color w:val="000000" w:themeColor="text1"/>
          <w:szCs w:val="20"/>
          <w:lang w:eastAsia="da-DK"/>
        </w:rPr>
      </w:pPr>
    </w:p>
    <w:p w:rsidR="00B63F06" w:rsidRDefault="00B63F06" w:rsidP="00B63F06">
      <w:pPr>
        <w:spacing w:after="0"/>
        <w:jc w:val="both"/>
        <w:rPr>
          <w:rFonts w:eastAsia="Times New Roman" w:cs="Arial"/>
          <w:color w:val="000000" w:themeColor="text1"/>
          <w:szCs w:val="20"/>
          <w:lang w:eastAsia="da-DK"/>
        </w:rPr>
      </w:pPr>
    </w:p>
    <w:p w:rsidR="00B63F06" w:rsidRDefault="00B63F06" w:rsidP="00B63F06">
      <w:pPr>
        <w:rPr>
          <w:rFonts w:eastAsia="Times New Roman" w:cs="Arial"/>
          <w:color w:val="000000" w:themeColor="text1"/>
          <w:szCs w:val="20"/>
          <w:lang w:eastAsia="da-DK"/>
        </w:rPr>
      </w:pPr>
      <w:r>
        <w:rPr>
          <w:rFonts w:eastAsia="Times New Roman" w:cs="Arial"/>
          <w:color w:val="000000" w:themeColor="text1"/>
          <w:szCs w:val="20"/>
          <w:lang w:eastAsia="da-DK"/>
        </w:rPr>
        <w:br w:type="page"/>
      </w:r>
    </w:p>
    <w:p w:rsidR="00B63F06" w:rsidRDefault="00B63F06" w:rsidP="00B63F06">
      <w:pPr>
        <w:spacing w:after="0"/>
        <w:jc w:val="both"/>
        <w:rPr>
          <w:rFonts w:eastAsia="Times New Roman" w:cs="Arial"/>
          <w:color w:val="000000" w:themeColor="text1"/>
          <w:szCs w:val="20"/>
          <w:lang w:eastAsia="da-DK"/>
        </w:rPr>
      </w:pPr>
      <w:r w:rsidRPr="00A93C9C">
        <w:rPr>
          <w:rFonts w:eastAsia="Times New Roman" w:cs="Arial"/>
          <w:color w:val="000000" w:themeColor="text1"/>
          <w:szCs w:val="20"/>
          <w:lang w:eastAsia="da-DK"/>
        </w:rPr>
        <w:t>Graf nr. 5 illustrerer udviklingen i beskyttet beskæftigelse.</w:t>
      </w:r>
    </w:p>
    <w:p w:rsidR="00B63F06" w:rsidRPr="00A93C9C" w:rsidRDefault="00B63F06" w:rsidP="00B63F06">
      <w:pPr>
        <w:spacing w:after="0"/>
        <w:jc w:val="both"/>
        <w:rPr>
          <w:rFonts w:eastAsia="Times New Roman" w:cs="Arial"/>
          <w:color w:val="000000" w:themeColor="text1"/>
          <w:szCs w:val="20"/>
          <w:lang w:eastAsia="da-DK"/>
        </w:rPr>
      </w:pPr>
      <w:r>
        <w:rPr>
          <w:noProof/>
          <w:lang w:eastAsia="da-DK"/>
        </w:rPr>
        <w:drawing>
          <wp:inline distT="0" distB="0" distL="0" distR="0" wp14:anchorId="4DC6A50E" wp14:editId="58B6D649">
            <wp:extent cx="6480810" cy="2552700"/>
            <wp:effectExtent l="0" t="0" r="15240" b="0"/>
            <wp:docPr id="23" name="Diagram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63F06" w:rsidRPr="00F9162F" w:rsidRDefault="00B63F06" w:rsidP="00B63F06">
      <w:pPr>
        <w:spacing w:after="0"/>
        <w:rPr>
          <w:sz w:val="16"/>
        </w:rPr>
      </w:pPr>
      <w:r w:rsidRPr="00F9162F">
        <w:rPr>
          <w:sz w:val="16"/>
        </w:rPr>
        <w:t>Anm.: 2017-2019 i årets priser, 2020-2023 i 20</w:t>
      </w:r>
      <w:r>
        <w:rPr>
          <w:sz w:val="16"/>
        </w:rPr>
        <w:t>20</w:t>
      </w:r>
      <w:r w:rsidRPr="00F9162F">
        <w:rPr>
          <w:sz w:val="16"/>
        </w:rPr>
        <w:t>-prisniveau</w:t>
      </w:r>
    </w:p>
    <w:p w:rsidR="00B63F06" w:rsidRPr="00043111" w:rsidRDefault="00B63F06" w:rsidP="00B63F06">
      <w:pPr>
        <w:spacing w:after="0"/>
        <w:rPr>
          <w:rFonts w:eastAsia="Times New Roman" w:cs="Arial"/>
          <w:i/>
          <w:color w:val="000000" w:themeColor="text1"/>
          <w:szCs w:val="20"/>
          <w:highlight w:val="yellow"/>
          <w:lang w:eastAsia="da-DK"/>
        </w:rPr>
      </w:pPr>
    </w:p>
    <w:p w:rsidR="00B63F06" w:rsidRPr="006E4A82" w:rsidRDefault="00B63F06" w:rsidP="00B63F06">
      <w:pPr>
        <w:spacing w:after="0"/>
        <w:jc w:val="both"/>
        <w:rPr>
          <w:rFonts w:eastAsia="Times New Roman" w:cs="Arial"/>
          <w:i/>
          <w:szCs w:val="20"/>
          <w:lang w:eastAsia="da-DK"/>
        </w:rPr>
      </w:pPr>
      <w:r w:rsidRPr="006E4A82">
        <w:rPr>
          <w:rFonts w:eastAsia="Times New Roman" w:cs="Arial"/>
          <w:i/>
          <w:szCs w:val="20"/>
          <w:lang w:eastAsia="da-DK"/>
        </w:rPr>
        <w:t>Aktivitets- og samværstilbud (lov om social service § 104)</w:t>
      </w:r>
    </w:p>
    <w:p w:rsidR="00B63F06" w:rsidRPr="006E4A82" w:rsidRDefault="00B63F06" w:rsidP="00B63F06">
      <w:pPr>
        <w:spacing w:after="0"/>
        <w:rPr>
          <w:rFonts w:eastAsia="Times New Roman" w:cs="Arial"/>
          <w:szCs w:val="20"/>
          <w:lang w:eastAsia="da-DK"/>
        </w:rPr>
      </w:pPr>
      <w:r w:rsidRPr="006E4A82">
        <w:rPr>
          <w:rFonts w:eastAsia="Times New Roman" w:cs="Arial"/>
          <w:szCs w:val="20"/>
          <w:lang w:eastAsia="da-DK"/>
        </w:rPr>
        <w:t>Budgettet til aktivitets- og samværstilbud til personer med betydelig nedsat fysisk eller psykisk funktionsevne eller med særlige sociale problemer til opretholdelse eller forbedring af personlige færdigheder eller af livsvilkårene er lagt med baggrund i det aktuelle antal brugere på tidspunkt</w:t>
      </w:r>
      <w:r>
        <w:rPr>
          <w:rFonts w:eastAsia="Times New Roman" w:cs="Arial"/>
          <w:szCs w:val="20"/>
          <w:lang w:eastAsia="da-DK"/>
        </w:rPr>
        <w:t>et for budgetlægningen</w:t>
      </w:r>
      <w:r w:rsidRPr="006E4A82">
        <w:rPr>
          <w:rFonts w:eastAsia="Times New Roman" w:cs="Arial"/>
          <w:szCs w:val="20"/>
          <w:lang w:eastAsia="da-DK"/>
        </w:rPr>
        <w:t xml:space="preserve"> samt kendt forventet tilgang.</w:t>
      </w:r>
    </w:p>
    <w:p w:rsidR="00B63F06" w:rsidRPr="00043111" w:rsidRDefault="00B63F06" w:rsidP="00B63F06">
      <w:pPr>
        <w:spacing w:after="0"/>
        <w:rPr>
          <w:rFonts w:eastAsia="Times New Roman" w:cs="Arial"/>
          <w:szCs w:val="20"/>
          <w:highlight w:val="yellow"/>
          <w:lang w:eastAsia="da-DK"/>
        </w:rPr>
      </w:pPr>
    </w:p>
    <w:p w:rsidR="00B63F06" w:rsidRDefault="00B63F06" w:rsidP="00B63F06">
      <w:pPr>
        <w:spacing w:after="0"/>
        <w:jc w:val="both"/>
        <w:rPr>
          <w:rFonts w:eastAsia="Times New Roman" w:cs="Arial"/>
          <w:color w:val="000000" w:themeColor="text1"/>
          <w:szCs w:val="20"/>
          <w:lang w:eastAsia="da-DK"/>
        </w:rPr>
      </w:pPr>
      <w:r w:rsidRPr="00260626">
        <w:rPr>
          <w:rFonts w:eastAsia="Times New Roman" w:cs="Arial"/>
          <w:color w:val="000000" w:themeColor="text1"/>
          <w:szCs w:val="20"/>
          <w:lang w:eastAsia="da-DK"/>
        </w:rPr>
        <w:t>Graf nr. 6 illustrerer udviklingen i aktivitets- og samværstilbud.</w:t>
      </w:r>
    </w:p>
    <w:p w:rsidR="00B63F06" w:rsidRPr="004D5A7F" w:rsidRDefault="00B63F06" w:rsidP="00B63F06">
      <w:pPr>
        <w:spacing w:after="0"/>
        <w:jc w:val="both"/>
        <w:rPr>
          <w:rFonts w:eastAsia="Times New Roman" w:cs="Arial"/>
          <w:color w:val="000000" w:themeColor="text1"/>
          <w:szCs w:val="20"/>
          <w:lang w:eastAsia="da-DK"/>
        </w:rPr>
      </w:pPr>
      <w:r>
        <w:rPr>
          <w:noProof/>
          <w:lang w:eastAsia="da-DK"/>
        </w:rPr>
        <w:drawing>
          <wp:inline distT="0" distB="0" distL="0" distR="0" wp14:anchorId="7947A44E" wp14:editId="4C7732DB">
            <wp:extent cx="6496050" cy="2594344"/>
            <wp:effectExtent l="0" t="0" r="0" b="15875"/>
            <wp:docPr id="24" name="Diagra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63F06" w:rsidRPr="004D5A7F" w:rsidRDefault="00B63F06" w:rsidP="00B63F06">
      <w:pPr>
        <w:spacing w:after="0"/>
        <w:rPr>
          <w:sz w:val="16"/>
        </w:rPr>
      </w:pPr>
      <w:r w:rsidRPr="004D5A7F">
        <w:rPr>
          <w:sz w:val="16"/>
        </w:rPr>
        <w:t>Anm.: 2017-2019 i årets priser, 2020-2023 i 20</w:t>
      </w:r>
      <w:r>
        <w:rPr>
          <w:sz w:val="16"/>
        </w:rPr>
        <w:t>20</w:t>
      </w:r>
      <w:r w:rsidRPr="004D5A7F">
        <w:rPr>
          <w:sz w:val="16"/>
        </w:rPr>
        <w:t>-prisniveau</w:t>
      </w:r>
    </w:p>
    <w:p w:rsidR="00B63F06" w:rsidRPr="00043111" w:rsidRDefault="00B63F06" w:rsidP="00B63F06">
      <w:pPr>
        <w:spacing w:after="0"/>
        <w:jc w:val="both"/>
        <w:rPr>
          <w:rFonts w:eastAsia="Times New Roman" w:cs="Arial"/>
          <w:color w:val="943634" w:themeColor="accent2" w:themeShade="BF"/>
          <w:szCs w:val="20"/>
          <w:highlight w:val="yellow"/>
          <w:lang w:eastAsia="da-DK"/>
        </w:rPr>
      </w:pPr>
    </w:p>
    <w:p w:rsidR="00B63F06" w:rsidRPr="003C49B5" w:rsidRDefault="00B63F06" w:rsidP="00B63F06">
      <w:pPr>
        <w:spacing w:after="0"/>
        <w:jc w:val="both"/>
        <w:rPr>
          <w:rFonts w:eastAsia="Times New Roman" w:cs="Arial"/>
          <w:i/>
          <w:szCs w:val="20"/>
          <w:lang w:eastAsia="da-DK"/>
        </w:rPr>
      </w:pPr>
      <w:r w:rsidRPr="003C49B5">
        <w:rPr>
          <w:rFonts w:eastAsia="Times New Roman" w:cs="Arial"/>
          <w:i/>
          <w:szCs w:val="20"/>
          <w:lang w:eastAsia="da-DK"/>
        </w:rPr>
        <w:t>Merudgifter for voksne med nedsat funktionsevne (lov om social service § 100)</w:t>
      </w:r>
    </w:p>
    <w:p w:rsidR="00B63F06" w:rsidRPr="003C49B5" w:rsidRDefault="00B63F06" w:rsidP="00B63F06">
      <w:pPr>
        <w:spacing w:after="0"/>
        <w:rPr>
          <w:rFonts w:eastAsia="Times New Roman" w:cs="Arial"/>
          <w:b/>
          <w:szCs w:val="20"/>
          <w:lang w:eastAsia="da-DK"/>
        </w:rPr>
      </w:pPr>
      <w:r w:rsidRPr="003C49B5">
        <w:rPr>
          <w:rFonts w:eastAsia="Times New Roman" w:cs="Arial"/>
          <w:szCs w:val="20"/>
          <w:lang w:eastAsia="da-DK"/>
        </w:rPr>
        <w:t>Budgettet til dækning af nødvendige merudgifter ved den daglige livsførelse til personer mellem det fyldte 18. år og folkepensionsalderen med varigt nedsat fysisk eller psykisk funktionsevne og til personer med varigt nedsat fysisk eller psykisk funktionsevne er baseret på et skøn over udgiften med baggrund i det aktuelle antal borgere på budgetlægningstidspunktet.</w:t>
      </w:r>
      <w:r w:rsidRPr="003C49B5">
        <w:rPr>
          <w:rFonts w:eastAsia="Times New Roman" w:cs="Arial"/>
          <w:b/>
          <w:szCs w:val="20"/>
          <w:lang w:eastAsia="da-DK"/>
        </w:rPr>
        <w:t xml:space="preserve"> </w:t>
      </w:r>
    </w:p>
    <w:p w:rsidR="00B63F06" w:rsidRPr="003C49B5" w:rsidRDefault="00B63F06" w:rsidP="00B63F06">
      <w:pPr>
        <w:spacing w:after="0"/>
        <w:jc w:val="both"/>
        <w:rPr>
          <w:rFonts w:eastAsia="Times New Roman" w:cs="Arial"/>
          <w:b/>
          <w:szCs w:val="20"/>
          <w:lang w:eastAsia="da-DK"/>
        </w:rPr>
      </w:pPr>
    </w:p>
    <w:p w:rsidR="00B63F06" w:rsidRPr="003C49B5" w:rsidRDefault="00B63F06" w:rsidP="00B63F06">
      <w:pPr>
        <w:spacing w:after="0"/>
        <w:jc w:val="both"/>
        <w:rPr>
          <w:rFonts w:eastAsia="Times New Roman" w:cs="Arial"/>
          <w:i/>
          <w:szCs w:val="20"/>
          <w:lang w:eastAsia="da-DK"/>
        </w:rPr>
      </w:pPr>
      <w:r w:rsidRPr="003C49B5">
        <w:rPr>
          <w:rFonts w:eastAsia="Times New Roman" w:cs="Arial"/>
          <w:i/>
          <w:szCs w:val="20"/>
          <w:lang w:eastAsia="da-DK"/>
        </w:rPr>
        <w:t>Handicaprådet – driftsudgifter</w:t>
      </w:r>
    </w:p>
    <w:p w:rsidR="00B63F06" w:rsidRPr="003C49B5" w:rsidRDefault="00B63F06" w:rsidP="00B63F06">
      <w:pPr>
        <w:tabs>
          <w:tab w:val="left" w:pos="1021"/>
        </w:tabs>
        <w:overflowPunct w:val="0"/>
        <w:autoSpaceDE w:val="0"/>
        <w:autoSpaceDN w:val="0"/>
        <w:adjustRightInd w:val="0"/>
        <w:jc w:val="both"/>
        <w:textAlignment w:val="baseline"/>
        <w:rPr>
          <w:rFonts w:cs="Arial"/>
        </w:rPr>
      </w:pPr>
      <w:r w:rsidRPr="003C49B5">
        <w:rPr>
          <w:rFonts w:cs="Arial"/>
        </w:rPr>
        <w:t>Budgettet til</w:t>
      </w:r>
      <w:r>
        <w:rPr>
          <w:rFonts w:cs="Arial"/>
        </w:rPr>
        <w:t xml:space="preserve"> H</w:t>
      </w:r>
      <w:r w:rsidRPr="003C49B5">
        <w:rPr>
          <w:rFonts w:cs="Arial"/>
        </w:rPr>
        <w:t>andicaprådet er budgetteret i forhold til det gennemsnitlige forbrug de senere år.</w:t>
      </w:r>
    </w:p>
    <w:p w:rsidR="00B63F06" w:rsidRPr="004D5A7F" w:rsidRDefault="00B63F06" w:rsidP="00B63F06">
      <w:pPr>
        <w:tabs>
          <w:tab w:val="left" w:pos="1021"/>
        </w:tabs>
        <w:overflowPunct w:val="0"/>
        <w:autoSpaceDE w:val="0"/>
        <w:autoSpaceDN w:val="0"/>
        <w:adjustRightInd w:val="0"/>
        <w:textAlignment w:val="baseline"/>
        <w:rPr>
          <w:rFonts w:cs="Arial"/>
          <w:u w:val="single"/>
        </w:rPr>
      </w:pPr>
      <w:r w:rsidRPr="00260626">
        <w:rPr>
          <w:rFonts w:cs="Arial"/>
          <w:u w:val="single"/>
        </w:rPr>
        <w:t>Botilbuddene i Brøndby</w:t>
      </w:r>
    </w:p>
    <w:p w:rsidR="00B63F06" w:rsidRPr="004D5A7F" w:rsidRDefault="00B63F06" w:rsidP="00B63F06">
      <w:pPr>
        <w:spacing w:after="0"/>
        <w:rPr>
          <w:rFonts w:eastAsia="Times New Roman" w:cs="Arial"/>
          <w:szCs w:val="20"/>
          <w:lang w:eastAsia="da-DK"/>
        </w:rPr>
      </w:pPr>
      <w:r w:rsidRPr="004D5A7F">
        <w:rPr>
          <w:rFonts w:eastAsia="Times New Roman" w:cs="Arial"/>
          <w:szCs w:val="20"/>
          <w:lang w:eastAsia="da-DK"/>
        </w:rPr>
        <w:t xml:space="preserve">Budgettet er lagt i samarbejde med ledelsen og administrationen for Botilbuddene i Brøndby. </w:t>
      </w:r>
    </w:p>
    <w:p w:rsidR="00B63F06" w:rsidRPr="004D5A7F" w:rsidRDefault="00B63F06" w:rsidP="00B63F06">
      <w:pPr>
        <w:spacing w:after="0"/>
        <w:rPr>
          <w:rFonts w:eastAsia="Times New Roman" w:cs="Arial"/>
          <w:szCs w:val="20"/>
          <w:lang w:eastAsia="da-DK"/>
        </w:rPr>
      </w:pPr>
    </w:p>
    <w:p w:rsidR="00B63F06" w:rsidRPr="004D5A7F" w:rsidRDefault="00B63F06" w:rsidP="00B63F06">
      <w:pPr>
        <w:spacing w:after="0"/>
        <w:rPr>
          <w:rFonts w:cs="Arial"/>
        </w:rPr>
      </w:pPr>
      <w:r w:rsidRPr="004D5A7F">
        <w:rPr>
          <w:rFonts w:eastAsia="Times New Roman" w:cs="Arial"/>
          <w:szCs w:val="20"/>
          <w:lang w:eastAsia="da-DK"/>
        </w:rPr>
        <w:t xml:space="preserve">Taksterne </w:t>
      </w:r>
      <w:r w:rsidRPr="004D5A7F">
        <w:rPr>
          <w:rFonts w:eastAsia="Times New Roman" w:cs="Arial"/>
          <w:i/>
          <w:szCs w:val="20"/>
          <w:lang w:eastAsia="da-DK"/>
        </w:rPr>
        <w:t>for ”Det højt specialiserede socialområde og specialundervisningsområde” er</w:t>
      </w:r>
      <w:r w:rsidRPr="004D5A7F">
        <w:rPr>
          <w:rFonts w:eastAsia="Times New Roman" w:cs="Arial"/>
          <w:szCs w:val="20"/>
          <w:lang w:eastAsia="da-DK"/>
        </w:rPr>
        <w:t xml:space="preserve"> beregnet efter Styringsaftalen, godkendt i forbindelse med KKR’s Rammeaftale, gældende for Region</w:t>
      </w:r>
      <w:r w:rsidRPr="004D5A7F">
        <w:rPr>
          <w:rFonts w:cs="Arial"/>
          <w:szCs w:val="20"/>
        </w:rPr>
        <w:t xml:space="preserve"> Hovedstaden, i forhold til de tilbudte aktiviteter.</w:t>
      </w:r>
      <w:r w:rsidRPr="004D5A7F">
        <w:rPr>
          <w:rFonts w:cs="Arial"/>
        </w:rPr>
        <w:t xml:space="preserve"> Der er målrettet arbejdet på at overholde Rammeaften år 2019-2020 - om at udgifterne pr. dag til og med år 2020 maksimalt må stige med løn- og prisfremskrivningen minus 0,5 procent årligt, som gennemsnit i en 6-årig periode i forhold til pris- og lønniveauet i året 2014. I den forbindelse er der</w:t>
      </w:r>
      <w:r>
        <w:rPr>
          <w:rFonts w:cs="Arial"/>
        </w:rPr>
        <w:t>,</w:t>
      </w:r>
      <w:r w:rsidRPr="004D5A7F">
        <w:rPr>
          <w:rFonts w:cs="Arial"/>
        </w:rPr>
        <w:t xml:space="preserve"> over årene</w:t>
      </w:r>
      <w:r>
        <w:rPr>
          <w:rFonts w:cs="Arial"/>
        </w:rPr>
        <w:t>,</w:t>
      </w:r>
      <w:r w:rsidRPr="004D5A7F">
        <w:rPr>
          <w:rFonts w:cs="Arial"/>
        </w:rPr>
        <w:t xml:space="preserve"> indlagt besparelser for at opfylde målet.</w:t>
      </w:r>
    </w:p>
    <w:p w:rsidR="00B63F06" w:rsidRPr="004D5A7F" w:rsidRDefault="00B63F06" w:rsidP="00B63F06">
      <w:pPr>
        <w:spacing w:after="0"/>
        <w:rPr>
          <w:rFonts w:cs="Arial"/>
          <w:color w:val="00B050"/>
        </w:rPr>
      </w:pPr>
    </w:p>
    <w:p w:rsidR="00B63F06" w:rsidRPr="004D5A7F" w:rsidRDefault="00B63F06" w:rsidP="00B63F06">
      <w:pPr>
        <w:spacing w:after="0"/>
        <w:rPr>
          <w:rFonts w:cs="Arial"/>
        </w:rPr>
      </w:pPr>
      <w:r w:rsidRPr="004D5A7F">
        <w:rPr>
          <w:rFonts w:cs="Arial"/>
        </w:rPr>
        <w:t>Botilbuddene bliver finansieret af betalingskommunerne.</w:t>
      </w:r>
    </w:p>
    <w:p w:rsidR="00B63F06" w:rsidRPr="00043111" w:rsidRDefault="00B63F06" w:rsidP="00B63F06">
      <w:pPr>
        <w:spacing w:after="0"/>
        <w:jc w:val="both"/>
        <w:rPr>
          <w:rFonts w:cs="Arial"/>
          <w:color w:val="000000" w:themeColor="text1"/>
          <w:highlight w:val="yellow"/>
        </w:rPr>
      </w:pPr>
    </w:p>
    <w:p w:rsidR="00B63F06" w:rsidRDefault="00B63F06" w:rsidP="00B63F06">
      <w:pPr>
        <w:pStyle w:val="Billedtekst"/>
        <w:keepNext/>
        <w:rPr>
          <w:b w:val="0"/>
        </w:rPr>
      </w:pPr>
      <w:r w:rsidRPr="00921097">
        <w:rPr>
          <w:b w:val="0"/>
        </w:rPr>
        <w:t>Tabel 4. Oversigt over mængde og forudsætninger, Botilbuddene i Brøndby.</w:t>
      </w:r>
    </w:p>
    <w:tbl>
      <w:tblPr>
        <w:tblW w:w="102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7"/>
        <w:gridCol w:w="1484"/>
        <w:gridCol w:w="1485"/>
        <w:gridCol w:w="1485"/>
        <w:gridCol w:w="1485"/>
        <w:gridCol w:w="1485"/>
      </w:tblGrid>
      <w:tr w:rsidR="00B63F06" w:rsidRPr="003A232B" w:rsidTr="00B63F06">
        <w:trPr>
          <w:trHeight w:val="300"/>
        </w:trPr>
        <w:tc>
          <w:tcPr>
            <w:tcW w:w="2797" w:type="dxa"/>
            <w:shd w:val="clear" w:color="auto" w:fill="B8CCE4" w:themeFill="accent1" w:themeFillTint="66"/>
            <w:noWrap/>
            <w:vAlign w:val="center"/>
          </w:tcPr>
          <w:p w:rsidR="00B63F06" w:rsidRPr="003A232B" w:rsidRDefault="00B63F06" w:rsidP="00B63F06">
            <w:pPr>
              <w:spacing w:after="0"/>
              <w:rPr>
                <w:rFonts w:eastAsia="Times New Roman" w:cs="Arial"/>
                <w:szCs w:val="20"/>
                <w:lang w:eastAsia="da-DK"/>
              </w:rPr>
            </w:pPr>
          </w:p>
        </w:tc>
        <w:tc>
          <w:tcPr>
            <w:tcW w:w="1484" w:type="dxa"/>
            <w:shd w:val="clear" w:color="auto" w:fill="B8CCE4" w:themeFill="accent1" w:themeFillTint="66"/>
            <w:noWrap/>
            <w:vAlign w:val="center"/>
          </w:tcPr>
          <w:p w:rsidR="00B63F06" w:rsidRPr="003A232B" w:rsidRDefault="00B63F06" w:rsidP="00B63F06">
            <w:pPr>
              <w:spacing w:after="0"/>
              <w:jc w:val="center"/>
              <w:rPr>
                <w:rFonts w:eastAsia="Times New Roman" w:cs="Arial"/>
                <w:szCs w:val="20"/>
                <w:lang w:eastAsia="da-DK"/>
              </w:rPr>
            </w:pPr>
            <w:r w:rsidRPr="003A232B">
              <w:rPr>
                <w:rFonts w:eastAsia="Times New Roman" w:cs="Arial"/>
                <w:szCs w:val="20"/>
                <w:lang w:eastAsia="da-DK"/>
              </w:rPr>
              <w:t>Antal pladser</w:t>
            </w:r>
          </w:p>
        </w:tc>
        <w:tc>
          <w:tcPr>
            <w:tcW w:w="1485" w:type="dxa"/>
            <w:shd w:val="clear" w:color="auto" w:fill="B8CCE4" w:themeFill="accent1" w:themeFillTint="66"/>
            <w:vAlign w:val="center"/>
          </w:tcPr>
          <w:p w:rsidR="00B63F06" w:rsidRPr="003A232B" w:rsidRDefault="00B63F06" w:rsidP="00B63F06">
            <w:pPr>
              <w:spacing w:after="0"/>
              <w:jc w:val="center"/>
              <w:rPr>
                <w:rFonts w:eastAsia="Times New Roman" w:cs="Arial"/>
                <w:szCs w:val="20"/>
                <w:lang w:eastAsia="da-DK"/>
              </w:rPr>
            </w:pPr>
            <w:r w:rsidRPr="003A232B">
              <w:rPr>
                <w:rFonts w:eastAsia="Times New Roman" w:cs="Arial"/>
                <w:szCs w:val="20"/>
                <w:lang w:eastAsia="da-DK"/>
              </w:rPr>
              <w:t>Personale normering</w:t>
            </w:r>
          </w:p>
        </w:tc>
        <w:tc>
          <w:tcPr>
            <w:tcW w:w="1485" w:type="dxa"/>
            <w:shd w:val="clear" w:color="auto" w:fill="B8CCE4" w:themeFill="accent1" w:themeFillTint="66"/>
            <w:vAlign w:val="center"/>
          </w:tcPr>
          <w:p w:rsidR="00B63F06" w:rsidRPr="003A232B" w:rsidRDefault="00B63F06" w:rsidP="00B63F06">
            <w:pPr>
              <w:spacing w:after="0"/>
              <w:jc w:val="center"/>
              <w:rPr>
                <w:rFonts w:eastAsia="Times New Roman" w:cs="Arial"/>
                <w:szCs w:val="20"/>
                <w:lang w:eastAsia="da-DK"/>
              </w:rPr>
            </w:pPr>
            <w:r w:rsidRPr="003A232B">
              <w:rPr>
                <w:rFonts w:eastAsia="Times New Roman" w:cs="Arial"/>
                <w:szCs w:val="20"/>
                <w:lang w:eastAsia="da-DK"/>
              </w:rPr>
              <w:t xml:space="preserve">Takst </w:t>
            </w:r>
            <w:r>
              <w:rPr>
                <w:rFonts w:eastAsia="Times New Roman" w:cs="Arial"/>
                <w:szCs w:val="20"/>
                <w:lang w:eastAsia="da-DK"/>
              </w:rPr>
              <w:t>2020</w:t>
            </w:r>
            <w:r w:rsidRPr="003A232B">
              <w:rPr>
                <w:rFonts w:eastAsia="Times New Roman" w:cs="Arial"/>
                <w:szCs w:val="20"/>
                <w:lang w:eastAsia="da-DK"/>
              </w:rPr>
              <w:t xml:space="preserve"> pr. dag i kr.</w:t>
            </w:r>
          </w:p>
        </w:tc>
        <w:tc>
          <w:tcPr>
            <w:tcW w:w="1485" w:type="dxa"/>
            <w:shd w:val="clear" w:color="auto" w:fill="B8CCE4" w:themeFill="accent1" w:themeFillTint="66"/>
            <w:noWrap/>
            <w:vAlign w:val="center"/>
          </w:tcPr>
          <w:p w:rsidR="00B63F06" w:rsidRPr="003A232B" w:rsidRDefault="00B63F06" w:rsidP="00B63F06">
            <w:pPr>
              <w:spacing w:after="0"/>
              <w:jc w:val="center"/>
              <w:rPr>
                <w:rFonts w:eastAsia="Times New Roman" w:cs="Arial"/>
                <w:szCs w:val="20"/>
                <w:lang w:eastAsia="da-DK"/>
              </w:rPr>
            </w:pPr>
            <w:r w:rsidRPr="003A232B">
              <w:rPr>
                <w:rFonts w:eastAsia="Times New Roman" w:cs="Arial"/>
                <w:szCs w:val="20"/>
                <w:lang w:eastAsia="da-DK"/>
              </w:rPr>
              <w:t>Brøndby kommune</w:t>
            </w:r>
          </w:p>
        </w:tc>
        <w:tc>
          <w:tcPr>
            <w:tcW w:w="1485" w:type="dxa"/>
            <w:shd w:val="clear" w:color="auto" w:fill="B8CCE4" w:themeFill="accent1" w:themeFillTint="66"/>
            <w:noWrap/>
            <w:vAlign w:val="center"/>
          </w:tcPr>
          <w:p w:rsidR="00B63F06" w:rsidRPr="003A232B" w:rsidRDefault="00B63F06" w:rsidP="00B63F06">
            <w:pPr>
              <w:spacing w:after="0"/>
              <w:jc w:val="center"/>
              <w:rPr>
                <w:rFonts w:eastAsia="Times New Roman" w:cs="Arial"/>
                <w:szCs w:val="20"/>
                <w:lang w:eastAsia="da-DK"/>
              </w:rPr>
            </w:pPr>
            <w:r w:rsidRPr="003A232B">
              <w:rPr>
                <w:rFonts w:eastAsia="Times New Roman" w:cs="Arial"/>
                <w:szCs w:val="20"/>
                <w:lang w:eastAsia="da-DK"/>
              </w:rPr>
              <w:t>Andre kommuner</w:t>
            </w:r>
          </w:p>
        </w:tc>
      </w:tr>
      <w:tr w:rsidR="00B63F06" w:rsidRPr="003A232B" w:rsidTr="00B63F06">
        <w:trPr>
          <w:trHeight w:val="300"/>
        </w:trPr>
        <w:tc>
          <w:tcPr>
            <w:tcW w:w="2797" w:type="dxa"/>
            <w:shd w:val="clear" w:color="auto" w:fill="auto"/>
            <w:noWrap/>
            <w:vAlign w:val="center"/>
            <w:hideMark/>
          </w:tcPr>
          <w:p w:rsidR="00B63F06" w:rsidRPr="003A232B" w:rsidRDefault="00B63F06" w:rsidP="00B63F06">
            <w:pPr>
              <w:spacing w:after="0"/>
              <w:rPr>
                <w:rFonts w:eastAsia="Times New Roman" w:cs="Arial"/>
                <w:szCs w:val="20"/>
                <w:lang w:eastAsia="da-DK"/>
              </w:rPr>
            </w:pPr>
            <w:r w:rsidRPr="003A232B">
              <w:rPr>
                <w:rFonts w:eastAsia="Times New Roman" w:cs="Arial"/>
                <w:szCs w:val="20"/>
                <w:lang w:eastAsia="da-DK"/>
              </w:rPr>
              <w:t>Boligerne Brøndbyøstervej</w:t>
            </w:r>
          </w:p>
        </w:tc>
        <w:tc>
          <w:tcPr>
            <w:tcW w:w="1484"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25</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40,440</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2.438,00</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5</w:t>
            </w:r>
            <w:r>
              <w:rPr>
                <w:rFonts w:eastAsia="Times New Roman" w:cs="Arial"/>
                <w:szCs w:val="20"/>
                <w:lang w:eastAsia="da-DK"/>
              </w:rPr>
              <w:t>0</w:t>
            </w:r>
            <w:r w:rsidRPr="003A232B">
              <w:rPr>
                <w:rFonts w:eastAsia="Times New Roman" w:cs="Arial"/>
                <w:szCs w:val="20"/>
                <w:lang w:eastAsia="da-DK"/>
              </w:rPr>
              <w:t xml:space="preserve"> %</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50</w:t>
            </w:r>
            <w:r w:rsidRPr="003A232B">
              <w:rPr>
                <w:rFonts w:eastAsia="Times New Roman" w:cs="Arial"/>
                <w:szCs w:val="20"/>
                <w:lang w:eastAsia="da-DK"/>
              </w:rPr>
              <w:t xml:space="preserve"> %</w:t>
            </w:r>
          </w:p>
        </w:tc>
      </w:tr>
      <w:tr w:rsidR="00B63F06" w:rsidRPr="003A232B" w:rsidTr="00B63F06">
        <w:trPr>
          <w:trHeight w:val="300"/>
        </w:trPr>
        <w:tc>
          <w:tcPr>
            <w:tcW w:w="2797" w:type="dxa"/>
            <w:shd w:val="clear" w:color="auto" w:fill="auto"/>
            <w:noWrap/>
            <w:vAlign w:val="center"/>
            <w:hideMark/>
          </w:tcPr>
          <w:p w:rsidR="00B63F06" w:rsidRPr="003A232B" w:rsidRDefault="00B63F06" w:rsidP="00B63F06">
            <w:pPr>
              <w:spacing w:after="0"/>
              <w:rPr>
                <w:rFonts w:eastAsia="Times New Roman" w:cs="Arial"/>
                <w:szCs w:val="20"/>
                <w:lang w:eastAsia="da-DK"/>
              </w:rPr>
            </w:pPr>
            <w:r w:rsidRPr="003A232B">
              <w:rPr>
                <w:rFonts w:eastAsia="Times New Roman" w:cs="Arial"/>
                <w:szCs w:val="20"/>
                <w:lang w:eastAsia="da-DK"/>
              </w:rPr>
              <w:t>Lionslund</w:t>
            </w:r>
          </w:p>
        </w:tc>
        <w:tc>
          <w:tcPr>
            <w:tcW w:w="1484"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24</w:t>
            </w:r>
          </w:p>
        </w:tc>
        <w:tc>
          <w:tcPr>
            <w:tcW w:w="1485" w:type="dxa"/>
            <w:vAlign w:val="center"/>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34,010</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2.162,00</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46</w:t>
            </w:r>
            <w:r w:rsidRPr="003A232B">
              <w:rPr>
                <w:rFonts w:eastAsia="Times New Roman" w:cs="Arial"/>
                <w:szCs w:val="20"/>
                <w:lang w:eastAsia="da-DK"/>
              </w:rPr>
              <w:t xml:space="preserve"> %</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5</w:t>
            </w:r>
            <w:r>
              <w:rPr>
                <w:rFonts w:eastAsia="Times New Roman" w:cs="Arial"/>
                <w:szCs w:val="20"/>
                <w:lang w:eastAsia="da-DK"/>
              </w:rPr>
              <w:t>4</w:t>
            </w:r>
            <w:r w:rsidRPr="003A232B">
              <w:rPr>
                <w:rFonts w:eastAsia="Times New Roman" w:cs="Arial"/>
                <w:szCs w:val="20"/>
                <w:lang w:eastAsia="da-DK"/>
              </w:rPr>
              <w:t xml:space="preserve"> %</w:t>
            </w:r>
          </w:p>
        </w:tc>
      </w:tr>
      <w:tr w:rsidR="00B63F06" w:rsidRPr="003A232B" w:rsidTr="00B63F06">
        <w:trPr>
          <w:trHeight w:val="300"/>
        </w:trPr>
        <w:tc>
          <w:tcPr>
            <w:tcW w:w="2797" w:type="dxa"/>
            <w:shd w:val="clear" w:color="auto" w:fill="auto"/>
            <w:noWrap/>
            <w:vAlign w:val="center"/>
            <w:hideMark/>
          </w:tcPr>
          <w:p w:rsidR="00B63F06" w:rsidRPr="003A232B" w:rsidRDefault="00B63F06" w:rsidP="00B63F06">
            <w:pPr>
              <w:spacing w:after="0"/>
              <w:rPr>
                <w:rFonts w:eastAsia="Times New Roman" w:cs="Arial"/>
                <w:szCs w:val="20"/>
                <w:lang w:eastAsia="da-DK"/>
              </w:rPr>
            </w:pPr>
            <w:r w:rsidRPr="003A232B">
              <w:rPr>
                <w:rFonts w:eastAsia="Times New Roman" w:cs="Arial"/>
                <w:szCs w:val="20"/>
                <w:lang w:eastAsia="da-DK"/>
              </w:rPr>
              <w:t>Satel</w:t>
            </w:r>
            <w:r>
              <w:rPr>
                <w:rFonts w:eastAsia="Times New Roman" w:cs="Arial"/>
                <w:szCs w:val="20"/>
                <w:lang w:eastAsia="da-DK"/>
              </w:rPr>
              <w:t>l</w:t>
            </w:r>
            <w:r w:rsidRPr="003A232B">
              <w:rPr>
                <w:rFonts w:eastAsia="Times New Roman" w:cs="Arial"/>
                <w:szCs w:val="20"/>
                <w:lang w:eastAsia="da-DK"/>
              </w:rPr>
              <w:t>it (Boligerne)</w:t>
            </w:r>
          </w:p>
        </w:tc>
        <w:tc>
          <w:tcPr>
            <w:tcW w:w="1484"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1</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1,439</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2.631,00</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100 %</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0 %</w:t>
            </w:r>
          </w:p>
        </w:tc>
      </w:tr>
      <w:tr w:rsidR="00B63F06" w:rsidRPr="003A232B" w:rsidTr="00B63F06">
        <w:trPr>
          <w:trHeight w:val="300"/>
        </w:trPr>
        <w:tc>
          <w:tcPr>
            <w:tcW w:w="2797" w:type="dxa"/>
            <w:shd w:val="clear" w:color="auto" w:fill="auto"/>
            <w:noWrap/>
            <w:vAlign w:val="center"/>
            <w:hideMark/>
          </w:tcPr>
          <w:p w:rsidR="00B63F06" w:rsidRPr="003A232B" w:rsidRDefault="00B63F06" w:rsidP="00B63F06">
            <w:pPr>
              <w:spacing w:after="0"/>
              <w:rPr>
                <w:rFonts w:eastAsia="Times New Roman" w:cs="Arial"/>
                <w:szCs w:val="20"/>
                <w:lang w:eastAsia="da-DK"/>
              </w:rPr>
            </w:pPr>
            <w:r w:rsidRPr="003A232B">
              <w:rPr>
                <w:rFonts w:eastAsia="Times New Roman" w:cs="Arial"/>
                <w:szCs w:val="20"/>
                <w:lang w:eastAsia="da-DK"/>
              </w:rPr>
              <w:t>Satel</w:t>
            </w:r>
            <w:r>
              <w:rPr>
                <w:rFonts w:eastAsia="Times New Roman" w:cs="Arial"/>
                <w:szCs w:val="20"/>
                <w:lang w:eastAsia="da-DK"/>
              </w:rPr>
              <w:t>l</w:t>
            </w:r>
            <w:r w:rsidRPr="003A232B">
              <w:rPr>
                <w:rFonts w:eastAsia="Times New Roman" w:cs="Arial"/>
                <w:szCs w:val="20"/>
                <w:lang w:eastAsia="da-DK"/>
              </w:rPr>
              <w:t>it (Lionslund)</w:t>
            </w:r>
          </w:p>
        </w:tc>
        <w:tc>
          <w:tcPr>
            <w:tcW w:w="1484"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1</w:t>
            </w:r>
          </w:p>
        </w:tc>
        <w:tc>
          <w:tcPr>
            <w:tcW w:w="1485" w:type="dxa"/>
            <w:vAlign w:val="center"/>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0,122</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423,00</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100 %</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0 %</w:t>
            </w:r>
          </w:p>
        </w:tc>
      </w:tr>
      <w:tr w:rsidR="00B63F06" w:rsidRPr="003A232B" w:rsidTr="00B63F06">
        <w:trPr>
          <w:trHeight w:val="300"/>
        </w:trPr>
        <w:tc>
          <w:tcPr>
            <w:tcW w:w="2797" w:type="dxa"/>
            <w:shd w:val="clear" w:color="auto" w:fill="auto"/>
            <w:noWrap/>
            <w:vAlign w:val="center"/>
          </w:tcPr>
          <w:p w:rsidR="00B63F06" w:rsidRPr="003A232B" w:rsidRDefault="00B63F06" w:rsidP="00B63F06">
            <w:pPr>
              <w:spacing w:after="0"/>
              <w:rPr>
                <w:rFonts w:eastAsia="Times New Roman" w:cs="Arial"/>
                <w:szCs w:val="20"/>
                <w:lang w:eastAsia="da-DK"/>
              </w:rPr>
            </w:pPr>
            <w:r>
              <w:rPr>
                <w:rFonts w:eastAsia="Times New Roman" w:cs="Arial"/>
                <w:szCs w:val="20"/>
                <w:lang w:eastAsia="da-DK"/>
              </w:rPr>
              <w:t>Enghusene</w:t>
            </w:r>
          </w:p>
        </w:tc>
        <w:tc>
          <w:tcPr>
            <w:tcW w:w="1484" w:type="dxa"/>
            <w:shd w:val="clear" w:color="auto" w:fill="auto"/>
            <w:noWrap/>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4</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17,203</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6.517,00</w:t>
            </w:r>
          </w:p>
        </w:tc>
        <w:tc>
          <w:tcPr>
            <w:tcW w:w="1485" w:type="dxa"/>
            <w:shd w:val="clear" w:color="auto" w:fill="auto"/>
            <w:noWrap/>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100 %</w:t>
            </w:r>
          </w:p>
        </w:tc>
        <w:tc>
          <w:tcPr>
            <w:tcW w:w="1485" w:type="dxa"/>
            <w:shd w:val="clear" w:color="auto" w:fill="auto"/>
            <w:noWrap/>
            <w:vAlign w:val="center"/>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0 %</w:t>
            </w:r>
          </w:p>
        </w:tc>
      </w:tr>
      <w:tr w:rsidR="00B63F06" w:rsidRPr="003A232B" w:rsidTr="00B63F06">
        <w:trPr>
          <w:trHeight w:val="300"/>
        </w:trPr>
        <w:tc>
          <w:tcPr>
            <w:tcW w:w="2797" w:type="dxa"/>
            <w:shd w:val="clear" w:color="auto" w:fill="auto"/>
            <w:noWrap/>
            <w:vAlign w:val="center"/>
            <w:hideMark/>
          </w:tcPr>
          <w:p w:rsidR="00B63F06" w:rsidRPr="003A232B" w:rsidRDefault="00B63F06" w:rsidP="00B63F06">
            <w:pPr>
              <w:spacing w:after="0"/>
              <w:rPr>
                <w:rFonts w:eastAsia="Times New Roman" w:cs="Arial"/>
                <w:szCs w:val="20"/>
                <w:lang w:eastAsia="da-DK"/>
              </w:rPr>
            </w:pPr>
            <w:r w:rsidRPr="003A232B">
              <w:rPr>
                <w:rFonts w:eastAsia="Times New Roman" w:cs="Arial"/>
                <w:szCs w:val="20"/>
                <w:lang w:eastAsia="da-DK"/>
              </w:rPr>
              <w:t>Tranumparken</w:t>
            </w:r>
          </w:p>
        </w:tc>
        <w:tc>
          <w:tcPr>
            <w:tcW w:w="1484"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9</w:t>
            </w:r>
          </w:p>
        </w:tc>
        <w:tc>
          <w:tcPr>
            <w:tcW w:w="1485" w:type="dxa"/>
            <w:vAlign w:val="center"/>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3,210</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593,00</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78 %</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22 %</w:t>
            </w:r>
          </w:p>
        </w:tc>
      </w:tr>
      <w:tr w:rsidR="00B63F06" w:rsidRPr="003A232B" w:rsidTr="00B63F06">
        <w:trPr>
          <w:trHeight w:val="300"/>
        </w:trPr>
        <w:tc>
          <w:tcPr>
            <w:tcW w:w="2797" w:type="dxa"/>
            <w:shd w:val="clear" w:color="auto" w:fill="auto"/>
            <w:noWrap/>
            <w:vAlign w:val="center"/>
            <w:hideMark/>
          </w:tcPr>
          <w:p w:rsidR="00B63F06" w:rsidRPr="003A232B" w:rsidRDefault="00B63F06" w:rsidP="00B63F06">
            <w:pPr>
              <w:spacing w:after="0"/>
              <w:rPr>
                <w:rFonts w:eastAsia="Times New Roman" w:cs="Arial"/>
                <w:szCs w:val="20"/>
                <w:lang w:eastAsia="da-DK"/>
              </w:rPr>
            </w:pPr>
            <w:r w:rsidRPr="003A232B">
              <w:rPr>
                <w:rFonts w:eastAsia="Times New Roman" w:cs="Arial"/>
                <w:szCs w:val="20"/>
                <w:lang w:eastAsia="da-DK"/>
              </w:rPr>
              <w:t>Lundedammen</w:t>
            </w:r>
          </w:p>
        </w:tc>
        <w:tc>
          <w:tcPr>
            <w:tcW w:w="1484"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5</w:t>
            </w:r>
          </w:p>
        </w:tc>
        <w:tc>
          <w:tcPr>
            <w:tcW w:w="1485" w:type="dxa"/>
            <w:vAlign w:val="center"/>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3,0</w:t>
            </w:r>
            <w:r>
              <w:rPr>
                <w:rFonts w:eastAsia="Times New Roman" w:cs="Arial"/>
                <w:szCs w:val="20"/>
                <w:lang w:eastAsia="da-DK"/>
              </w:rPr>
              <w:t>8</w:t>
            </w:r>
            <w:r w:rsidRPr="003A232B">
              <w:rPr>
                <w:rFonts w:eastAsia="Times New Roman" w:cs="Arial"/>
                <w:szCs w:val="20"/>
                <w:lang w:eastAsia="da-DK"/>
              </w:rPr>
              <w:t>0</w:t>
            </w:r>
          </w:p>
        </w:tc>
        <w:tc>
          <w:tcPr>
            <w:tcW w:w="1485" w:type="dxa"/>
            <w:vAlign w:val="center"/>
          </w:tcPr>
          <w:p w:rsidR="00B63F06" w:rsidRPr="003A232B" w:rsidRDefault="00B63F06" w:rsidP="00B63F06">
            <w:pPr>
              <w:spacing w:after="0"/>
              <w:jc w:val="right"/>
              <w:rPr>
                <w:rFonts w:eastAsia="Times New Roman" w:cs="Arial"/>
                <w:szCs w:val="20"/>
                <w:lang w:eastAsia="da-DK"/>
              </w:rPr>
            </w:pPr>
            <w:r>
              <w:rPr>
                <w:rFonts w:eastAsia="Times New Roman" w:cs="Arial"/>
                <w:szCs w:val="20"/>
                <w:lang w:eastAsia="da-DK"/>
              </w:rPr>
              <w:t>1.164,00</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100 %</w:t>
            </w:r>
          </w:p>
        </w:tc>
        <w:tc>
          <w:tcPr>
            <w:tcW w:w="1485" w:type="dxa"/>
            <w:shd w:val="clear" w:color="auto" w:fill="auto"/>
            <w:noWrap/>
            <w:vAlign w:val="center"/>
            <w:hideMark/>
          </w:tcPr>
          <w:p w:rsidR="00B63F06" w:rsidRPr="003A232B" w:rsidRDefault="00B63F06" w:rsidP="00B63F06">
            <w:pPr>
              <w:spacing w:after="0"/>
              <w:jc w:val="right"/>
              <w:rPr>
                <w:rFonts w:eastAsia="Times New Roman" w:cs="Arial"/>
                <w:szCs w:val="20"/>
                <w:lang w:eastAsia="da-DK"/>
              </w:rPr>
            </w:pPr>
            <w:r w:rsidRPr="003A232B">
              <w:rPr>
                <w:rFonts w:eastAsia="Times New Roman" w:cs="Arial"/>
                <w:szCs w:val="20"/>
                <w:lang w:eastAsia="da-DK"/>
              </w:rPr>
              <w:t>0 %</w:t>
            </w:r>
          </w:p>
        </w:tc>
      </w:tr>
    </w:tbl>
    <w:p w:rsidR="00B63F06" w:rsidRPr="004D5A7F" w:rsidRDefault="00B63F06" w:rsidP="00B63F06">
      <w:pPr>
        <w:spacing w:after="0"/>
        <w:rPr>
          <w:color w:val="00B050"/>
          <w:sz w:val="16"/>
        </w:rPr>
      </w:pPr>
      <w:r w:rsidRPr="004D5A7F">
        <w:rPr>
          <w:sz w:val="16"/>
        </w:rPr>
        <w:t>Anm.: Taksten for 2020</w:t>
      </w:r>
      <w:r>
        <w:rPr>
          <w:sz w:val="16"/>
        </w:rPr>
        <w:t xml:space="preserve"> er </w:t>
      </w:r>
      <w:r w:rsidRPr="00921097">
        <w:rPr>
          <w:sz w:val="16"/>
        </w:rPr>
        <w:t>i 20</w:t>
      </w:r>
      <w:r>
        <w:rPr>
          <w:sz w:val="16"/>
        </w:rPr>
        <w:t>20</w:t>
      </w:r>
      <w:r w:rsidRPr="00921097">
        <w:rPr>
          <w:sz w:val="16"/>
        </w:rPr>
        <w:t>-prisniveau</w:t>
      </w:r>
      <w:r w:rsidRPr="004D5A7F">
        <w:rPr>
          <w:sz w:val="16"/>
        </w:rPr>
        <w:t>.</w:t>
      </w:r>
    </w:p>
    <w:p w:rsidR="00B63F06" w:rsidRPr="00043111" w:rsidRDefault="00B63F06" w:rsidP="00B63F06">
      <w:pPr>
        <w:rPr>
          <w:rFonts w:cs="Arial"/>
          <w:szCs w:val="20"/>
          <w:highlight w:val="yellow"/>
          <w:u w:val="single"/>
        </w:rPr>
      </w:pPr>
      <w:r w:rsidRPr="00043111">
        <w:rPr>
          <w:rFonts w:cs="Arial"/>
          <w:szCs w:val="20"/>
          <w:highlight w:val="yellow"/>
          <w:u w:val="single"/>
        </w:rPr>
        <w:br w:type="page"/>
      </w:r>
    </w:p>
    <w:p w:rsidR="00B63F06" w:rsidRPr="007A45BE" w:rsidRDefault="00B63F06" w:rsidP="00B63F06">
      <w:pPr>
        <w:rPr>
          <w:rFonts w:cs="Arial"/>
          <w:szCs w:val="20"/>
          <w:u w:val="single"/>
        </w:rPr>
      </w:pPr>
      <w:r w:rsidRPr="007C4A19">
        <w:rPr>
          <w:rFonts w:cs="Arial"/>
          <w:szCs w:val="20"/>
          <w:u w:val="single"/>
        </w:rPr>
        <w:t>Job- og Aktivitetscenter Vestegnen</w:t>
      </w:r>
    </w:p>
    <w:p w:rsidR="00B63F06" w:rsidRPr="00055F6E" w:rsidRDefault="00B63F06" w:rsidP="00B63F06">
      <w:pPr>
        <w:rPr>
          <w:rFonts w:cs="Arial"/>
          <w:szCs w:val="20"/>
        </w:rPr>
      </w:pPr>
      <w:r w:rsidRPr="00055F6E">
        <w:rPr>
          <w:rFonts w:cs="Arial"/>
        </w:rPr>
        <w:t>Budgettet for 20</w:t>
      </w:r>
      <w:r>
        <w:rPr>
          <w:rFonts w:cs="Arial"/>
        </w:rPr>
        <w:t>20</w:t>
      </w:r>
      <w:r w:rsidRPr="00055F6E">
        <w:rPr>
          <w:rFonts w:cs="Arial"/>
        </w:rPr>
        <w:t xml:space="preserve"> er lagt i samarbejde med ledelsen og administrationen på Job- og Aktivitetscenter Vestegnen.</w:t>
      </w:r>
    </w:p>
    <w:p w:rsidR="00B63F06" w:rsidRPr="00055F6E" w:rsidRDefault="00B63F06" w:rsidP="00B63F06">
      <w:pPr>
        <w:rPr>
          <w:rFonts w:cs="Arial"/>
          <w:szCs w:val="20"/>
        </w:rPr>
      </w:pPr>
      <w:r w:rsidRPr="00055F6E">
        <w:rPr>
          <w:rFonts w:cs="Arial"/>
          <w:szCs w:val="20"/>
        </w:rPr>
        <w:t>Som på Botilbuddene ovenfor er taksterne udarbejdet efter Styringsaftalen og der er</w:t>
      </w:r>
      <w:r>
        <w:rPr>
          <w:rFonts w:cs="Arial"/>
          <w:szCs w:val="20"/>
        </w:rPr>
        <w:t>,</w:t>
      </w:r>
      <w:r w:rsidRPr="00055F6E">
        <w:rPr>
          <w:rFonts w:cs="Arial"/>
          <w:szCs w:val="20"/>
        </w:rPr>
        <w:t xml:space="preserve"> over årene</w:t>
      </w:r>
      <w:r>
        <w:rPr>
          <w:rFonts w:cs="Arial"/>
          <w:szCs w:val="20"/>
        </w:rPr>
        <w:t>,</w:t>
      </w:r>
      <w:r w:rsidRPr="00055F6E">
        <w:rPr>
          <w:rFonts w:cs="Arial"/>
          <w:szCs w:val="20"/>
        </w:rPr>
        <w:t xml:space="preserve"> indlagt besparelser for at overholde styringsaftalen.</w:t>
      </w:r>
    </w:p>
    <w:p w:rsidR="00B63F06" w:rsidRPr="007C4A19" w:rsidRDefault="00B63F06" w:rsidP="00B63F06">
      <w:pPr>
        <w:tabs>
          <w:tab w:val="left" w:pos="0"/>
          <w:tab w:val="right" w:pos="8074"/>
          <w:tab w:val="right" w:pos="9724"/>
        </w:tabs>
        <w:spacing w:after="0"/>
        <w:rPr>
          <w:rFonts w:cs="Arial"/>
          <w:spacing w:val="-2"/>
          <w:szCs w:val="20"/>
        </w:rPr>
      </w:pPr>
      <w:r w:rsidRPr="007C4A19">
        <w:rPr>
          <w:rFonts w:cs="Arial"/>
          <w:spacing w:val="-2"/>
          <w:szCs w:val="20"/>
        </w:rPr>
        <w:t>Brøndby Kommune driver Job- og Aktivitetscenter Vestegnen med satellitter der omfatter 328</w:t>
      </w:r>
      <w:r w:rsidRPr="007C4A19">
        <w:rPr>
          <w:rFonts w:cs="Arial"/>
          <w:b/>
          <w:spacing w:val="-2"/>
          <w:szCs w:val="20"/>
        </w:rPr>
        <w:t xml:space="preserve"> </w:t>
      </w:r>
      <w:r w:rsidRPr="007C4A19">
        <w:rPr>
          <w:rFonts w:cs="Arial"/>
          <w:spacing w:val="-2"/>
          <w:szCs w:val="20"/>
        </w:rPr>
        <w:t xml:space="preserve">pladser, med en fordeling på 91 pladser til Beskyttet beskæftigelse, 4 pladser i netværk, 187 pladser til aktivitet- og samvær med tilhørende ydertime (15 pladser), 8 STU-pladser med tilhørende klubtilbud (5 pladser), 9 </w:t>
      </w:r>
      <w:r w:rsidRPr="007C4A19">
        <w:rPr>
          <w:rFonts w:cs="Arial"/>
          <w:szCs w:val="20"/>
        </w:rPr>
        <w:t>ergo- og fysioterapeutiske tilbud til børn</w:t>
      </w:r>
      <w:r w:rsidRPr="007C4A19">
        <w:rPr>
          <w:rFonts w:cs="Arial"/>
          <w:spacing w:val="-2"/>
          <w:szCs w:val="20"/>
        </w:rPr>
        <w:t xml:space="preserve"> samt 14 pladser med individuelt ergo- og fysioterapi til voksne. </w:t>
      </w:r>
    </w:p>
    <w:p w:rsidR="00B63F06" w:rsidRPr="007C4A19" w:rsidRDefault="00B63F06" w:rsidP="00B63F06">
      <w:pPr>
        <w:tabs>
          <w:tab w:val="left" w:pos="0"/>
          <w:tab w:val="right" w:pos="8074"/>
          <w:tab w:val="right" w:pos="9724"/>
        </w:tabs>
        <w:rPr>
          <w:rFonts w:cs="Arial"/>
          <w:spacing w:val="-2"/>
          <w:sz w:val="22"/>
        </w:rPr>
      </w:pPr>
      <w:r w:rsidRPr="007C4A19">
        <w:rPr>
          <w:rFonts w:cs="Arial"/>
          <w:spacing w:val="-2"/>
          <w:szCs w:val="20"/>
        </w:rPr>
        <w:t>Ydertime, klubtilbud og individuelt ergo- og fysioterapi til voksne er tillægsydelser</w:t>
      </w:r>
      <w:r w:rsidRPr="007C4A19">
        <w:rPr>
          <w:rFonts w:cs="Arial"/>
          <w:spacing w:val="-2"/>
          <w:sz w:val="22"/>
        </w:rPr>
        <w:t>.</w:t>
      </w:r>
    </w:p>
    <w:p w:rsidR="00B63F06" w:rsidRPr="00055F6E" w:rsidRDefault="00B63F06" w:rsidP="00B63F06">
      <w:pPr>
        <w:rPr>
          <w:rFonts w:cs="Arial"/>
          <w:szCs w:val="20"/>
        </w:rPr>
      </w:pPr>
      <w:r w:rsidRPr="00055F6E">
        <w:rPr>
          <w:rFonts w:cs="Arial"/>
          <w:szCs w:val="20"/>
        </w:rPr>
        <w:t>Der sker løbende tilpasninger i antallet af pladser i forhold til efterspørgsel på Aktivitets- og samværstilbud efter § 104 i lov om social service.</w:t>
      </w:r>
    </w:p>
    <w:p w:rsidR="00B63F06" w:rsidRPr="00055F6E" w:rsidRDefault="00B63F06" w:rsidP="00B63F06">
      <w:pPr>
        <w:rPr>
          <w:rFonts w:cs="Arial"/>
          <w:szCs w:val="20"/>
        </w:rPr>
      </w:pPr>
      <w:r w:rsidRPr="00055F6E">
        <w:rPr>
          <w:rFonts w:cs="Arial"/>
          <w:szCs w:val="20"/>
        </w:rPr>
        <w:t xml:space="preserve">Brøndby Kommune er driftsherre på dagtilbuddene hvor af der i 2018 blev solgt 330 pladser til andre kommuner svarende til ca. 72 % af pladskapaciteten. </w:t>
      </w:r>
    </w:p>
    <w:p w:rsidR="00B63F06" w:rsidRPr="00D40579" w:rsidRDefault="00B63F06" w:rsidP="00B63F06">
      <w:pPr>
        <w:spacing w:after="0"/>
        <w:rPr>
          <w:rFonts w:eastAsia="Times New Roman" w:cs="Arial"/>
          <w:szCs w:val="20"/>
          <w:lang w:eastAsia="da-DK"/>
        </w:rPr>
      </w:pPr>
      <w:r w:rsidRPr="007A45BE">
        <w:rPr>
          <w:rFonts w:eastAsia="Times New Roman" w:cs="Arial"/>
          <w:szCs w:val="20"/>
          <w:lang w:eastAsia="da-DK"/>
        </w:rPr>
        <w:t>Tabel 5. Oversigt over det samlede antal pladser, normeringer og lønbudgetter på de forskellige områder.</w:t>
      </w:r>
    </w:p>
    <w:tbl>
      <w:tblPr>
        <w:tblW w:w="10221" w:type="dxa"/>
        <w:tblInd w:w="55" w:type="dxa"/>
        <w:tblCellMar>
          <w:left w:w="70" w:type="dxa"/>
          <w:right w:w="70" w:type="dxa"/>
        </w:tblCellMar>
        <w:tblLook w:val="04A0" w:firstRow="1" w:lastRow="0" w:firstColumn="1" w:lastColumn="0" w:noHBand="0" w:noVBand="1"/>
      </w:tblPr>
      <w:tblGrid>
        <w:gridCol w:w="3984"/>
        <w:gridCol w:w="2268"/>
        <w:gridCol w:w="1985"/>
        <w:gridCol w:w="1984"/>
      </w:tblGrid>
      <w:tr w:rsidR="00B63F06" w:rsidRPr="00D40579" w:rsidTr="00B63F06">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rsidR="00B63F06" w:rsidRPr="00D40579" w:rsidRDefault="00B63F06" w:rsidP="00B63F06">
            <w:pPr>
              <w:spacing w:after="0"/>
              <w:rPr>
                <w:rFonts w:eastAsia="Times New Roman" w:cs="Arial"/>
                <w:bCs/>
                <w:szCs w:val="20"/>
                <w:lang w:eastAsia="da-DK"/>
              </w:rPr>
            </w:pPr>
          </w:p>
        </w:tc>
        <w:tc>
          <w:tcPr>
            <w:tcW w:w="2268"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B63F06" w:rsidRPr="00D40579" w:rsidRDefault="00B63F06" w:rsidP="00B63F06">
            <w:pPr>
              <w:spacing w:after="0"/>
              <w:ind w:right="200"/>
              <w:jc w:val="center"/>
              <w:rPr>
                <w:rFonts w:eastAsia="Times New Roman" w:cs="Arial"/>
                <w:bCs/>
                <w:szCs w:val="20"/>
                <w:lang w:eastAsia="da-DK"/>
              </w:rPr>
            </w:pPr>
            <w:r w:rsidRPr="00D40579">
              <w:rPr>
                <w:rFonts w:eastAsia="Times New Roman" w:cs="Arial"/>
                <w:bCs/>
                <w:szCs w:val="20"/>
                <w:lang w:eastAsia="da-DK"/>
              </w:rPr>
              <w:t>Antal</w:t>
            </w:r>
            <w:r>
              <w:rPr>
                <w:rFonts w:eastAsia="Times New Roman" w:cs="Arial"/>
                <w:bCs/>
                <w:szCs w:val="20"/>
                <w:lang w:eastAsia="da-DK"/>
              </w:rPr>
              <w:t xml:space="preserve"> normerede helårspladser</w:t>
            </w:r>
          </w:p>
          <w:p w:rsidR="00B63F06" w:rsidRPr="00D40579" w:rsidRDefault="00B63F06" w:rsidP="00B63F06">
            <w:pPr>
              <w:spacing w:after="0"/>
              <w:ind w:right="200"/>
              <w:jc w:val="center"/>
              <w:rPr>
                <w:rFonts w:eastAsia="Times New Roman" w:cs="Arial"/>
                <w:bCs/>
                <w:szCs w:val="20"/>
                <w:lang w:eastAsia="da-DK"/>
              </w:rPr>
            </w:pPr>
            <w:r w:rsidRPr="00D40579">
              <w:rPr>
                <w:rFonts w:eastAsia="Times New Roman" w:cs="Arial"/>
                <w:bCs/>
                <w:szCs w:val="20"/>
                <w:lang w:eastAsia="da-DK"/>
              </w:rPr>
              <w:t>2020-2023</w:t>
            </w:r>
          </w:p>
        </w:tc>
        <w:tc>
          <w:tcPr>
            <w:tcW w:w="1985"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B63F06" w:rsidRPr="00D40579" w:rsidRDefault="00B63F06" w:rsidP="00B63F06">
            <w:pPr>
              <w:spacing w:after="0"/>
              <w:jc w:val="center"/>
              <w:rPr>
                <w:rFonts w:eastAsia="Times New Roman" w:cs="Arial"/>
                <w:bCs/>
                <w:szCs w:val="20"/>
                <w:lang w:eastAsia="da-DK"/>
              </w:rPr>
            </w:pPr>
            <w:r w:rsidRPr="00D40579">
              <w:rPr>
                <w:rFonts w:eastAsia="Times New Roman" w:cs="Arial"/>
                <w:bCs/>
                <w:szCs w:val="20"/>
                <w:lang w:eastAsia="da-DK"/>
              </w:rPr>
              <w:t>Personalenormering</w:t>
            </w:r>
          </w:p>
        </w:tc>
        <w:tc>
          <w:tcPr>
            <w:tcW w:w="198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B63F06" w:rsidRPr="00D40579" w:rsidRDefault="00B63F06" w:rsidP="00B63F06">
            <w:pPr>
              <w:spacing w:after="0"/>
              <w:jc w:val="center"/>
              <w:rPr>
                <w:rFonts w:eastAsia="Times New Roman" w:cs="Arial"/>
                <w:bCs/>
                <w:szCs w:val="20"/>
                <w:lang w:eastAsia="da-DK"/>
              </w:rPr>
            </w:pPr>
            <w:r w:rsidRPr="00D40579">
              <w:rPr>
                <w:rFonts w:eastAsia="Times New Roman" w:cs="Arial"/>
                <w:bCs/>
                <w:szCs w:val="20"/>
                <w:lang w:eastAsia="da-DK"/>
              </w:rPr>
              <w:t xml:space="preserve">Lønbudget </w:t>
            </w:r>
          </w:p>
          <w:p w:rsidR="00B63F06" w:rsidRPr="00D40579" w:rsidRDefault="00B63F06" w:rsidP="00B63F06">
            <w:pPr>
              <w:spacing w:after="0"/>
              <w:jc w:val="center"/>
              <w:rPr>
                <w:rFonts w:eastAsia="Times New Roman" w:cs="Arial"/>
                <w:bCs/>
                <w:szCs w:val="20"/>
                <w:lang w:eastAsia="da-DK"/>
              </w:rPr>
            </w:pPr>
            <w:r w:rsidRPr="00D40579">
              <w:rPr>
                <w:rFonts w:eastAsia="Times New Roman" w:cs="Arial"/>
                <w:bCs/>
                <w:szCs w:val="20"/>
                <w:lang w:eastAsia="da-DK"/>
              </w:rPr>
              <w:t>i 1.000 kr.</w:t>
            </w:r>
          </w:p>
        </w:tc>
      </w:tr>
      <w:tr w:rsidR="00B63F06" w:rsidRPr="00D40579" w:rsidTr="00B63F06">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3F06" w:rsidRPr="00D40579" w:rsidRDefault="00B63F06" w:rsidP="00B63F06">
            <w:pPr>
              <w:spacing w:after="0"/>
              <w:rPr>
                <w:rFonts w:eastAsia="Times New Roman" w:cs="Arial"/>
                <w:szCs w:val="20"/>
                <w:lang w:eastAsia="da-DK"/>
              </w:rPr>
            </w:pPr>
            <w:r w:rsidRPr="00D40579">
              <w:rPr>
                <w:rFonts w:eastAsia="Times New Roman" w:cs="Arial"/>
                <w:szCs w:val="20"/>
                <w:lang w:eastAsia="da-DK"/>
              </w:rPr>
              <w:t>Administration* - sl § 104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sidRPr="00D40579">
              <w:rPr>
                <w:rFonts w:eastAsia="Times New Roman" w:cs="Arial"/>
                <w:szCs w:val="20"/>
                <w:lang w:eastAsia="da-DK"/>
              </w:rPr>
              <w:t> </w:t>
            </w:r>
            <w:r>
              <w:rPr>
                <w:rFonts w:eastAsia="Times New Roman" w:cs="Arial"/>
                <w:szCs w:val="20"/>
                <w:lang w:eastAsia="da-DK"/>
              </w:rPr>
              <w:t>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sidRPr="00D40579">
              <w:rPr>
                <w:rFonts w:eastAsia="Times New Roman" w:cs="Arial"/>
                <w:szCs w:val="20"/>
                <w:lang w:eastAsia="da-DK"/>
              </w:rPr>
              <w:t>17,05</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9.211</w:t>
            </w:r>
          </w:p>
        </w:tc>
      </w:tr>
      <w:tr w:rsidR="00B63F06" w:rsidRPr="00D40579" w:rsidTr="00B63F06">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3F06" w:rsidRPr="00D40579" w:rsidRDefault="00B63F06" w:rsidP="00B63F06">
            <w:pPr>
              <w:spacing w:after="0"/>
              <w:rPr>
                <w:rFonts w:eastAsia="Times New Roman" w:cs="Arial"/>
                <w:szCs w:val="20"/>
                <w:lang w:eastAsia="da-DK"/>
              </w:rPr>
            </w:pPr>
            <w:r w:rsidRPr="00D40579">
              <w:rPr>
                <w:rFonts w:eastAsia="Times New Roman" w:cs="Arial"/>
                <w:szCs w:val="20"/>
                <w:lang w:eastAsia="da-DK"/>
              </w:rPr>
              <w:t>Sundhedscentret* - sl §§ 102, 86-73a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4,81</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2.091</w:t>
            </w:r>
          </w:p>
        </w:tc>
      </w:tr>
      <w:tr w:rsidR="00B63F06" w:rsidRPr="00D40579" w:rsidTr="00B63F06">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3F06" w:rsidRPr="00D40579" w:rsidRDefault="00B63F06" w:rsidP="00B63F06">
            <w:pPr>
              <w:spacing w:after="0"/>
              <w:rPr>
                <w:rFonts w:eastAsia="Times New Roman" w:cs="Arial"/>
                <w:szCs w:val="20"/>
                <w:lang w:eastAsia="da-DK"/>
              </w:rPr>
            </w:pPr>
            <w:r w:rsidRPr="00D40579">
              <w:rPr>
                <w:rFonts w:eastAsia="Times New Roman" w:cs="Arial"/>
                <w:szCs w:val="20"/>
                <w:lang w:eastAsia="da-DK"/>
              </w:rPr>
              <w:t>Ergo/fysioterapi – sl § 140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14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1,82</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862</w:t>
            </w:r>
          </w:p>
        </w:tc>
      </w:tr>
      <w:tr w:rsidR="00B63F06" w:rsidRPr="00D40579" w:rsidTr="00B63F06">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3F06" w:rsidRPr="00D40579" w:rsidRDefault="00B63F06" w:rsidP="00B63F06">
            <w:pPr>
              <w:spacing w:after="0"/>
              <w:rPr>
                <w:rFonts w:eastAsia="Times New Roman" w:cs="Arial"/>
                <w:szCs w:val="20"/>
                <w:lang w:eastAsia="da-DK"/>
              </w:rPr>
            </w:pPr>
            <w:r w:rsidRPr="00D40579">
              <w:rPr>
                <w:rFonts w:eastAsia="Times New Roman" w:cs="Arial"/>
                <w:szCs w:val="20"/>
                <w:lang w:eastAsia="da-DK"/>
              </w:rPr>
              <w:t>Beskyttede værksteder – sl § 103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95</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13,34</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5.873</w:t>
            </w:r>
          </w:p>
        </w:tc>
      </w:tr>
      <w:tr w:rsidR="00B63F06" w:rsidRPr="00D40579" w:rsidTr="00B63F06">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3F06" w:rsidRPr="00D40579" w:rsidRDefault="00B63F06" w:rsidP="00B63F06">
            <w:pPr>
              <w:spacing w:after="0"/>
              <w:rPr>
                <w:rFonts w:eastAsia="Times New Roman" w:cs="Arial"/>
                <w:szCs w:val="20"/>
                <w:lang w:eastAsia="da-DK"/>
              </w:rPr>
            </w:pPr>
            <w:r>
              <w:rPr>
                <w:rFonts w:eastAsia="Times New Roman" w:cs="Arial"/>
                <w:szCs w:val="20"/>
                <w:lang w:eastAsia="da-DK"/>
              </w:rPr>
              <w:t>Aktivitets- og Samværstilbud</w:t>
            </w:r>
            <w:r w:rsidRPr="00D40579">
              <w:rPr>
                <w:rFonts w:eastAsia="Times New Roman" w:cs="Arial"/>
                <w:szCs w:val="20"/>
                <w:lang w:eastAsia="da-DK"/>
              </w:rPr>
              <w:t xml:space="preserve"> – sl § 104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sidRPr="00D40579">
              <w:rPr>
                <w:rFonts w:eastAsia="Times New Roman" w:cs="Arial"/>
                <w:szCs w:val="20"/>
                <w:lang w:eastAsia="da-DK"/>
              </w:rPr>
              <w:t>202</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93,57</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41.354</w:t>
            </w:r>
          </w:p>
        </w:tc>
      </w:tr>
      <w:tr w:rsidR="00B63F06" w:rsidRPr="00D40579" w:rsidTr="00B63F06">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3F06" w:rsidRPr="00D40579" w:rsidRDefault="00B63F06" w:rsidP="00B63F06">
            <w:pPr>
              <w:spacing w:after="0"/>
              <w:rPr>
                <w:rFonts w:eastAsia="Times New Roman" w:cs="Arial"/>
                <w:szCs w:val="20"/>
                <w:lang w:eastAsia="da-DK"/>
              </w:rPr>
            </w:pPr>
            <w:r w:rsidRPr="00D40579">
              <w:rPr>
                <w:rFonts w:eastAsia="Times New Roman" w:cs="Arial"/>
                <w:szCs w:val="20"/>
                <w:lang w:eastAsia="da-DK"/>
              </w:rPr>
              <w:t>Særlig tilrettelagt uddannelse (STU)</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3,17</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1.416</w:t>
            </w:r>
          </w:p>
        </w:tc>
      </w:tr>
      <w:tr w:rsidR="00B63F06" w:rsidRPr="00D40579" w:rsidTr="00B63F06">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3F06" w:rsidRPr="00D40579" w:rsidRDefault="00B63F06" w:rsidP="00B63F06">
            <w:pPr>
              <w:spacing w:after="0"/>
              <w:rPr>
                <w:rFonts w:eastAsia="Times New Roman" w:cs="Arial"/>
                <w:szCs w:val="20"/>
                <w:lang w:eastAsia="da-DK"/>
              </w:rPr>
            </w:pPr>
            <w:r w:rsidRPr="00D40579">
              <w:rPr>
                <w:rFonts w:eastAsia="Times New Roman" w:cs="Arial"/>
                <w:szCs w:val="20"/>
                <w:lang w:eastAsia="da-DK"/>
              </w:rPr>
              <w:t>Børneterapi – sl §86 og § 140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9</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0,53</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szCs w:val="20"/>
                <w:lang w:eastAsia="da-DK"/>
              </w:rPr>
            </w:pPr>
            <w:r>
              <w:rPr>
                <w:rFonts w:eastAsia="Times New Roman" w:cs="Arial"/>
                <w:szCs w:val="20"/>
                <w:lang w:eastAsia="da-DK"/>
              </w:rPr>
              <w:t>237</w:t>
            </w:r>
          </w:p>
        </w:tc>
      </w:tr>
      <w:tr w:rsidR="00B63F06" w:rsidRPr="00D40579" w:rsidTr="00B63F06">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3F06" w:rsidRPr="00D40579" w:rsidRDefault="00B63F06" w:rsidP="00B63F06">
            <w:pPr>
              <w:spacing w:after="0"/>
              <w:rPr>
                <w:rFonts w:eastAsia="Times New Roman" w:cs="Arial"/>
                <w:b/>
                <w:szCs w:val="20"/>
                <w:lang w:eastAsia="da-DK"/>
              </w:rPr>
            </w:pPr>
            <w:r w:rsidRPr="00D40579">
              <w:rPr>
                <w:rFonts w:eastAsia="Times New Roman" w:cs="Arial"/>
                <w:b/>
                <w:szCs w:val="20"/>
                <w:lang w:eastAsia="da-DK"/>
              </w:rPr>
              <w:t>I alt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b/>
                <w:szCs w:val="20"/>
                <w:lang w:eastAsia="da-DK"/>
              </w:rPr>
            </w:pPr>
            <w:r>
              <w:rPr>
                <w:rFonts w:eastAsia="Times New Roman" w:cs="Arial"/>
                <w:b/>
                <w:szCs w:val="20"/>
                <w:lang w:eastAsia="da-DK"/>
              </w:rPr>
              <w:t>328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b/>
                <w:szCs w:val="20"/>
                <w:lang w:eastAsia="da-DK"/>
              </w:rPr>
            </w:pPr>
            <w:r>
              <w:rPr>
                <w:rFonts w:eastAsia="Times New Roman" w:cs="Arial"/>
                <w:b/>
                <w:szCs w:val="20"/>
                <w:lang w:eastAsia="da-DK"/>
              </w:rPr>
              <w:t>134,29</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63F06" w:rsidRPr="00D40579" w:rsidRDefault="00B63F06" w:rsidP="00B63F06">
            <w:pPr>
              <w:spacing w:after="0"/>
              <w:jc w:val="right"/>
              <w:rPr>
                <w:rFonts w:eastAsia="Times New Roman" w:cs="Arial"/>
                <w:b/>
                <w:szCs w:val="20"/>
                <w:lang w:eastAsia="da-DK"/>
              </w:rPr>
            </w:pPr>
            <w:r>
              <w:rPr>
                <w:rFonts w:eastAsia="Times New Roman" w:cs="Arial"/>
                <w:b/>
                <w:szCs w:val="20"/>
                <w:lang w:eastAsia="da-DK"/>
              </w:rPr>
              <w:t>61.044</w:t>
            </w:r>
          </w:p>
        </w:tc>
      </w:tr>
    </w:tbl>
    <w:p w:rsidR="00B63F06" w:rsidRPr="00D40579" w:rsidRDefault="00B63F06" w:rsidP="00B63F06">
      <w:pPr>
        <w:spacing w:after="0"/>
        <w:rPr>
          <w:sz w:val="16"/>
        </w:rPr>
      </w:pPr>
      <w:r w:rsidRPr="00D40579">
        <w:rPr>
          <w:sz w:val="16"/>
        </w:rPr>
        <w:t>Anm.: sl=love om social service</w:t>
      </w:r>
    </w:p>
    <w:p w:rsidR="00B63F06" w:rsidRPr="00043111" w:rsidRDefault="00B63F06" w:rsidP="00B63F06">
      <w:pPr>
        <w:spacing w:after="0"/>
        <w:rPr>
          <w:sz w:val="16"/>
          <w:highlight w:val="yellow"/>
        </w:rPr>
      </w:pPr>
    </w:p>
    <w:p w:rsidR="00B63F06" w:rsidRPr="00864EFB" w:rsidRDefault="00B63F06" w:rsidP="00B63F06">
      <w:pPr>
        <w:rPr>
          <w:rFonts w:cs="Arial"/>
          <w:szCs w:val="20"/>
          <w:u w:val="single"/>
        </w:rPr>
      </w:pPr>
      <w:r w:rsidRPr="00086C74">
        <w:rPr>
          <w:rFonts w:cs="Arial"/>
          <w:szCs w:val="20"/>
          <w:u w:val="single"/>
        </w:rPr>
        <w:t>Behandlingscenter Brøndby</w:t>
      </w:r>
    </w:p>
    <w:p w:rsidR="00B63F06" w:rsidRDefault="00B63F06" w:rsidP="00B63F06">
      <w:pPr>
        <w:rPr>
          <w:rFonts w:cs="Arial"/>
          <w:szCs w:val="20"/>
        </w:rPr>
      </w:pPr>
      <w:r w:rsidRPr="00864EFB">
        <w:rPr>
          <w:rFonts w:cs="Arial"/>
          <w:szCs w:val="20"/>
        </w:rPr>
        <w:t>Behandlingscent</w:t>
      </w:r>
      <w:r>
        <w:rPr>
          <w:rFonts w:cs="Arial"/>
          <w:szCs w:val="20"/>
        </w:rPr>
        <w:t xml:space="preserve">er Brøndby </w:t>
      </w:r>
      <w:r w:rsidRPr="00864EFB">
        <w:rPr>
          <w:rFonts w:cs="Arial"/>
          <w:szCs w:val="20"/>
        </w:rPr>
        <w:t xml:space="preserve">yder </w:t>
      </w:r>
      <w:r>
        <w:rPr>
          <w:rFonts w:cs="Arial"/>
          <w:szCs w:val="20"/>
        </w:rPr>
        <w:t xml:space="preserve">både </w:t>
      </w:r>
      <w:r w:rsidRPr="00864EFB">
        <w:rPr>
          <w:rFonts w:cs="Arial"/>
          <w:szCs w:val="20"/>
        </w:rPr>
        <w:t>stofmisbrugsbehandling</w:t>
      </w:r>
      <w:r>
        <w:rPr>
          <w:rFonts w:cs="Arial"/>
          <w:szCs w:val="20"/>
        </w:rPr>
        <w:t xml:space="preserve"> og alkoholbehandling</w:t>
      </w:r>
      <w:r w:rsidRPr="00864EFB">
        <w:rPr>
          <w:rFonts w:cs="Arial"/>
          <w:szCs w:val="20"/>
        </w:rPr>
        <w:t>, primært til borgerne i Brøndby Kommune</w:t>
      </w:r>
      <w:r>
        <w:rPr>
          <w:rFonts w:cs="Arial"/>
          <w:szCs w:val="20"/>
        </w:rPr>
        <w:t>. Stofmisbrugsbehandlingen</w:t>
      </w:r>
      <w:r w:rsidRPr="00864EFB">
        <w:rPr>
          <w:rFonts w:cs="Arial"/>
          <w:szCs w:val="20"/>
        </w:rPr>
        <w:t xml:space="preserve"> omfatter både lægelig, socialfagl</w:t>
      </w:r>
      <w:r>
        <w:rPr>
          <w:rFonts w:cs="Arial"/>
          <w:szCs w:val="20"/>
        </w:rPr>
        <w:t xml:space="preserve">ig og sundhedsfaglig behandling. Alkoholbehandlingen omfatter </w:t>
      </w:r>
      <w:r w:rsidRPr="00864EFB">
        <w:rPr>
          <w:rFonts w:cs="Arial"/>
          <w:szCs w:val="20"/>
        </w:rPr>
        <w:t>medicinsk og psykosocial behandling</w:t>
      </w:r>
      <w:r>
        <w:rPr>
          <w:rFonts w:cs="Arial"/>
          <w:szCs w:val="20"/>
        </w:rPr>
        <w:t>.</w:t>
      </w:r>
    </w:p>
    <w:p w:rsidR="00B63F06" w:rsidRPr="00864EFB" w:rsidRDefault="00B63F06" w:rsidP="00B63F06">
      <w:pPr>
        <w:rPr>
          <w:rFonts w:cs="Arial"/>
          <w:szCs w:val="20"/>
        </w:rPr>
      </w:pPr>
      <w:r>
        <w:rPr>
          <w:rFonts w:cs="Arial"/>
          <w:szCs w:val="20"/>
        </w:rPr>
        <w:t>Budgettet</w:t>
      </w:r>
      <w:r w:rsidRPr="00864EFB">
        <w:rPr>
          <w:rFonts w:cs="Arial"/>
          <w:szCs w:val="20"/>
        </w:rPr>
        <w:t xml:space="preserve"> tager afsæt i de godkendte kvalitetsstandarder </w:t>
      </w:r>
      <w:r>
        <w:rPr>
          <w:rFonts w:cs="Arial"/>
          <w:szCs w:val="20"/>
        </w:rPr>
        <w:t xml:space="preserve">og </w:t>
      </w:r>
      <w:r w:rsidRPr="00864EFB">
        <w:rPr>
          <w:rFonts w:cs="Arial"/>
          <w:szCs w:val="20"/>
        </w:rPr>
        <w:t xml:space="preserve">er udarbejdet i samarbejde med ledelsen og administrationen for stedet og er lagt på baggrund af tidligere års erfaring. Der er </w:t>
      </w:r>
      <w:r w:rsidRPr="00BF1318">
        <w:rPr>
          <w:rFonts w:cs="Arial"/>
          <w:szCs w:val="20"/>
        </w:rPr>
        <w:t>budgetteret med</w:t>
      </w:r>
      <w:r w:rsidRPr="00086C74">
        <w:rPr>
          <w:rFonts w:cs="Arial"/>
          <w:szCs w:val="20"/>
        </w:rPr>
        <w:t xml:space="preserve"> 13 </w:t>
      </w:r>
      <w:r w:rsidRPr="00BF1318">
        <w:rPr>
          <w:rFonts w:cs="Arial"/>
          <w:szCs w:val="20"/>
        </w:rPr>
        <w:t>fuldtidsmedarbejdere</w:t>
      </w:r>
      <w:r w:rsidRPr="00864EFB">
        <w:rPr>
          <w:rFonts w:cs="Arial"/>
          <w:szCs w:val="20"/>
        </w:rPr>
        <w:t xml:space="preserve">, heraf udgør ledelse og administration 2 fuldtidsstillinger. </w:t>
      </w:r>
    </w:p>
    <w:p w:rsidR="00B63F06" w:rsidRPr="00864EFB" w:rsidRDefault="00B63F06" w:rsidP="00B63F06">
      <w:pPr>
        <w:rPr>
          <w:rFonts w:cs="Arial"/>
          <w:szCs w:val="20"/>
          <w:u w:val="single"/>
        </w:rPr>
      </w:pPr>
      <w:r w:rsidRPr="00864EFB">
        <w:rPr>
          <w:rFonts w:cs="Arial"/>
          <w:szCs w:val="20"/>
          <w:u w:val="single"/>
        </w:rPr>
        <w:t>Bostøtteteamet</w:t>
      </w:r>
    </w:p>
    <w:p w:rsidR="00B63F06" w:rsidRPr="00864EFB" w:rsidRDefault="00B63F06" w:rsidP="00B63F06">
      <w:pPr>
        <w:jc w:val="both"/>
        <w:rPr>
          <w:rFonts w:cs="Arial"/>
          <w:szCs w:val="20"/>
        </w:rPr>
      </w:pPr>
      <w:r w:rsidRPr="00864EFB">
        <w:rPr>
          <w:rFonts w:cs="Arial"/>
          <w:szCs w:val="20"/>
        </w:rPr>
        <w:t xml:space="preserve">Der er afsat fast budget til varetagelse af hjemmevejledningen og til støtte til beboerne i det tidligere Bofællesskab Albjergparken. Der er budgetteret med 15,39 fuldtidsmedarbejdere, heraf udgør ledelse og administration 1,270 fuldtidsstilling. </w:t>
      </w:r>
    </w:p>
    <w:p w:rsidR="00B63F06" w:rsidRDefault="00B63F06" w:rsidP="00B63F06">
      <w:pPr>
        <w:rPr>
          <w:rFonts w:cs="Arial"/>
          <w:szCs w:val="20"/>
          <w:u w:val="single"/>
        </w:rPr>
      </w:pPr>
      <w:r>
        <w:rPr>
          <w:rFonts w:cs="Arial"/>
          <w:szCs w:val="20"/>
          <w:u w:val="single"/>
        </w:rPr>
        <w:br w:type="page"/>
      </w:r>
    </w:p>
    <w:p w:rsidR="00B63F06" w:rsidRPr="00864EFB" w:rsidRDefault="00B63F06" w:rsidP="00B63F06">
      <w:pPr>
        <w:rPr>
          <w:rFonts w:cs="Arial"/>
          <w:szCs w:val="20"/>
          <w:u w:val="single"/>
        </w:rPr>
      </w:pPr>
      <w:r w:rsidRPr="00864EFB">
        <w:rPr>
          <w:rFonts w:cs="Arial"/>
          <w:szCs w:val="20"/>
          <w:u w:val="single"/>
        </w:rPr>
        <w:t>Multihuset</w:t>
      </w:r>
    </w:p>
    <w:p w:rsidR="00B63F06" w:rsidRPr="003C49B5" w:rsidRDefault="00B63F06" w:rsidP="00B63F06">
      <w:pPr>
        <w:spacing w:after="0"/>
        <w:rPr>
          <w:rFonts w:cs="Arial"/>
          <w:szCs w:val="20"/>
        </w:rPr>
      </w:pPr>
      <w:r w:rsidRPr="003C49B5">
        <w:rPr>
          <w:rFonts w:eastAsia="Times New Roman" w:cs="Arial"/>
          <w:szCs w:val="20"/>
          <w:lang w:eastAsia="da-DK"/>
        </w:rPr>
        <w:t xml:space="preserve">Budgettet til aktivitetshuset Multihuset </w:t>
      </w:r>
      <w:r w:rsidRPr="003C49B5">
        <w:rPr>
          <w:rFonts w:cs="Arial"/>
          <w:szCs w:val="20"/>
        </w:rPr>
        <w:t>er udarbejdet i samarbejde med ledelsen og administrationen for stedet og er lagt på baggrund af tidligere års er</w:t>
      </w:r>
      <w:r>
        <w:rPr>
          <w:rFonts w:cs="Arial"/>
          <w:szCs w:val="20"/>
        </w:rPr>
        <w:t>faring, dog tillagt 1,0 fuldtidsstilling fra 2019 i forbindelse med overførsel af Værestedet 17s aktiviteter</w:t>
      </w:r>
      <w:r w:rsidRPr="003C49B5">
        <w:rPr>
          <w:rFonts w:cs="Arial"/>
          <w:szCs w:val="20"/>
        </w:rPr>
        <w:t xml:space="preserve"> </w:t>
      </w:r>
      <w:r>
        <w:rPr>
          <w:rFonts w:cs="Arial"/>
          <w:szCs w:val="20"/>
        </w:rPr>
        <w:t>til Multihuset. I 2020 er der ekstraordinært tilført 1,0 fuldtidsstilling i forbindelse med tilsyn af kommunens nyttehaver. Således er der i 2020 budgetteret med 10,780 fuldtidsstilling, heraf udgør ledelse og administration 1,680 fuldtidsstilling. Fuldtidsstillingen til nyttehaver bortfalder fra 2021.</w:t>
      </w:r>
    </w:p>
    <w:p w:rsidR="00B63F06" w:rsidRPr="003C49B5" w:rsidRDefault="00B63F06" w:rsidP="00B63F06">
      <w:pPr>
        <w:spacing w:after="0"/>
        <w:rPr>
          <w:rFonts w:cs="Arial"/>
          <w:szCs w:val="20"/>
        </w:rPr>
      </w:pPr>
    </w:p>
    <w:p w:rsidR="00B63F06" w:rsidRPr="003C49B5" w:rsidRDefault="00B63F06" w:rsidP="00B63F06">
      <w:pPr>
        <w:spacing w:after="0"/>
        <w:rPr>
          <w:rFonts w:eastAsia="Times New Roman" w:cs="Arial"/>
          <w:szCs w:val="20"/>
          <w:lang w:eastAsia="da-DK"/>
        </w:rPr>
      </w:pPr>
      <w:r w:rsidRPr="003C49B5">
        <w:rPr>
          <w:rFonts w:cs="Arial"/>
          <w:szCs w:val="20"/>
        </w:rPr>
        <w:t xml:space="preserve">I </w:t>
      </w:r>
      <w:r w:rsidRPr="003C49B5">
        <w:rPr>
          <w:rFonts w:eastAsia="Times New Roman" w:cs="Arial"/>
          <w:szCs w:val="20"/>
          <w:lang w:eastAsia="da-DK"/>
        </w:rPr>
        <w:t>tilknytning til Caféerne i Multihuset er der budgetteret med en støtte- og kontaktperson, svarende til 0,950 fuldtidsstilling.</w:t>
      </w:r>
    </w:p>
    <w:p w:rsidR="00B63F06" w:rsidRPr="00864EFB" w:rsidRDefault="00B63F06" w:rsidP="00D93EB4">
      <w:pPr>
        <w:pStyle w:val="Overskrift3"/>
      </w:pPr>
      <w:bookmarkStart w:id="188" w:name="_Toc26515567"/>
      <w:r w:rsidRPr="00864EFB">
        <w:t>Indarbejdede ændringer i budgettet</w:t>
      </w:r>
      <w:bookmarkEnd w:id="188"/>
    </w:p>
    <w:p w:rsidR="00B63F06" w:rsidRPr="00864EFB" w:rsidRDefault="00B63F06" w:rsidP="00B63F06">
      <w:r w:rsidRPr="00864EFB">
        <w:t>For politikområdet ”Det specialiserede voksenområde”, er der i alt indarbejdede ændringer i budget 2020 med 5,</w:t>
      </w:r>
      <w:r>
        <w:t>069</w:t>
      </w:r>
      <w:r w:rsidRPr="00864EFB">
        <w:t xml:space="preserve"> mio. kr.</w:t>
      </w:r>
    </w:p>
    <w:p w:rsidR="00B63F06" w:rsidRDefault="00B63F06" w:rsidP="00B63F06">
      <w:pPr>
        <w:pStyle w:val="Listeafsnit"/>
      </w:pPr>
      <w:r w:rsidRPr="00864EFB">
        <w:t xml:space="preserve">Tabel 6. Oversigt over indarbejdede ændringer til budget 2020 samt overslagsår. </w:t>
      </w:r>
    </w:p>
    <w:tbl>
      <w:tblPr>
        <w:tblW w:w="10201" w:type="dxa"/>
        <w:tblCellMar>
          <w:left w:w="70" w:type="dxa"/>
          <w:right w:w="70" w:type="dxa"/>
        </w:tblCellMar>
        <w:tblLook w:val="04A0" w:firstRow="1" w:lastRow="0" w:firstColumn="1" w:lastColumn="0" w:noHBand="0" w:noVBand="1"/>
      </w:tblPr>
      <w:tblGrid>
        <w:gridCol w:w="4106"/>
        <w:gridCol w:w="1418"/>
        <w:gridCol w:w="1559"/>
        <w:gridCol w:w="1701"/>
        <w:gridCol w:w="1417"/>
      </w:tblGrid>
      <w:tr w:rsidR="00B63F06" w:rsidRPr="007715A2" w:rsidTr="00B63F06">
        <w:trPr>
          <w:trHeight w:val="1020"/>
        </w:trPr>
        <w:tc>
          <w:tcPr>
            <w:tcW w:w="4106"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7715A2" w:rsidRDefault="00B63F06" w:rsidP="00B63F06">
            <w:pPr>
              <w:spacing w:after="0"/>
              <w:rPr>
                <w:rFonts w:eastAsia="Times New Roman" w:cs="Arial"/>
                <w:b/>
                <w:bCs/>
                <w:szCs w:val="20"/>
                <w:lang w:eastAsia="da-DK"/>
              </w:rPr>
            </w:pPr>
            <w:r w:rsidRPr="007715A2">
              <w:rPr>
                <w:rFonts w:eastAsia="Times New Roman" w:cs="Arial"/>
                <w:b/>
                <w:bCs/>
                <w:szCs w:val="20"/>
                <w:lang w:eastAsia="da-DK"/>
              </w:rPr>
              <w:t>Det specialiserede voksenområde                            Drift og refusion                                    i 1.000 kr.</w:t>
            </w:r>
          </w:p>
        </w:tc>
        <w:tc>
          <w:tcPr>
            <w:tcW w:w="1418" w:type="dxa"/>
            <w:tcBorders>
              <w:top w:val="single" w:sz="4" w:space="0" w:color="auto"/>
              <w:left w:val="nil"/>
              <w:bottom w:val="single" w:sz="4" w:space="0" w:color="auto"/>
              <w:right w:val="single" w:sz="4" w:space="0" w:color="auto"/>
            </w:tcBorders>
            <w:shd w:val="clear" w:color="000000" w:fill="C5D9F1"/>
            <w:vAlign w:val="center"/>
            <w:hideMark/>
          </w:tcPr>
          <w:p w:rsidR="00B63F06" w:rsidRPr="007715A2" w:rsidRDefault="00B63F06" w:rsidP="00B63F06">
            <w:pPr>
              <w:spacing w:after="0"/>
              <w:jc w:val="center"/>
              <w:rPr>
                <w:rFonts w:eastAsia="Times New Roman" w:cs="Arial"/>
                <w:b/>
                <w:bCs/>
                <w:szCs w:val="20"/>
                <w:lang w:eastAsia="da-DK"/>
              </w:rPr>
            </w:pPr>
            <w:r w:rsidRPr="007715A2">
              <w:rPr>
                <w:rFonts w:eastAsia="Times New Roman" w:cs="Arial"/>
                <w:b/>
                <w:bCs/>
                <w:szCs w:val="20"/>
                <w:lang w:eastAsia="da-DK"/>
              </w:rPr>
              <w:t>Budget 2020</w:t>
            </w:r>
          </w:p>
        </w:tc>
        <w:tc>
          <w:tcPr>
            <w:tcW w:w="1559" w:type="dxa"/>
            <w:tcBorders>
              <w:top w:val="single" w:sz="4" w:space="0" w:color="auto"/>
              <w:left w:val="nil"/>
              <w:bottom w:val="single" w:sz="4" w:space="0" w:color="auto"/>
              <w:right w:val="single" w:sz="4" w:space="0" w:color="auto"/>
            </w:tcBorders>
            <w:shd w:val="clear" w:color="000000" w:fill="C5D9F1"/>
            <w:vAlign w:val="center"/>
            <w:hideMark/>
          </w:tcPr>
          <w:p w:rsidR="00B63F06" w:rsidRPr="007715A2" w:rsidRDefault="00B63F06" w:rsidP="00B63F06">
            <w:pPr>
              <w:spacing w:after="0"/>
              <w:jc w:val="center"/>
              <w:rPr>
                <w:rFonts w:eastAsia="Times New Roman" w:cs="Arial"/>
                <w:b/>
                <w:bCs/>
                <w:szCs w:val="20"/>
                <w:lang w:eastAsia="da-DK"/>
              </w:rPr>
            </w:pPr>
            <w:r w:rsidRPr="007715A2">
              <w:rPr>
                <w:rFonts w:eastAsia="Times New Roman" w:cs="Arial"/>
                <w:b/>
                <w:bCs/>
                <w:szCs w:val="20"/>
                <w:lang w:eastAsia="da-DK"/>
              </w:rPr>
              <w:t>Budget-overslag 2021</w:t>
            </w:r>
          </w:p>
        </w:tc>
        <w:tc>
          <w:tcPr>
            <w:tcW w:w="1701" w:type="dxa"/>
            <w:tcBorders>
              <w:top w:val="single" w:sz="4" w:space="0" w:color="auto"/>
              <w:left w:val="nil"/>
              <w:bottom w:val="single" w:sz="4" w:space="0" w:color="auto"/>
              <w:right w:val="single" w:sz="4" w:space="0" w:color="auto"/>
            </w:tcBorders>
            <w:shd w:val="clear" w:color="000000" w:fill="C5D9F1"/>
            <w:vAlign w:val="center"/>
            <w:hideMark/>
          </w:tcPr>
          <w:p w:rsidR="00B63F06" w:rsidRPr="007715A2" w:rsidRDefault="00B63F06" w:rsidP="00B63F06">
            <w:pPr>
              <w:spacing w:after="0"/>
              <w:jc w:val="center"/>
              <w:rPr>
                <w:rFonts w:eastAsia="Times New Roman" w:cs="Arial"/>
                <w:b/>
                <w:bCs/>
                <w:szCs w:val="20"/>
                <w:lang w:eastAsia="da-DK"/>
              </w:rPr>
            </w:pPr>
            <w:r w:rsidRPr="007715A2">
              <w:rPr>
                <w:rFonts w:eastAsia="Times New Roman" w:cs="Arial"/>
                <w:b/>
                <w:bCs/>
                <w:szCs w:val="20"/>
                <w:lang w:eastAsia="da-DK"/>
              </w:rPr>
              <w:t>Budget-overslag 2022</w:t>
            </w:r>
          </w:p>
        </w:tc>
        <w:tc>
          <w:tcPr>
            <w:tcW w:w="1417" w:type="dxa"/>
            <w:tcBorders>
              <w:top w:val="single" w:sz="4" w:space="0" w:color="auto"/>
              <w:left w:val="nil"/>
              <w:bottom w:val="single" w:sz="4" w:space="0" w:color="auto"/>
              <w:right w:val="single" w:sz="4" w:space="0" w:color="auto"/>
            </w:tcBorders>
            <w:shd w:val="clear" w:color="000000" w:fill="C5D9F1"/>
            <w:vAlign w:val="center"/>
            <w:hideMark/>
          </w:tcPr>
          <w:p w:rsidR="00B63F06" w:rsidRPr="007715A2" w:rsidRDefault="00B63F06" w:rsidP="00B63F06">
            <w:pPr>
              <w:spacing w:after="0"/>
              <w:jc w:val="center"/>
              <w:rPr>
                <w:rFonts w:eastAsia="Times New Roman" w:cs="Arial"/>
                <w:b/>
                <w:bCs/>
                <w:szCs w:val="20"/>
                <w:lang w:eastAsia="da-DK"/>
              </w:rPr>
            </w:pPr>
            <w:r w:rsidRPr="007715A2">
              <w:rPr>
                <w:rFonts w:eastAsia="Times New Roman" w:cs="Arial"/>
                <w:b/>
                <w:bCs/>
                <w:szCs w:val="20"/>
                <w:lang w:eastAsia="da-DK"/>
              </w:rPr>
              <w:t>Budget-overslag 2023</w:t>
            </w:r>
          </w:p>
        </w:tc>
      </w:tr>
      <w:tr w:rsidR="00B63F06" w:rsidRPr="007715A2" w:rsidTr="00B63F06">
        <w:trPr>
          <w:trHeight w:val="510"/>
        </w:trPr>
        <w:tc>
          <w:tcPr>
            <w:tcW w:w="4106" w:type="dxa"/>
            <w:tcBorders>
              <w:top w:val="nil"/>
              <w:left w:val="single" w:sz="4" w:space="0" w:color="auto"/>
              <w:bottom w:val="single" w:sz="4" w:space="0" w:color="auto"/>
              <w:right w:val="single" w:sz="4" w:space="0" w:color="auto"/>
            </w:tcBorders>
            <w:shd w:val="clear" w:color="auto" w:fill="auto"/>
            <w:vAlign w:val="bottom"/>
            <w:hideMark/>
          </w:tcPr>
          <w:p w:rsidR="00B63F06" w:rsidRPr="007715A2" w:rsidRDefault="00B63F06" w:rsidP="00B63F06">
            <w:pPr>
              <w:spacing w:after="0"/>
              <w:rPr>
                <w:rFonts w:eastAsia="Times New Roman" w:cs="Arial"/>
                <w:szCs w:val="20"/>
                <w:lang w:eastAsia="da-DK"/>
              </w:rPr>
            </w:pPr>
            <w:r w:rsidRPr="007715A2">
              <w:rPr>
                <w:rFonts w:eastAsia="Times New Roman" w:cs="Arial"/>
                <w:szCs w:val="20"/>
                <w:lang w:eastAsia="da-DK"/>
              </w:rPr>
              <w:t>Specialrådgivningen - Myndighedsopgaver</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4.911</w:t>
            </w:r>
          </w:p>
        </w:tc>
        <w:tc>
          <w:tcPr>
            <w:tcW w:w="1559"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7.650</w:t>
            </w:r>
          </w:p>
        </w:tc>
        <w:tc>
          <w:tcPr>
            <w:tcW w:w="1701"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7.654</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7.653</w:t>
            </w:r>
          </w:p>
        </w:tc>
      </w:tr>
      <w:tr w:rsidR="00B63F06" w:rsidRPr="007715A2" w:rsidTr="00B63F06">
        <w:trPr>
          <w:trHeight w:val="255"/>
        </w:trPr>
        <w:tc>
          <w:tcPr>
            <w:tcW w:w="4106" w:type="dxa"/>
            <w:tcBorders>
              <w:top w:val="nil"/>
              <w:left w:val="single" w:sz="4" w:space="0" w:color="auto"/>
              <w:bottom w:val="single" w:sz="4" w:space="0" w:color="auto"/>
              <w:right w:val="single" w:sz="4" w:space="0" w:color="auto"/>
            </w:tcBorders>
            <w:shd w:val="clear" w:color="auto" w:fill="auto"/>
            <w:vAlign w:val="bottom"/>
            <w:hideMark/>
          </w:tcPr>
          <w:p w:rsidR="00B63F06" w:rsidRPr="007715A2" w:rsidRDefault="00B63F06" w:rsidP="00B63F06">
            <w:pPr>
              <w:spacing w:after="0"/>
              <w:rPr>
                <w:rFonts w:eastAsia="Times New Roman" w:cs="Arial"/>
                <w:szCs w:val="20"/>
                <w:lang w:eastAsia="da-DK"/>
              </w:rPr>
            </w:pPr>
            <w:r w:rsidRPr="007715A2">
              <w:rPr>
                <w:rFonts w:eastAsia="Times New Roman" w:cs="Arial"/>
                <w:szCs w:val="20"/>
                <w:lang w:eastAsia="da-DK"/>
              </w:rPr>
              <w:t>Botilbud</w:t>
            </w:r>
            <w:r>
              <w:rPr>
                <w:rFonts w:eastAsia="Times New Roman" w:cs="Arial"/>
                <w:szCs w:val="20"/>
                <w:lang w:eastAsia="da-DK"/>
              </w:rPr>
              <w:t>d</w:t>
            </w:r>
            <w:r w:rsidRPr="007715A2">
              <w:rPr>
                <w:rFonts w:eastAsia="Times New Roman" w:cs="Arial"/>
                <w:szCs w:val="20"/>
                <w:lang w:eastAsia="da-DK"/>
              </w:rPr>
              <w:t>ene i Brøndby</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-126</w:t>
            </w:r>
          </w:p>
        </w:tc>
        <w:tc>
          <w:tcPr>
            <w:tcW w:w="1559"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-126</w:t>
            </w:r>
          </w:p>
        </w:tc>
        <w:tc>
          <w:tcPr>
            <w:tcW w:w="1701"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-126</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-125</w:t>
            </w:r>
          </w:p>
        </w:tc>
      </w:tr>
      <w:tr w:rsidR="00B63F06" w:rsidRPr="007715A2" w:rsidTr="00B63F06">
        <w:trPr>
          <w:trHeight w:val="242"/>
        </w:trPr>
        <w:tc>
          <w:tcPr>
            <w:tcW w:w="4106" w:type="dxa"/>
            <w:tcBorders>
              <w:top w:val="nil"/>
              <w:left w:val="single" w:sz="4" w:space="0" w:color="auto"/>
              <w:bottom w:val="single" w:sz="4" w:space="0" w:color="auto"/>
              <w:right w:val="single" w:sz="4" w:space="0" w:color="auto"/>
            </w:tcBorders>
            <w:shd w:val="clear" w:color="auto" w:fill="auto"/>
            <w:vAlign w:val="bottom"/>
            <w:hideMark/>
          </w:tcPr>
          <w:p w:rsidR="00B63F06" w:rsidRPr="007715A2" w:rsidRDefault="00B63F06" w:rsidP="00B63F06">
            <w:pPr>
              <w:spacing w:after="0"/>
              <w:rPr>
                <w:rFonts w:eastAsia="Times New Roman" w:cs="Arial"/>
                <w:szCs w:val="20"/>
                <w:lang w:eastAsia="da-DK"/>
              </w:rPr>
            </w:pPr>
            <w:r w:rsidRPr="007715A2">
              <w:rPr>
                <w:rFonts w:eastAsia="Times New Roman" w:cs="Arial"/>
                <w:szCs w:val="20"/>
                <w:lang w:eastAsia="da-DK"/>
              </w:rPr>
              <w:t>Job- og Aktivitetscenter Vestegnen</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-73</w:t>
            </w:r>
          </w:p>
        </w:tc>
        <w:tc>
          <w:tcPr>
            <w:tcW w:w="1559"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-73</w:t>
            </w:r>
          </w:p>
        </w:tc>
        <w:tc>
          <w:tcPr>
            <w:tcW w:w="1701"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-73</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-73</w:t>
            </w:r>
          </w:p>
        </w:tc>
      </w:tr>
      <w:tr w:rsidR="00B63F06" w:rsidRPr="007715A2" w:rsidTr="00B63F06">
        <w:trPr>
          <w:trHeight w:val="255"/>
        </w:trPr>
        <w:tc>
          <w:tcPr>
            <w:tcW w:w="4106" w:type="dxa"/>
            <w:tcBorders>
              <w:top w:val="nil"/>
              <w:left w:val="single" w:sz="4" w:space="0" w:color="auto"/>
              <w:bottom w:val="single" w:sz="4" w:space="0" w:color="auto"/>
              <w:right w:val="single" w:sz="4" w:space="0" w:color="auto"/>
            </w:tcBorders>
            <w:shd w:val="clear" w:color="auto" w:fill="auto"/>
            <w:vAlign w:val="bottom"/>
            <w:hideMark/>
          </w:tcPr>
          <w:p w:rsidR="00B63F06" w:rsidRPr="007715A2" w:rsidRDefault="00B63F06" w:rsidP="00B63F06">
            <w:pPr>
              <w:spacing w:after="0"/>
              <w:rPr>
                <w:rFonts w:eastAsia="Times New Roman" w:cs="Arial"/>
                <w:szCs w:val="20"/>
                <w:lang w:eastAsia="da-DK"/>
              </w:rPr>
            </w:pPr>
            <w:r w:rsidRPr="007715A2">
              <w:rPr>
                <w:rFonts w:eastAsia="Times New Roman" w:cs="Arial"/>
                <w:szCs w:val="20"/>
                <w:lang w:eastAsia="da-DK"/>
              </w:rPr>
              <w:t>Behandlingscenter Brøndby</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-59</w:t>
            </w:r>
          </w:p>
        </w:tc>
        <w:tc>
          <w:tcPr>
            <w:tcW w:w="1559"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-51</w:t>
            </w:r>
          </w:p>
        </w:tc>
        <w:tc>
          <w:tcPr>
            <w:tcW w:w="1701"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-51</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-51</w:t>
            </w:r>
          </w:p>
        </w:tc>
      </w:tr>
      <w:tr w:rsidR="00B63F06" w:rsidRPr="007715A2" w:rsidTr="00B63F06">
        <w:trPr>
          <w:trHeight w:val="255"/>
        </w:trPr>
        <w:tc>
          <w:tcPr>
            <w:tcW w:w="4106" w:type="dxa"/>
            <w:tcBorders>
              <w:top w:val="nil"/>
              <w:left w:val="single" w:sz="4" w:space="0" w:color="auto"/>
              <w:bottom w:val="single" w:sz="4" w:space="0" w:color="auto"/>
              <w:right w:val="single" w:sz="4" w:space="0" w:color="auto"/>
            </w:tcBorders>
            <w:shd w:val="clear" w:color="auto" w:fill="auto"/>
            <w:vAlign w:val="bottom"/>
            <w:hideMark/>
          </w:tcPr>
          <w:p w:rsidR="00B63F06" w:rsidRPr="007715A2" w:rsidRDefault="00B63F06" w:rsidP="00B63F06">
            <w:pPr>
              <w:spacing w:after="0"/>
              <w:rPr>
                <w:rFonts w:eastAsia="Times New Roman" w:cs="Arial"/>
                <w:szCs w:val="20"/>
                <w:lang w:eastAsia="da-DK"/>
              </w:rPr>
            </w:pPr>
            <w:r w:rsidRPr="007715A2">
              <w:rPr>
                <w:rFonts w:eastAsia="Times New Roman" w:cs="Arial"/>
                <w:szCs w:val="20"/>
                <w:lang w:eastAsia="da-DK"/>
              </w:rPr>
              <w:t>Bostøtteteam</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-1</w:t>
            </w:r>
          </w:p>
        </w:tc>
        <w:tc>
          <w:tcPr>
            <w:tcW w:w="1559"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0</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0</w:t>
            </w:r>
          </w:p>
        </w:tc>
      </w:tr>
      <w:tr w:rsidR="00B63F06" w:rsidRPr="007715A2" w:rsidTr="00B63F06">
        <w:trPr>
          <w:trHeight w:val="255"/>
        </w:trPr>
        <w:tc>
          <w:tcPr>
            <w:tcW w:w="4106" w:type="dxa"/>
            <w:tcBorders>
              <w:top w:val="nil"/>
              <w:left w:val="single" w:sz="4" w:space="0" w:color="auto"/>
              <w:bottom w:val="single" w:sz="4" w:space="0" w:color="auto"/>
              <w:right w:val="single" w:sz="4" w:space="0" w:color="auto"/>
            </w:tcBorders>
            <w:shd w:val="clear" w:color="auto" w:fill="auto"/>
            <w:vAlign w:val="bottom"/>
            <w:hideMark/>
          </w:tcPr>
          <w:p w:rsidR="00B63F06" w:rsidRPr="007715A2" w:rsidRDefault="00B63F06" w:rsidP="00B63F06">
            <w:pPr>
              <w:spacing w:after="0"/>
              <w:rPr>
                <w:rFonts w:eastAsia="Times New Roman" w:cs="Arial"/>
                <w:szCs w:val="20"/>
                <w:lang w:eastAsia="da-DK"/>
              </w:rPr>
            </w:pPr>
            <w:r w:rsidRPr="007715A2">
              <w:rPr>
                <w:rFonts w:eastAsia="Times New Roman" w:cs="Arial"/>
                <w:szCs w:val="20"/>
                <w:lang w:eastAsia="da-DK"/>
              </w:rPr>
              <w:t>Multihuset</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411</w:t>
            </w:r>
          </w:p>
        </w:tc>
        <w:tc>
          <w:tcPr>
            <w:tcW w:w="1559"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0</w:t>
            </w:r>
          </w:p>
        </w:tc>
        <w:tc>
          <w:tcPr>
            <w:tcW w:w="1701"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0</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szCs w:val="20"/>
                <w:lang w:eastAsia="da-DK"/>
              </w:rPr>
            </w:pPr>
            <w:r w:rsidRPr="007715A2">
              <w:rPr>
                <w:rFonts w:eastAsia="Times New Roman" w:cs="Arial"/>
                <w:szCs w:val="20"/>
                <w:lang w:eastAsia="da-DK"/>
              </w:rPr>
              <w:t>0</w:t>
            </w:r>
          </w:p>
        </w:tc>
      </w:tr>
      <w:tr w:rsidR="00B63F06" w:rsidRPr="007715A2" w:rsidTr="00B63F06">
        <w:trPr>
          <w:trHeight w:val="255"/>
        </w:trPr>
        <w:tc>
          <w:tcPr>
            <w:tcW w:w="4106" w:type="dxa"/>
            <w:tcBorders>
              <w:top w:val="nil"/>
              <w:left w:val="single" w:sz="4" w:space="0" w:color="auto"/>
              <w:bottom w:val="single" w:sz="4" w:space="0" w:color="auto"/>
              <w:right w:val="single" w:sz="4" w:space="0" w:color="auto"/>
            </w:tcBorders>
            <w:shd w:val="clear" w:color="auto" w:fill="auto"/>
            <w:vAlign w:val="bottom"/>
            <w:hideMark/>
          </w:tcPr>
          <w:p w:rsidR="00B63F06" w:rsidRPr="007715A2" w:rsidRDefault="00B63F06" w:rsidP="00B63F06">
            <w:pPr>
              <w:spacing w:after="0"/>
              <w:rPr>
                <w:rFonts w:eastAsia="Times New Roman" w:cs="Arial"/>
                <w:b/>
                <w:bCs/>
                <w:szCs w:val="20"/>
                <w:lang w:eastAsia="da-DK"/>
              </w:rPr>
            </w:pPr>
            <w:r w:rsidRPr="007715A2">
              <w:rPr>
                <w:rFonts w:eastAsia="Times New Roman" w:cs="Arial"/>
                <w:b/>
                <w:bCs/>
                <w:szCs w:val="20"/>
                <w:lang w:eastAsia="da-DK"/>
              </w:rPr>
              <w:t>I alt</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b/>
                <w:bCs/>
                <w:szCs w:val="20"/>
                <w:lang w:eastAsia="da-DK"/>
              </w:rPr>
            </w:pPr>
            <w:r w:rsidRPr="007715A2">
              <w:rPr>
                <w:rFonts w:eastAsia="Times New Roman" w:cs="Arial"/>
                <w:b/>
                <w:bCs/>
                <w:szCs w:val="20"/>
                <w:lang w:eastAsia="da-DK"/>
              </w:rPr>
              <w:t>5.063</w:t>
            </w:r>
          </w:p>
        </w:tc>
        <w:tc>
          <w:tcPr>
            <w:tcW w:w="1559"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b/>
                <w:bCs/>
                <w:szCs w:val="20"/>
                <w:lang w:eastAsia="da-DK"/>
              </w:rPr>
            </w:pPr>
            <w:r w:rsidRPr="007715A2">
              <w:rPr>
                <w:rFonts w:eastAsia="Times New Roman" w:cs="Arial"/>
                <w:b/>
                <w:bCs/>
                <w:szCs w:val="20"/>
                <w:lang w:eastAsia="da-DK"/>
              </w:rPr>
              <w:t>7.400</w:t>
            </w:r>
          </w:p>
        </w:tc>
        <w:tc>
          <w:tcPr>
            <w:tcW w:w="1701"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b/>
                <w:bCs/>
                <w:szCs w:val="20"/>
                <w:lang w:eastAsia="da-DK"/>
              </w:rPr>
            </w:pPr>
            <w:r w:rsidRPr="007715A2">
              <w:rPr>
                <w:rFonts w:eastAsia="Times New Roman" w:cs="Arial"/>
                <w:b/>
                <w:bCs/>
                <w:szCs w:val="20"/>
                <w:lang w:eastAsia="da-DK"/>
              </w:rPr>
              <w:t>7.404</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b/>
                <w:bCs/>
                <w:szCs w:val="20"/>
                <w:lang w:eastAsia="da-DK"/>
              </w:rPr>
            </w:pPr>
            <w:r w:rsidRPr="007715A2">
              <w:rPr>
                <w:rFonts w:eastAsia="Times New Roman" w:cs="Arial"/>
                <w:b/>
                <w:bCs/>
                <w:szCs w:val="20"/>
                <w:lang w:eastAsia="da-DK"/>
              </w:rPr>
              <w:t>7.404</w:t>
            </w:r>
          </w:p>
        </w:tc>
      </w:tr>
      <w:tr w:rsidR="00B63F06" w:rsidRPr="007715A2" w:rsidTr="00B63F06">
        <w:trPr>
          <w:trHeight w:val="255"/>
        </w:trPr>
        <w:tc>
          <w:tcPr>
            <w:tcW w:w="4106" w:type="dxa"/>
            <w:tcBorders>
              <w:top w:val="nil"/>
              <w:left w:val="single" w:sz="4" w:space="0" w:color="auto"/>
              <w:bottom w:val="single" w:sz="4" w:space="0" w:color="auto"/>
              <w:right w:val="single" w:sz="4" w:space="0" w:color="auto"/>
            </w:tcBorders>
            <w:shd w:val="clear" w:color="auto" w:fill="auto"/>
            <w:vAlign w:val="bottom"/>
            <w:hideMark/>
          </w:tcPr>
          <w:p w:rsidR="00B63F06" w:rsidRPr="007715A2" w:rsidRDefault="00B63F06" w:rsidP="00B63F06">
            <w:pPr>
              <w:spacing w:after="0"/>
              <w:rPr>
                <w:rFonts w:eastAsia="Times New Roman" w:cs="Arial"/>
                <w:b/>
                <w:bCs/>
                <w:szCs w:val="20"/>
                <w:lang w:eastAsia="da-DK"/>
              </w:rPr>
            </w:pPr>
            <w:r w:rsidRPr="007715A2">
              <w:rPr>
                <w:rFonts w:eastAsia="Times New Roman" w:cs="Arial"/>
                <w:b/>
                <w:bCs/>
                <w:szCs w:val="20"/>
                <w:lang w:eastAsia="da-DK"/>
              </w:rPr>
              <w:t>Heraf serviceudgifter</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b/>
                <w:bCs/>
                <w:szCs w:val="20"/>
                <w:lang w:eastAsia="da-DK"/>
              </w:rPr>
            </w:pPr>
            <w:r w:rsidRPr="007715A2">
              <w:rPr>
                <w:rFonts w:eastAsia="Times New Roman" w:cs="Arial"/>
                <w:b/>
                <w:bCs/>
                <w:szCs w:val="20"/>
                <w:lang w:eastAsia="da-DK"/>
              </w:rPr>
              <w:t>5.069</w:t>
            </w:r>
          </w:p>
        </w:tc>
        <w:tc>
          <w:tcPr>
            <w:tcW w:w="1559"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b/>
                <w:bCs/>
                <w:szCs w:val="20"/>
                <w:lang w:eastAsia="da-DK"/>
              </w:rPr>
            </w:pPr>
            <w:r w:rsidRPr="007715A2">
              <w:rPr>
                <w:rFonts w:eastAsia="Times New Roman" w:cs="Arial"/>
                <w:b/>
                <w:bCs/>
                <w:szCs w:val="20"/>
                <w:lang w:eastAsia="da-DK"/>
              </w:rPr>
              <w:t>8.521</w:t>
            </w:r>
          </w:p>
        </w:tc>
        <w:tc>
          <w:tcPr>
            <w:tcW w:w="1701"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b/>
                <w:bCs/>
                <w:szCs w:val="20"/>
                <w:lang w:eastAsia="da-DK"/>
              </w:rPr>
            </w:pPr>
            <w:r w:rsidRPr="007715A2">
              <w:rPr>
                <w:rFonts w:eastAsia="Times New Roman" w:cs="Arial"/>
                <w:b/>
                <w:bCs/>
                <w:szCs w:val="20"/>
                <w:lang w:eastAsia="da-DK"/>
              </w:rPr>
              <w:t>8.525</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5A2" w:rsidRDefault="00B63F06" w:rsidP="00B63F06">
            <w:pPr>
              <w:spacing w:after="0"/>
              <w:jc w:val="right"/>
              <w:rPr>
                <w:rFonts w:eastAsia="Times New Roman" w:cs="Arial"/>
                <w:b/>
                <w:bCs/>
                <w:szCs w:val="20"/>
                <w:lang w:eastAsia="da-DK"/>
              </w:rPr>
            </w:pPr>
            <w:r w:rsidRPr="007715A2">
              <w:rPr>
                <w:rFonts w:eastAsia="Times New Roman" w:cs="Arial"/>
                <w:b/>
                <w:bCs/>
                <w:szCs w:val="20"/>
                <w:lang w:eastAsia="da-DK"/>
              </w:rPr>
              <w:t>8.525</w:t>
            </w:r>
          </w:p>
        </w:tc>
      </w:tr>
    </w:tbl>
    <w:p w:rsidR="00B63F06" w:rsidRPr="00864EFB" w:rsidRDefault="00B63F06" w:rsidP="00B63F06">
      <w:pPr>
        <w:spacing w:after="0"/>
        <w:rPr>
          <w:sz w:val="16"/>
        </w:rPr>
      </w:pPr>
      <w:r w:rsidRPr="00864EFB">
        <w:rPr>
          <w:sz w:val="16"/>
        </w:rPr>
        <w:t>Anm.: i 20</w:t>
      </w:r>
      <w:r>
        <w:rPr>
          <w:sz w:val="16"/>
        </w:rPr>
        <w:t>20</w:t>
      </w:r>
      <w:r w:rsidRPr="00864EFB">
        <w:rPr>
          <w:sz w:val="16"/>
        </w:rPr>
        <w:t>-prisniveau</w:t>
      </w:r>
    </w:p>
    <w:p w:rsidR="00B63F06" w:rsidRDefault="00B63F06" w:rsidP="00B63F06">
      <w:pPr>
        <w:pStyle w:val="Listeafsnit"/>
      </w:pPr>
    </w:p>
    <w:p w:rsidR="00B63F06" w:rsidRDefault="00B63F06" w:rsidP="00B63F06"/>
    <w:p w:rsidR="00B63F06" w:rsidRPr="00D071DA" w:rsidRDefault="00B63F06" w:rsidP="00B63F06">
      <w:r w:rsidRPr="00D071DA">
        <w:t xml:space="preserve">Kort beskrivelse af de indarbejdede ændringer i budget 2020: </w:t>
      </w:r>
    </w:p>
    <w:p w:rsidR="00B63F06" w:rsidRPr="00D071DA" w:rsidRDefault="00B63F06" w:rsidP="00B63F06">
      <w:pPr>
        <w:spacing w:after="0"/>
      </w:pPr>
      <w:r w:rsidRPr="00B83900">
        <w:t>Serviceudgifter - i alt</w:t>
      </w:r>
      <w:r>
        <w:t xml:space="preserve"> merudgifter</w:t>
      </w:r>
      <w:r w:rsidRPr="00B83900">
        <w:t xml:space="preserve"> 5</w:t>
      </w:r>
      <w:r>
        <w:t>,</w:t>
      </w:r>
      <w:r w:rsidRPr="00B83900">
        <w:t>069</w:t>
      </w:r>
      <w:r>
        <w:t xml:space="preserve"> mio. kr</w:t>
      </w:r>
      <w:r w:rsidRPr="00B83900">
        <w:t>.</w:t>
      </w:r>
      <w:r>
        <w:t>:</w:t>
      </w:r>
    </w:p>
    <w:p w:rsidR="00B63F06" w:rsidRDefault="00B63F06" w:rsidP="003D54BD">
      <w:pPr>
        <w:pStyle w:val="Listeafsnit"/>
        <w:numPr>
          <w:ilvl w:val="0"/>
          <w:numId w:val="32"/>
        </w:numPr>
        <w:spacing w:after="0" w:line="276" w:lineRule="auto"/>
      </w:pPr>
      <w:r>
        <w:t>B</w:t>
      </w:r>
      <w:r w:rsidRPr="00AD51FF">
        <w:t>udgettet til Specialrådgivningens område</w:t>
      </w:r>
      <w:r>
        <w:t xml:space="preserve"> er t</w:t>
      </w:r>
      <w:r w:rsidRPr="00AD51FF">
        <w:t>ilpas</w:t>
      </w:r>
      <w:r>
        <w:t>set primært for mængdeændringer og ændringer i støttebehovet for indskrevet borgere</w:t>
      </w:r>
      <w:r w:rsidRPr="00AD51FF">
        <w:t xml:space="preserve">, </w:t>
      </w:r>
      <w:r>
        <w:t xml:space="preserve">med i alt </w:t>
      </w:r>
      <w:r w:rsidRPr="00AD51FF">
        <w:t>merudgift 4,</w:t>
      </w:r>
      <w:r>
        <w:t>911</w:t>
      </w:r>
      <w:r w:rsidRPr="00AD51FF">
        <w:t xml:space="preserve"> mio. kr. </w:t>
      </w:r>
      <w:r>
        <w:t>fordelt med:</w:t>
      </w:r>
    </w:p>
    <w:p w:rsidR="00B63F06" w:rsidRPr="00AD51FF" w:rsidRDefault="00B63F06" w:rsidP="00B63F06">
      <w:pPr>
        <w:pStyle w:val="Listeafsnit"/>
        <w:ind w:left="720"/>
      </w:pPr>
      <w:r>
        <w:t xml:space="preserve">Merudgift </w:t>
      </w:r>
      <w:r w:rsidRPr="00AD51FF">
        <w:t>1,92</w:t>
      </w:r>
      <w:r>
        <w:t>8</w:t>
      </w:r>
      <w:r w:rsidRPr="00AD51FF">
        <w:t xml:space="preserve"> mio. kr. til</w:t>
      </w:r>
      <w:r>
        <w:t xml:space="preserve"> længerevarende og midlertidige botilbud, merudgift 0,360 mio. kr. til alkohol- og stofmisbrugsbehandling, merudgift 1,155 mio. kr. til p</w:t>
      </w:r>
      <w:r w:rsidRPr="00AD51FF">
        <w:t>ersonlig støtte og praktisk hjælp og madservice</w:t>
      </w:r>
      <w:r>
        <w:t xml:space="preserve"> og p</w:t>
      </w:r>
      <w:r w:rsidRPr="00AD51FF">
        <w:t>ersonlig støtte og pasning af personer med handicap mv.</w:t>
      </w:r>
      <w:r>
        <w:t>, merudgift 0,200 mio. kr. til u</w:t>
      </w:r>
      <w:r w:rsidRPr="00AD51FF">
        <w:t>ngdomsuddannelse for unge med særlige behov</w:t>
      </w:r>
      <w:r>
        <w:t xml:space="preserve">, </w:t>
      </w:r>
      <w:r w:rsidRPr="00AD51FF">
        <w:t xml:space="preserve">merudgift 26.000 kr. </w:t>
      </w:r>
      <w:r>
        <w:t xml:space="preserve">til </w:t>
      </w:r>
      <w:r w:rsidRPr="00AD51FF">
        <w:t xml:space="preserve">Lundedammen, på baggrund af budgetoplæg modtaget af FA09, som administrerer boligerne, merudgift 0,456 </w:t>
      </w:r>
      <w:r w:rsidRPr="00E8757F">
        <w:t xml:space="preserve">mio. kr. som følge af betaling for ubenyttede sengepladser i psykiatrien, merudgift 0,808 mio. kr. til beskyttet beskæftigelse og aktivitets- og samværstilbud </w:t>
      </w:r>
      <w:r>
        <w:t>samt mindreudgift på 16.000 kr. til gevinstrealiseringer.</w:t>
      </w:r>
    </w:p>
    <w:p w:rsidR="00B63F06" w:rsidRDefault="00B63F06" w:rsidP="003D54BD">
      <w:pPr>
        <w:pStyle w:val="Listeafsnit"/>
        <w:numPr>
          <w:ilvl w:val="0"/>
          <w:numId w:val="32"/>
        </w:numPr>
        <w:spacing w:after="0" w:line="276" w:lineRule="auto"/>
      </w:pPr>
      <w:r>
        <w:t>Budgetterne til det takstfinansieret område, som omfatter Botilbuddene i Brøndby, Job- og Aktivitetscenter Vestegnen og Behandlingscenter Brøndby er blevet tilpasset med mindreudgift 0,259 mio. kr.</w:t>
      </w:r>
    </w:p>
    <w:p w:rsidR="00B63F06" w:rsidRPr="008B418A" w:rsidRDefault="00B63F06" w:rsidP="003D54BD">
      <w:pPr>
        <w:pStyle w:val="Listeafsnit"/>
        <w:numPr>
          <w:ilvl w:val="0"/>
          <w:numId w:val="32"/>
        </w:numPr>
        <w:spacing w:after="0" w:line="276" w:lineRule="auto"/>
      </w:pPr>
      <w:r w:rsidRPr="008B418A">
        <w:t>KB-beslutning 13. marts 2019 sag 474 om tillægsbevilling på 0,411 mio. kr. til ansættelse af medarbejder i Multihuset, der kan styrke dialogen og føre opsyn med kommunens nyttehaver. Dette er kun med i budgettet for 2020.</w:t>
      </w:r>
    </w:p>
    <w:p w:rsidR="00B63F06" w:rsidRPr="00D071DA" w:rsidRDefault="00B63F06" w:rsidP="00B63F06">
      <w:pPr>
        <w:pStyle w:val="Listeafsnit"/>
        <w:ind w:left="720"/>
      </w:pPr>
    </w:p>
    <w:p w:rsidR="00B63F06" w:rsidRPr="004B739D" w:rsidRDefault="00B63F06" w:rsidP="00B63F06">
      <w:pPr>
        <w:spacing w:after="0"/>
      </w:pPr>
      <w:r w:rsidRPr="004B739D">
        <w:t>Ikke serviceudgifter</w:t>
      </w:r>
      <w:r>
        <w:t xml:space="preserve"> - mindreudgift</w:t>
      </w:r>
      <w:r w:rsidRPr="004B739D">
        <w:t xml:space="preserve"> i alt -</w:t>
      </w:r>
      <w:r>
        <w:t>6</w:t>
      </w:r>
      <w:r w:rsidRPr="004B739D">
        <w:t>.000</w:t>
      </w:r>
      <w:r>
        <w:t>:</w:t>
      </w:r>
    </w:p>
    <w:p w:rsidR="00B63F06" w:rsidRPr="004B739D" w:rsidRDefault="00B63F06" w:rsidP="003D54BD">
      <w:pPr>
        <w:pStyle w:val="Listeafsnit"/>
        <w:numPr>
          <w:ilvl w:val="0"/>
          <w:numId w:val="29"/>
        </w:numPr>
        <w:spacing w:after="360" w:line="276" w:lineRule="auto"/>
      </w:pPr>
      <w:r w:rsidRPr="004B739D">
        <w:t>Mængdetilpasning af merudgifter til voksne efter lov om social service § 100, mindreudgift 4</w:t>
      </w:r>
      <w:r>
        <w:t>1</w:t>
      </w:r>
      <w:r w:rsidRPr="004B739D">
        <w:t>.000 kr.</w:t>
      </w:r>
    </w:p>
    <w:p w:rsidR="00B63F06" w:rsidRPr="004B739D" w:rsidRDefault="00B63F06" w:rsidP="003D54BD">
      <w:pPr>
        <w:pStyle w:val="Listeafsnit"/>
        <w:numPr>
          <w:ilvl w:val="0"/>
          <w:numId w:val="29"/>
        </w:numPr>
        <w:spacing w:after="0" w:line="276" w:lineRule="auto"/>
      </w:pPr>
      <w:r w:rsidRPr="004B739D">
        <w:t xml:space="preserve">Regulering af budgetterne vedrørende Lundedammen, på baggrund af budgetoplæg modtaget af FA09, som administrerer boligerne, merudgift 35.000 kr. </w:t>
      </w:r>
    </w:p>
    <w:p w:rsidR="00B63F06" w:rsidRPr="00550770" w:rsidRDefault="00B63F06" w:rsidP="00B63F06">
      <w:pPr>
        <w:pStyle w:val="Listeafsnit"/>
        <w:ind w:left="720"/>
      </w:pPr>
    </w:p>
    <w:p w:rsidR="00B63F06" w:rsidRPr="00936040" w:rsidRDefault="00B63F06" w:rsidP="00D93EB4">
      <w:pPr>
        <w:pStyle w:val="Overskrift3"/>
      </w:pPr>
      <w:bookmarkStart w:id="189" w:name="_Toc26515568"/>
      <w:r w:rsidRPr="00936040">
        <w:t>Aktuelle udfordringer og problemstillinger</w:t>
      </w:r>
      <w:bookmarkEnd w:id="189"/>
    </w:p>
    <w:p w:rsidR="00B63F06" w:rsidRPr="003C49B5" w:rsidRDefault="00B63F06" w:rsidP="00B63F06">
      <w:r w:rsidRPr="003C49B5">
        <w:t>I forbindelse med regnskabsanalyser for tidligere regnskabsår, hvor der var store overskud (mindreforbrug), blev budgettet for 2018 reduceret væsentlig</w:t>
      </w:r>
      <w:r>
        <w:t>t</w:t>
      </w:r>
      <w:r w:rsidRPr="003C49B5">
        <w:t>. Dette havde den konsekvens, at selv mindre tilgange havde betydning, der kom blandt andet flere tilgange fra andre kommuner, hvilket betød et overforbrug i forhold til det oprindelige budget. Budgettet for 2019 blev påvirket af tilgangene.</w:t>
      </w:r>
    </w:p>
    <w:p w:rsidR="00B63F06" w:rsidRPr="003C49B5" w:rsidRDefault="00B63F06" w:rsidP="00B63F06">
      <w:r w:rsidRPr="003C49B5">
        <w:t>Ved budgetlægningen for årene 2020-2023 er der udfordringer, da der forventes tilgange af adskillige dyre enkeltsager. Tilgangen dækker over borgere der fylder 18 år, borgere fra eget hjem og borgere, der tilflytter fra andre kommuner. Derudover er der også flere sager, der på budgetlægningstidspunktet forventes at blive markant dyrere, som følge af øgede behov.</w:t>
      </w:r>
    </w:p>
    <w:p w:rsidR="00B63F06" w:rsidRPr="003C49B5" w:rsidRDefault="00B63F06" w:rsidP="00B63F06">
      <w:pPr>
        <w:rPr>
          <w:smallCaps/>
        </w:rPr>
      </w:pPr>
      <w:r w:rsidRPr="003C49B5">
        <w:t>Det er nødvendigt, at der er et stort fokus på de enkelte sagers udgiftsniveau, hvilket Specialrådgivningen i forvejen er meget opmærksomme på. Det øgede udgiftspres gør, at dette fokus skal optimeres i fremtiden</w:t>
      </w:r>
      <w:r w:rsidRPr="003C49B5">
        <w:rPr>
          <w:smallCaps/>
        </w:rPr>
        <w:t>.</w:t>
      </w:r>
    </w:p>
    <w:p w:rsidR="00B63F06" w:rsidRPr="00043111" w:rsidRDefault="00B63F06" w:rsidP="00B63F06">
      <w:pPr>
        <w:rPr>
          <w:rFonts w:eastAsiaTheme="majorEastAsia" w:cstheme="majorBidi"/>
          <w:b/>
          <w:bCs/>
          <w:sz w:val="28"/>
          <w:szCs w:val="28"/>
          <w:highlight w:val="yellow"/>
        </w:rPr>
      </w:pPr>
      <w:r w:rsidRPr="00043111">
        <w:rPr>
          <w:highlight w:val="yellow"/>
        </w:rPr>
        <w:br w:type="page"/>
      </w:r>
    </w:p>
    <w:p w:rsidR="00B63F06" w:rsidRPr="00043111" w:rsidRDefault="00B63F06" w:rsidP="007E53AC">
      <w:pPr>
        <w:pStyle w:val="Overskrift2"/>
      </w:pPr>
      <w:bookmarkStart w:id="190" w:name="_Toc26515569"/>
      <w:bookmarkStart w:id="191" w:name="_Toc27729075"/>
      <w:r w:rsidRPr="00F94196">
        <w:t>Ældreområdet</w:t>
      </w:r>
      <w:bookmarkEnd w:id="190"/>
      <w:bookmarkEnd w:id="191"/>
    </w:p>
    <w:p w:rsidR="00B63F06" w:rsidRPr="00043111" w:rsidRDefault="00B63F06" w:rsidP="00D93EB4">
      <w:pPr>
        <w:pStyle w:val="Overskrift3"/>
      </w:pPr>
      <w:bookmarkStart w:id="192" w:name="_Toc26515570"/>
      <w:r w:rsidRPr="00043111">
        <w:t>Økonomisk oversigt</w:t>
      </w:r>
      <w:bookmarkEnd w:id="192"/>
    </w:p>
    <w:p w:rsidR="00B63F06" w:rsidRDefault="00B63F06" w:rsidP="00B63F06">
      <w:pPr>
        <w:pStyle w:val="Listeafsnit"/>
      </w:pPr>
      <w:r w:rsidRPr="00043111">
        <w:t>Tabel 7. Økonomisk oversigt for politikområdet ”Ældreområdet” fordelt pr. budgetområde.</w:t>
      </w:r>
    </w:p>
    <w:tbl>
      <w:tblPr>
        <w:tblW w:w="10201" w:type="dxa"/>
        <w:tblCellMar>
          <w:left w:w="70" w:type="dxa"/>
          <w:right w:w="70" w:type="dxa"/>
        </w:tblCellMar>
        <w:tblLook w:val="04A0" w:firstRow="1" w:lastRow="0" w:firstColumn="1" w:lastColumn="0" w:noHBand="0" w:noVBand="1"/>
      </w:tblPr>
      <w:tblGrid>
        <w:gridCol w:w="3539"/>
        <w:gridCol w:w="1134"/>
        <w:gridCol w:w="1134"/>
        <w:gridCol w:w="1134"/>
        <w:gridCol w:w="1134"/>
        <w:gridCol w:w="1134"/>
        <w:gridCol w:w="992"/>
      </w:tblGrid>
      <w:tr w:rsidR="00B63F06" w:rsidRPr="00DA66D4" w:rsidTr="00B63F06">
        <w:trPr>
          <w:trHeight w:val="1020"/>
        </w:trPr>
        <w:tc>
          <w:tcPr>
            <w:tcW w:w="3539"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DA66D4" w:rsidRDefault="00B63F06" w:rsidP="00B63F06">
            <w:pPr>
              <w:spacing w:after="0"/>
              <w:rPr>
                <w:rFonts w:eastAsia="Times New Roman" w:cs="Arial"/>
                <w:b/>
                <w:bCs/>
                <w:szCs w:val="20"/>
                <w:lang w:eastAsia="da-DK"/>
              </w:rPr>
            </w:pPr>
            <w:r w:rsidRPr="00DA66D4">
              <w:rPr>
                <w:rFonts w:eastAsia="Times New Roman" w:cs="Arial"/>
                <w:b/>
                <w:bCs/>
                <w:szCs w:val="20"/>
                <w:lang w:eastAsia="da-DK"/>
              </w:rPr>
              <w:t xml:space="preserve">Ældreområdet                       </w:t>
            </w:r>
            <w:r>
              <w:rPr>
                <w:rFonts w:eastAsia="Times New Roman" w:cs="Arial"/>
                <w:b/>
                <w:bCs/>
                <w:szCs w:val="20"/>
                <w:lang w:eastAsia="da-DK"/>
              </w:rPr>
              <w:t xml:space="preserve">  </w:t>
            </w:r>
            <w:r w:rsidRPr="00DA66D4">
              <w:rPr>
                <w:rFonts w:eastAsia="Times New Roman" w:cs="Arial"/>
                <w:b/>
                <w:bCs/>
                <w:szCs w:val="20"/>
                <w:lang w:eastAsia="da-DK"/>
              </w:rPr>
              <w:t xml:space="preserve">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DA66D4" w:rsidRDefault="00B63F06" w:rsidP="00B63F06">
            <w:pPr>
              <w:spacing w:after="0"/>
              <w:jc w:val="center"/>
              <w:rPr>
                <w:rFonts w:eastAsia="Times New Roman" w:cs="Arial"/>
                <w:b/>
                <w:bCs/>
                <w:szCs w:val="20"/>
                <w:lang w:eastAsia="da-DK"/>
              </w:rPr>
            </w:pPr>
            <w:r w:rsidRPr="00DA66D4">
              <w:rPr>
                <w:rFonts w:eastAsia="Times New Roman" w:cs="Arial"/>
                <w:b/>
                <w:bCs/>
                <w:szCs w:val="20"/>
                <w:lang w:eastAsia="da-DK"/>
              </w:rPr>
              <w:t>Regnskab 2018</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DA66D4" w:rsidRDefault="00B63F06" w:rsidP="00B63F06">
            <w:pPr>
              <w:spacing w:after="0"/>
              <w:jc w:val="center"/>
              <w:rPr>
                <w:rFonts w:eastAsia="Times New Roman" w:cs="Arial"/>
                <w:b/>
                <w:bCs/>
                <w:szCs w:val="20"/>
                <w:lang w:eastAsia="da-DK"/>
              </w:rPr>
            </w:pPr>
            <w:r w:rsidRPr="00DA66D4">
              <w:rPr>
                <w:rFonts w:eastAsia="Times New Roman" w:cs="Arial"/>
                <w:b/>
                <w:bCs/>
                <w:szCs w:val="20"/>
                <w:lang w:eastAsia="da-DK"/>
              </w:rPr>
              <w:t>Opri. vedt. Budget 2019</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DA66D4" w:rsidRDefault="00B63F06" w:rsidP="00B63F06">
            <w:pPr>
              <w:spacing w:after="0"/>
              <w:jc w:val="center"/>
              <w:rPr>
                <w:rFonts w:eastAsia="Times New Roman" w:cs="Arial"/>
                <w:b/>
                <w:bCs/>
                <w:szCs w:val="20"/>
                <w:lang w:eastAsia="da-DK"/>
              </w:rPr>
            </w:pPr>
            <w:r w:rsidRPr="00DA66D4">
              <w:rPr>
                <w:rFonts w:eastAsia="Times New Roman" w:cs="Arial"/>
                <w:b/>
                <w:bCs/>
                <w:szCs w:val="20"/>
                <w:lang w:eastAsia="da-DK"/>
              </w:rPr>
              <w:t>Budget 2020</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DA66D4" w:rsidRDefault="00B63F06" w:rsidP="00B63F06">
            <w:pPr>
              <w:spacing w:after="0"/>
              <w:jc w:val="center"/>
              <w:rPr>
                <w:rFonts w:eastAsia="Times New Roman" w:cs="Arial"/>
                <w:b/>
                <w:bCs/>
                <w:szCs w:val="20"/>
                <w:lang w:eastAsia="da-DK"/>
              </w:rPr>
            </w:pPr>
            <w:r w:rsidRPr="00DA66D4">
              <w:rPr>
                <w:rFonts w:eastAsia="Times New Roman" w:cs="Arial"/>
                <w:b/>
                <w:bCs/>
                <w:szCs w:val="20"/>
                <w:lang w:eastAsia="da-DK"/>
              </w:rPr>
              <w:t>Budget-overslag 2021</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DA66D4" w:rsidRDefault="00B63F06" w:rsidP="00B63F06">
            <w:pPr>
              <w:spacing w:after="0"/>
              <w:jc w:val="center"/>
              <w:rPr>
                <w:rFonts w:eastAsia="Times New Roman" w:cs="Arial"/>
                <w:b/>
                <w:bCs/>
                <w:szCs w:val="20"/>
                <w:lang w:eastAsia="da-DK"/>
              </w:rPr>
            </w:pPr>
            <w:r w:rsidRPr="00DA66D4">
              <w:rPr>
                <w:rFonts w:eastAsia="Times New Roman" w:cs="Arial"/>
                <w:b/>
                <w:bCs/>
                <w:szCs w:val="20"/>
                <w:lang w:eastAsia="da-DK"/>
              </w:rPr>
              <w:t>Budget-overslag 2022</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B63F06" w:rsidRPr="00DA66D4" w:rsidRDefault="00B63F06" w:rsidP="00B63F06">
            <w:pPr>
              <w:spacing w:after="0"/>
              <w:jc w:val="center"/>
              <w:rPr>
                <w:rFonts w:eastAsia="Times New Roman" w:cs="Arial"/>
                <w:b/>
                <w:bCs/>
                <w:szCs w:val="20"/>
                <w:lang w:eastAsia="da-DK"/>
              </w:rPr>
            </w:pPr>
            <w:r w:rsidRPr="00DA66D4">
              <w:rPr>
                <w:rFonts w:eastAsia="Times New Roman" w:cs="Arial"/>
                <w:b/>
                <w:bCs/>
                <w:szCs w:val="20"/>
                <w:lang w:eastAsia="da-DK"/>
              </w:rPr>
              <w:t>Budget-overslag 2023</w:t>
            </w:r>
          </w:p>
        </w:tc>
      </w:tr>
      <w:tr w:rsidR="00B63F06" w:rsidRPr="00DA66D4" w:rsidTr="00B63F06">
        <w:trPr>
          <w:trHeight w:val="259"/>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DA66D4" w:rsidRDefault="00B63F06" w:rsidP="00B63F06">
            <w:pPr>
              <w:spacing w:after="0"/>
              <w:rPr>
                <w:rFonts w:eastAsia="Times New Roman" w:cs="Arial"/>
                <w:szCs w:val="20"/>
                <w:lang w:eastAsia="da-DK"/>
              </w:rPr>
            </w:pPr>
            <w:r w:rsidRPr="00DA66D4">
              <w:rPr>
                <w:rFonts w:eastAsia="Times New Roman" w:cs="Arial"/>
                <w:szCs w:val="20"/>
                <w:lang w:eastAsia="da-DK"/>
              </w:rPr>
              <w:t>Visitation - Myndighedsopgaver</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126.349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123.842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134.487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135.164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136.187</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137.182</w:t>
            </w:r>
          </w:p>
        </w:tc>
      </w:tr>
      <w:tr w:rsidR="00B63F06" w:rsidRPr="00DA66D4" w:rsidTr="00B63F06">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DA66D4" w:rsidRDefault="00B63F06" w:rsidP="00B63F06">
            <w:pPr>
              <w:spacing w:after="0"/>
              <w:rPr>
                <w:rFonts w:eastAsia="Times New Roman" w:cs="Arial"/>
                <w:szCs w:val="20"/>
                <w:lang w:eastAsia="da-DK"/>
              </w:rPr>
            </w:pPr>
            <w:r w:rsidRPr="00DA66D4">
              <w:rPr>
                <w:rFonts w:eastAsia="Times New Roman" w:cs="Arial"/>
                <w:szCs w:val="20"/>
                <w:lang w:eastAsia="da-DK"/>
              </w:rPr>
              <w:t>Tværgående opgaver</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20.244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25.452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30.666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30.892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31.119</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31.360</w:t>
            </w:r>
          </w:p>
        </w:tc>
      </w:tr>
      <w:tr w:rsidR="00B63F06" w:rsidRPr="00DA66D4" w:rsidTr="00B63F06">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DA66D4" w:rsidRDefault="00B63F06" w:rsidP="00B63F06">
            <w:pPr>
              <w:spacing w:after="0"/>
              <w:rPr>
                <w:rFonts w:eastAsia="Times New Roman" w:cs="Arial"/>
                <w:szCs w:val="20"/>
                <w:lang w:eastAsia="da-DK"/>
              </w:rPr>
            </w:pPr>
            <w:r w:rsidRPr="00DA66D4">
              <w:rPr>
                <w:rFonts w:eastAsia="Times New Roman" w:cs="Arial"/>
                <w:szCs w:val="20"/>
                <w:lang w:eastAsia="da-DK"/>
              </w:rPr>
              <w:t>Ældrecentrene</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187.265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186.841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196.671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196.671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196.674</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196.673</w:t>
            </w:r>
          </w:p>
        </w:tc>
      </w:tr>
      <w:tr w:rsidR="00B63F06" w:rsidRPr="00DA66D4" w:rsidTr="00B63F06">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DA66D4" w:rsidRDefault="00B63F06" w:rsidP="00B63F06">
            <w:pPr>
              <w:spacing w:after="0"/>
              <w:rPr>
                <w:rFonts w:eastAsia="Times New Roman" w:cs="Arial"/>
                <w:szCs w:val="20"/>
                <w:lang w:eastAsia="da-DK"/>
              </w:rPr>
            </w:pPr>
            <w:r w:rsidRPr="00DA66D4">
              <w:rPr>
                <w:rFonts w:eastAsia="Times New Roman" w:cs="Arial"/>
                <w:szCs w:val="20"/>
                <w:lang w:eastAsia="da-DK"/>
              </w:rPr>
              <w:t>Træningscenter Brøndby</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26.977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27.021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29.619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29.709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29.709</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29.709</w:t>
            </w:r>
          </w:p>
        </w:tc>
      </w:tr>
      <w:tr w:rsidR="00B63F06" w:rsidRPr="00DA66D4" w:rsidTr="00B63F06">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DA66D4" w:rsidRDefault="00B63F06" w:rsidP="00B63F06">
            <w:pPr>
              <w:spacing w:after="0"/>
              <w:rPr>
                <w:rFonts w:eastAsia="Times New Roman" w:cs="Arial"/>
                <w:szCs w:val="20"/>
                <w:lang w:eastAsia="da-DK"/>
              </w:rPr>
            </w:pPr>
            <w:r w:rsidRPr="00DA66D4">
              <w:rPr>
                <w:rFonts w:eastAsia="Times New Roman" w:cs="Arial"/>
                <w:szCs w:val="20"/>
                <w:lang w:eastAsia="da-DK"/>
              </w:rPr>
              <w:t>Hjemmeplejen, øvrigt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35.213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34.474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36.538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36.538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36.539</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36.539</w:t>
            </w:r>
          </w:p>
        </w:tc>
      </w:tr>
      <w:tr w:rsidR="00B63F06" w:rsidRPr="00DA66D4" w:rsidTr="00B63F06">
        <w:trPr>
          <w:trHeight w:val="510"/>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DA66D4" w:rsidRDefault="00B63F06" w:rsidP="00B63F06">
            <w:pPr>
              <w:spacing w:after="0"/>
              <w:rPr>
                <w:rFonts w:eastAsia="Times New Roman" w:cs="Arial"/>
                <w:szCs w:val="20"/>
                <w:lang w:eastAsia="da-DK"/>
              </w:rPr>
            </w:pPr>
            <w:r w:rsidRPr="00DA66D4">
              <w:rPr>
                <w:rFonts w:eastAsia="Times New Roman" w:cs="Arial"/>
                <w:szCs w:val="20"/>
                <w:lang w:eastAsia="da-DK"/>
              </w:rPr>
              <w:t>Hjemmeplejen, frit valg (kommunal del)</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555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72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637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637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630</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szCs w:val="20"/>
                <w:lang w:eastAsia="da-DK"/>
              </w:rPr>
            </w:pPr>
            <w:r w:rsidRPr="00DA66D4">
              <w:rPr>
                <w:rFonts w:eastAsia="Times New Roman" w:cs="Arial"/>
                <w:szCs w:val="20"/>
                <w:lang w:eastAsia="da-DK"/>
              </w:rPr>
              <w:t>630</w:t>
            </w:r>
          </w:p>
        </w:tc>
      </w:tr>
      <w:tr w:rsidR="00B63F06" w:rsidRPr="00DA66D4" w:rsidTr="00B63F06">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DA66D4" w:rsidRDefault="00B63F06" w:rsidP="00B63F06">
            <w:pPr>
              <w:spacing w:after="0"/>
              <w:rPr>
                <w:rFonts w:eastAsia="Times New Roman" w:cs="Arial"/>
                <w:b/>
                <w:bCs/>
                <w:szCs w:val="20"/>
                <w:lang w:eastAsia="da-DK"/>
              </w:rPr>
            </w:pPr>
            <w:r w:rsidRPr="00DA66D4">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396.603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397.702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428.618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429.611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430.858</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432.093</w:t>
            </w:r>
          </w:p>
        </w:tc>
      </w:tr>
      <w:tr w:rsidR="00B63F06" w:rsidRPr="00DA66D4" w:rsidTr="00B63F06">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DA66D4" w:rsidRDefault="00B63F06" w:rsidP="00B63F06">
            <w:pPr>
              <w:spacing w:after="0"/>
              <w:rPr>
                <w:rFonts w:eastAsia="Times New Roman" w:cs="Arial"/>
                <w:b/>
                <w:bCs/>
                <w:szCs w:val="20"/>
                <w:lang w:eastAsia="da-DK"/>
              </w:rPr>
            </w:pPr>
            <w:r w:rsidRPr="00DA66D4">
              <w:rPr>
                <w:rFonts w:eastAsia="Times New Roman" w:cs="Arial"/>
                <w:b/>
                <w:bCs/>
                <w:szCs w:val="20"/>
                <w:lang w:eastAsia="da-DK"/>
              </w:rPr>
              <w:t>Heraf serviceudgifter</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409.777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410.904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440.987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441.980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443.226</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DA66D4" w:rsidRDefault="00B63F06" w:rsidP="00B63F06">
            <w:pPr>
              <w:spacing w:after="0"/>
              <w:jc w:val="right"/>
              <w:rPr>
                <w:rFonts w:eastAsia="Times New Roman" w:cs="Arial"/>
                <w:b/>
                <w:bCs/>
                <w:szCs w:val="20"/>
                <w:lang w:eastAsia="da-DK"/>
              </w:rPr>
            </w:pPr>
            <w:r w:rsidRPr="00DA66D4">
              <w:rPr>
                <w:rFonts w:eastAsia="Times New Roman" w:cs="Arial"/>
                <w:b/>
                <w:bCs/>
                <w:szCs w:val="20"/>
                <w:lang w:eastAsia="da-DK"/>
              </w:rPr>
              <w:t>444.461</w:t>
            </w:r>
          </w:p>
        </w:tc>
      </w:tr>
    </w:tbl>
    <w:p w:rsidR="00B63F06" w:rsidRPr="00043111" w:rsidRDefault="00B63F06" w:rsidP="00B63F06">
      <w:pPr>
        <w:spacing w:after="0"/>
        <w:rPr>
          <w:sz w:val="16"/>
        </w:rPr>
      </w:pPr>
      <w:r w:rsidRPr="00043111">
        <w:rPr>
          <w:sz w:val="16"/>
        </w:rPr>
        <w:t>Anm.: 2018-2019 i årets priser, 2020-2023 i 20</w:t>
      </w:r>
      <w:r>
        <w:rPr>
          <w:sz w:val="16"/>
        </w:rPr>
        <w:t>20</w:t>
      </w:r>
      <w:r w:rsidRPr="00043111">
        <w:rPr>
          <w:sz w:val="16"/>
        </w:rPr>
        <w:t>-prisniveau</w:t>
      </w:r>
    </w:p>
    <w:p w:rsidR="00B63F06" w:rsidRPr="00043111" w:rsidRDefault="00B63F06" w:rsidP="00D93EB4">
      <w:pPr>
        <w:pStyle w:val="Overskrift3"/>
      </w:pPr>
      <w:bookmarkStart w:id="193" w:name="_Toc26515571"/>
      <w:r w:rsidRPr="00043111">
        <w:t>Beskrivelse af politikområdet</w:t>
      </w:r>
      <w:bookmarkEnd w:id="193"/>
    </w:p>
    <w:p w:rsidR="00B63F06" w:rsidRPr="003F7F3D" w:rsidRDefault="00B63F06" w:rsidP="00B63F06">
      <w:pPr>
        <w:jc w:val="both"/>
        <w:rPr>
          <w:rFonts w:cs="Arial"/>
          <w:szCs w:val="20"/>
          <w:u w:val="single"/>
        </w:rPr>
      </w:pPr>
      <w:r w:rsidRPr="003F7F3D">
        <w:rPr>
          <w:rFonts w:cs="Arial"/>
          <w:szCs w:val="20"/>
          <w:u w:val="single"/>
        </w:rPr>
        <w:t>Afgrænsning af området</w:t>
      </w:r>
    </w:p>
    <w:p w:rsidR="00B63F06" w:rsidRPr="00B763CD" w:rsidRDefault="00B63F06" w:rsidP="00B63F06">
      <w:pPr>
        <w:rPr>
          <w:rFonts w:cs="Arial"/>
          <w:szCs w:val="20"/>
        </w:rPr>
      </w:pPr>
      <w:r w:rsidRPr="003F7F3D">
        <w:rPr>
          <w:rFonts w:cs="Arial"/>
          <w:szCs w:val="20"/>
        </w:rPr>
        <w:t xml:space="preserve">Politikområdet omfatter hjælp til ældre borgere i Brøndby Kommune. Hjælpen ydes efter </w:t>
      </w:r>
      <w:r>
        <w:rPr>
          <w:rFonts w:cs="Arial"/>
          <w:szCs w:val="20"/>
        </w:rPr>
        <w:t>lov om social service</w:t>
      </w:r>
      <w:r w:rsidRPr="005774AA">
        <w:rPr>
          <w:rFonts w:cs="Arial"/>
          <w:szCs w:val="20"/>
        </w:rPr>
        <w:t xml:space="preserve"> og sundhedsloven, og er rettet mod borgere i eget hjem, borgere på plejehjem og i plejeboliger, rehabiliteringspladser samt på fleks- og akutpladser. Hjælpen ydes primært efter en visitation.</w:t>
      </w:r>
    </w:p>
    <w:p w:rsidR="00B63F06" w:rsidRPr="003F7F3D" w:rsidRDefault="00B63F06" w:rsidP="00B63F06">
      <w:pPr>
        <w:rPr>
          <w:rFonts w:cs="Arial"/>
          <w:color w:val="024260"/>
          <w:szCs w:val="20"/>
        </w:rPr>
      </w:pPr>
      <w:r w:rsidRPr="003F7F3D">
        <w:rPr>
          <w:rFonts w:cs="Arial"/>
          <w:szCs w:val="20"/>
        </w:rPr>
        <w:t>Der bliver givet hjælp til:</w:t>
      </w:r>
    </w:p>
    <w:p w:rsidR="00B63F06" w:rsidRPr="00E0195F" w:rsidRDefault="00B63F06" w:rsidP="003D54BD">
      <w:pPr>
        <w:pStyle w:val="Listeafsnit"/>
        <w:numPr>
          <w:ilvl w:val="0"/>
          <w:numId w:val="25"/>
        </w:numPr>
        <w:spacing w:after="0"/>
        <w:rPr>
          <w:rFonts w:cs="Arial"/>
          <w:szCs w:val="20"/>
        </w:rPr>
      </w:pPr>
      <w:r w:rsidRPr="00E0195F">
        <w:rPr>
          <w:rFonts w:cs="Arial"/>
          <w:szCs w:val="20"/>
        </w:rPr>
        <w:t>Hjemmesygepleje – A</w:t>
      </w:r>
      <w:r>
        <w:rPr>
          <w:rFonts w:cs="Arial"/>
          <w:szCs w:val="20"/>
        </w:rPr>
        <w:t>PV</w:t>
      </w:r>
      <w:r w:rsidRPr="00E0195F">
        <w:rPr>
          <w:rFonts w:cs="Arial"/>
          <w:szCs w:val="20"/>
        </w:rPr>
        <w:t xml:space="preserve"> Hjælpemidler</w:t>
      </w:r>
    </w:p>
    <w:p w:rsidR="00B63F06" w:rsidRPr="003F7F3D" w:rsidRDefault="00B63F06" w:rsidP="003D54BD">
      <w:pPr>
        <w:pStyle w:val="Listeafsnit"/>
        <w:numPr>
          <w:ilvl w:val="0"/>
          <w:numId w:val="25"/>
        </w:numPr>
        <w:spacing w:after="0"/>
        <w:rPr>
          <w:rFonts w:cs="Arial"/>
          <w:szCs w:val="20"/>
        </w:rPr>
      </w:pPr>
      <w:r w:rsidRPr="003F7F3D">
        <w:rPr>
          <w:rFonts w:cs="Arial"/>
          <w:szCs w:val="20"/>
        </w:rPr>
        <w:t xml:space="preserve">Genoptræning  </w:t>
      </w:r>
    </w:p>
    <w:p w:rsidR="00B63F06" w:rsidRPr="003F7F3D" w:rsidRDefault="00B63F06" w:rsidP="003D54BD">
      <w:pPr>
        <w:pStyle w:val="Listeafsnit"/>
        <w:numPr>
          <w:ilvl w:val="0"/>
          <w:numId w:val="25"/>
        </w:numPr>
        <w:spacing w:after="0"/>
        <w:rPr>
          <w:rFonts w:cs="Arial"/>
          <w:szCs w:val="20"/>
        </w:rPr>
      </w:pPr>
      <w:r w:rsidRPr="003F7F3D">
        <w:rPr>
          <w:rFonts w:cs="Arial"/>
          <w:szCs w:val="20"/>
        </w:rPr>
        <w:t>Rehabilitering og aflastning</w:t>
      </w:r>
    </w:p>
    <w:p w:rsidR="00B63F06" w:rsidRPr="003F7F3D" w:rsidRDefault="00B63F06" w:rsidP="003D54BD">
      <w:pPr>
        <w:pStyle w:val="Listeafsnit"/>
        <w:numPr>
          <w:ilvl w:val="0"/>
          <w:numId w:val="25"/>
        </w:numPr>
        <w:spacing w:after="0"/>
        <w:rPr>
          <w:rFonts w:cs="Arial"/>
          <w:szCs w:val="20"/>
        </w:rPr>
      </w:pPr>
      <w:r w:rsidRPr="003F7F3D">
        <w:rPr>
          <w:rFonts w:cs="Arial"/>
          <w:szCs w:val="20"/>
        </w:rPr>
        <w:t>Aktiviteter for ældre</w:t>
      </w:r>
    </w:p>
    <w:p w:rsidR="00B63F06" w:rsidRPr="003F7F3D" w:rsidRDefault="00B63F06" w:rsidP="003D54BD">
      <w:pPr>
        <w:pStyle w:val="Listeafsnit"/>
        <w:numPr>
          <w:ilvl w:val="0"/>
          <w:numId w:val="25"/>
        </w:numPr>
        <w:spacing w:after="0"/>
        <w:rPr>
          <w:rFonts w:cs="Arial"/>
          <w:szCs w:val="20"/>
        </w:rPr>
      </w:pPr>
      <w:r w:rsidRPr="003F7F3D">
        <w:rPr>
          <w:rFonts w:cs="Arial"/>
          <w:szCs w:val="20"/>
        </w:rPr>
        <w:t>Demensindsats</w:t>
      </w:r>
    </w:p>
    <w:p w:rsidR="00B63F06" w:rsidRPr="003F7F3D" w:rsidRDefault="00B63F06" w:rsidP="003D54BD">
      <w:pPr>
        <w:pStyle w:val="Listeafsnit"/>
        <w:numPr>
          <w:ilvl w:val="0"/>
          <w:numId w:val="25"/>
        </w:numPr>
        <w:spacing w:after="0"/>
        <w:rPr>
          <w:rFonts w:cs="Arial"/>
          <w:szCs w:val="20"/>
        </w:rPr>
      </w:pPr>
      <w:r w:rsidRPr="003F7F3D">
        <w:rPr>
          <w:rFonts w:cs="Arial"/>
          <w:szCs w:val="20"/>
        </w:rPr>
        <w:t>Hjælpemidler</w:t>
      </w:r>
    </w:p>
    <w:p w:rsidR="00B63F06" w:rsidRPr="003F7F3D" w:rsidRDefault="00B63F06" w:rsidP="003D54BD">
      <w:pPr>
        <w:pStyle w:val="Listeafsnit"/>
        <w:numPr>
          <w:ilvl w:val="0"/>
          <w:numId w:val="25"/>
        </w:numPr>
        <w:spacing w:after="0"/>
        <w:rPr>
          <w:rFonts w:cs="Arial"/>
          <w:szCs w:val="20"/>
        </w:rPr>
      </w:pPr>
      <w:r w:rsidRPr="003F7F3D">
        <w:rPr>
          <w:rFonts w:cs="Arial"/>
          <w:szCs w:val="20"/>
        </w:rPr>
        <w:t xml:space="preserve">Sundhedsfremme og </w:t>
      </w:r>
      <w:r>
        <w:rPr>
          <w:rFonts w:cs="Arial"/>
          <w:szCs w:val="20"/>
        </w:rPr>
        <w:t>f</w:t>
      </w:r>
      <w:r w:rsidRPr="003F7F3D">
        <w:rPr>
          <w:rFonts w:cs="Arial"/>
          <w:szCs w:val="20"/>
        </w:rPr>
        <w:t>orebyggelse</w:t>
      </w:r>
    </w:p>
    <w:p w:rsidR="00B63F06" w:rsidRPr="003F7F3D" w:rsidRDefault="00B63F06" w:rsidP="003D54BD">
      <w:pPr>
        <w:pStyle w:val="Listeafsnit"/>
        <w:numPr>
          <w:ilvl w:val="0"/>
          <w:numId w:val="25"/>
        </w:numPr>
        <w:spacing w:after="0"/>
        <w:rPr>
          <w:rFonts w:cs="Arial"/>
          <w:szCs w:val="20"/>
        </w:rPr>
      </w:pPr>
      <w:r w:rsidRPr="003F7F3D">
        <w:rPr>
          <w:rFonts w:cs="Arial"/>
          <w:szCs w:val="20"/>
        </w:rPr>
        <w:t>Plejevederlag</w:t>
      </w:r>
    </w:p>
    <w:p w:rsidR="00B63F06" w:rsidRDefault="00B63F06" w:rsidP="003D54BD">
      <w:pPr>
        <w:pStyle w:val="Listeafsnit"/>
        <w:numPr>
          <w:ilvl w:val="0"/>
          <w:numId w:val="25"/>
        </w:numPr>
        <w:spacing w:after="0"/>
        <w:rPr>
          <w:rFonts w:cs="Arial"/>
          <w:szCs w:val="20"/>
        </w:rPr>
      </w:pPr>
      <w:r w:rsidRPr="003F7F3D">
        <w:rPr>
          <w:rFonts w:cs="Arial"/>
          <w:szCs w:val="20"/>
        </w:rPr>
        <w:t xml:space="preserve">Udvikling </w:t>
      </w:r>
    </w:p>
    <w:p w:rsidR="00B63F06" w:rsidRPr="00B763CD" w:rsidRDefault="00B63F06" w:rsidP="00B63F06">
      <w:pPr>
        <w:pStyle w:val="Listeafsnit"/>
        <w:rPr>
          <w:rFonts w:cs="Arial"/>
          <w:szCs w:val="20"/>
        </w:rPr>
      </w:pPr>
    </w:p>
    <w:p w:rsidR="00B63F06" w:rsidRPr="00B763CD" w:rsidRDefault="00B63F06" w:rsidP="00B63F06">
      <w:pPr>
        <w:rPr>
          <w:rFonts w:cs="Arial"/>
          <w:color w:val="00B050"/>
          <w:szCs w:val="20"/>
        </w:rPr>
      </w:pPr>
      <w:r w:rsidRPr="003F7F3D">
        <w:rPr>
          <w:rFonts w:cs="Arial"/>
          <w:szCs w:val="20"/>
        </w:rPr>
        <w:t xml:space="preserve">Der er knyttet omkostninger vedrørende </w:t>
      </w:r>
      <w:r>
        <w:rPr>
          <w:rFonts w:cs="Arial"/>
          <w:szCs w:val="20"/>
        </w:rPr>
        <w:t>Seniorrådet</w:t>
      </w:r>
      <w:r w:rsidRPr="003F7F3D">
        <w:rPr>
          <w:rFonts w:cs="Arial"/>
          <w:szCs w:val="20"/>
        </w:rPr>
        <w:t xml:space="preserve"> til området.</w:t>
      </w:r>
      <w:r>
        <w:rPr>
          <w:rFonts w:cs="Arial"/>
          <w:szCs w:val="20"/>
        </w:rPr>
        <w:t xml:space="preserve"> Endvidere indeholder området udgifter til uddannelse af elever.</w:t>
      </w:r>
      <w:r w:rsidRPr="003F7F3D">
        <w:rPr>
          <w:rFonts w:cs="Arial"/>
          <w:color w:val="00B050"/>
          <w:szCs w:val="20"/>
        </w:rPr>
        <w:t xml:space="preserve"> </w:t>
      </w:r>
    </w:p>
    <w:p w:rsidR="00B63F06" w:rsidRPr="003F7F3D" w:rsidRDefault="00B63F06" w:rsidP="00B63F06">
      <w:pPr>
        <w:rPr>
          <w:rFonts w:cs="Arial"/>
          <w:szCs w:val="20"/>
          <w:u w:val="single"/>
        </w:rPr>
      </w:pPr>
      <w:r w:rsidRPr="003F7F3D">
        <w:rPr>
          <w:rFonts w:cs="Arial"/>
          <w:szCs w:val="20"/>
          <w:u w:val="single"/>
        </w:rPr>
        <w:t xml:space="preserve">Ydelser, opgaver, services. </w:t>
      </w:r>
    </w:p>
    <w:p w:rsidR="00B63F06" w:rsidRPr="00B763CD" w:rsidRDefault="00B63F06" w:rsidP="00B63F06">
      <w:pPr>
        <w:rPr>
          <w:rFonts w:cs="Arial"/>
          <w:color w:val="024260"/>
          <w:szCs w:val="20"/>
        </w:rPr>
      </w:pPr>
      <w:r w:rsidRPr="003F7F3D">
        <w:rPr>
          <w:rFonts w:cs="Arial"/>
          <w:szCs w:val="20"/>
        </w:rPr>
        <w:t>For samtlige områder</w:t>
      </w:r>
      <w:r>
        <w:rPr>
          <w:rFonts w:cs="Arial"/>
          <w:szCs w:val="20"/>
        </w:rPr>
        <w:t>,</w:t>
      </w:r>
      <w:r w:rsidRPr="003F7F3D">
        <w:rPr>
          <w:rFonts w:cs="Arial"/>
          <w:szCs w:val="20"/>
        </w:rPr>
        <w:t xml:space="preserve"> hvor der bliver ydet hjælp mv.</w:t>
      </w:r>
      <w:r>
        <w:rPr>
          <w:rFonts w:cs="Arial"/>
          <w:szCs w:val="20"/>
        </w:rPr>
        <w:t>,</w:t>
      </w:r>
      <w:r w:rsidRPr="003F7F3D">
        <w:rPr>
          <w:rFonts w:cs="Arial"/>
          <w:szCs w:val="20"/>
        </w:rPr>
        <w:t xml:space="preserve"> sker dette i henhold til gældende lovgivning.</w:t>
      </w:r>
    </w:p>
    <w:p w:rsidR="00B63F06" w:rsidRPr="00B763CD" w:rsidRDefault="00B63F06" w:rsidP="00B63F06">
      <w:pPr>
        <w:rPr>
          <w:rFonts w:cs="Arial"/>
          <w:color w:val="FF0000"/>
          <w:szCs w:val="20"/>
        </w:rPr>
      </w:pPr>
      <w:r w:rsidRPr="003F7F3D">
        <w:rPr>
          <w:rFonts w:cs="Arial"/>
          <w:szCs w:val="20"/>
        </w:rPr>
        <w:t>Kommunen skal sørge for tilbud om personlig hjælp og pleje, hjælp eller støtte til nødvendige praktiske opgaver i hjemmet, hjælp til at vedligeholde fysiske og/eller psykiske færdigheder og madservice. Hjælpen ydes primært af Hjemmeplejen, Ældrecentrene eller i et af kommunens andre tilbud.</w:t>
      </w:r>
    </w:p>
    <w:p w:rsidR="00B63F06" w:rsidRPr="00B763CD" w:rsidRDefault="00B63F06" w:rsidP="00B63F06">
      <w:pPr>
        <w:rPr>
          <w:rFonts w:cs="Arial"/>
          <w:szCs w:val="20"/>
        </w:rPr>
      </w:pPr>
      <w:r w:rsidRPr="003F7F3D">
        <w:rPr>
          <w:rFonts w:cs="Arial"/>
          <w:szCs w:val="20"/>
        </w:rPr>
        <w:t>Der ydes genoptræning efter udskrivning fra sygehus samt genoptræning og vedligeholdelsestræning af borgere</w:t>
      </w:r>
      <w:r>
        <w:rPr>
          <w:rFonts w:cs="Arial"/>
          <w:szCs w:val="20"/>
        </w:rPr>
        <w:t>,</w:t>
      </w:r>
      <w:r w:rsidRPr="003F7F3D">
        <w:rPr>
          <w:rFonts w:cs="Arial"/>
          <w:szCs w:val="20"/>
        </w:rPr>
        <w:t xml:space="preserve"> der ikke bliver behandlet i tilknytning til en hospitalsindlæggelse. Den </w:t>
      </w:r>
      <w:r>
        <w:rPr>
          <w:rFonts w:cs="Arial"/>
          <w:szCs w:val="20"/>
        </w:rPr>
        <w:t>s</w:t>
      </w:r>
      <w:r w:rsidRPr="003F7F3D">
        <w:rPr>
          <w:rFonts w:cs="Arial"/>
          <w:szCs w:val="20"/>
        </w:rPr>
        <w:t xml:space="preserve">pecialiserede ambulante genoptræning foregår primært i et regionalt tilbud eller i kommunen. </w:t>
      </w:r>
    </w:p>
    <w:p w:rsidR="00B63F06" w:rsidRPr="003F7F3D" w:rsidRDefault="00B63F06" w:rsidP="00B63F06">
      <w:pPr>
        <w:rPr>
          <w:rFonts w:cs="Arial"/>
          <w:szCs w:val="20"/>
        </w:rPr>
      </w:pPr>
      <w:r w:rsidRPr="003F7F3D">
        <w:rPr>
          <w:rFonts w:cs="Arial"/>
          <w:szCs w:val="20"/>
        </w:rPr>
        <w:t>Der betales for vederlagsfri fysioterapi efter lægehenvisning til patienter med et svært fysisk handicap. Behandlingen kan bestå af såvel individuel træning som holdtræning. Borgerne vælger selv</w:t>
      </w:r>
      <w:r>
        <w:rPr>
          <w:rFonts w:cs="Arial"/>
          <w:szCs w:val="20"/>
        </w:rPr>
        <w:t>,</w:t>
      </w:r>
      <w:r w:rsidRPr="003F7F3D">
        <w:rPr>
          <w:rFonts w:cs="Arial"/>
          <w:szCs w:val="20"/>
        </w:rPr>
        <w:t xml:space="preserve"> om de vil bruge fysioterapeuter i praksissektoren eller et kommunalt tilbud. </w:t>
      </w:r>
    </w:p>
    <w:p w:rsidR="00B63F06" w:rsidRPr="003F7F3D" w:rsidRDefault="00B63F06" w:rsidP="00B63F06">
      <w:pPr>
        <w:rPr>
          <w:rFonts w:cs="Arial"/>
          <w:color w:val="024260"/>
          <w:szCs w:val="20"/>
        </w:rPr>
      </w:pPr>
      <w:r w:rsidRPr="003F7F3D">
        <w:rPr>
          <w:rFonts w:cs="Arial"/>
          <w:szCs w:val="20"/>
        </w:rPr>
        <w:t>Der ydes støtte til personbefordring af personer, som på grund af varig fysisk eller psykisk funktion</w:t>
      </w:r>
      <w:r>
        <w:rPr>
          <w:rFonts w:cs="Arial"/>
          <w:szCs w:val="20"/>
        </w:rPr>
        <w:t>sevne har behov for individuel</w:t>
      </w:r>
      <w:r w:rsidRPr="003F7F3D">
        <w:rPr>
          <w:rFonts w:cs="Arial"/>
          <w:szCs w:val="20"/>
        </w:rPr>
        <w:t xml:space="preserve"> transport, blandt andet kørsel til det kommunale træningscenter og de kommunale dagcentre.</w:t>
      </w:r>
    </w:p>
    <w:p w:rsidR="00B63F06" w:rsidRPr="00B763CD" w:rsidRDefault="00B63F06" w:rsidP="00B63F06">
      <w:pPr>
        <w:rPr>
          <w:rFonts w:cs="Arial"/>
          <w:color w:val="024260"/>
          <w:szCs w:val="20"/>
        </w:rPr>
      </w:pPr>
      <w:r>
        <w:rPr>
          <w:rFonts w:cs="Arial"/>
          <w:szCs w:val="20"/>
        </w:rPr>
        <w:t>Der kan blive bevil</w:t>
      </w:r>
      <w:r w:rsidRPr="003F7F3D">
        <w:rPr>
          <w:rFonts w:cs="Arial"/>
          <w:szCs w:val="20"/>
        </w:rPr>
        <w:t>get afløsning, aflastning og hjælp mv. til ældr</w:t>
      </w:r>
      <w:r>
        <w:rPr>
          <w:rFonts w:cs="Arial"/>
          <w:szCs w:val="20"/>
        </w:rPr>
        <w:t>e og til personer med betydelig</w:t>
      </w:r>
      <w:r w:rsidRPr="003F7F3D">
        <w:rPr>
          <w:rFonts w:cs="Arial"/>
          <w:szCs w:val="20"/>
        </w:rPr>
        <w:t xml:space="preserve"> nedsat funktionsevne. Det kan f</w:t>
      </w:r>
      <w:r>
        <w:rPr>
          <w:rFonts w:cs="Arial"/>
          <w:szCs w:val="20"/>
        </w:rPr>
        <w:t>or eksempel</w:t>
      </w:r>
      <w:r w:rsidRPr="003F7F3D">
        <w:rPr>
          <w:rFonts w:cs="Arial"/>
          <w:szCs w:val="20"/>
        </w:rPr>
        <w:t xml:space="preserve"> være fleks- og akutpladser til borgere, som lige pludselig ikke kan være i egen bolig. Det kan også være aflastning af ægtefælle, venteplads til godkendt plejebolig eller til færdigbehandlede patienter</w:t>
      </w:r>
      <w:r>
        <w:rPr>
          <w:rFonts w:cs="Arial"/>
          <w:szCs w:val="20"/>
        </w:rPr>
        <w:t>,</w:t>
      </w:r>
      <w:r w:rsidRPr="003F7F3D">
        <w:rPr>
          <w:rFonts w:cs="Arial"/>
          <w:szCs w:val="20"/>
        </w:rPr>
        <w:t xml:space="preserve"> som endnu ikke kan være i eget hjem. Det kan også være til rehabiliteringspladser</w:t>
      </w:r>
      <w:r>
        <w:rPr>
          <w:rFonts w:cs="Arial"/>
          <w:szCs w:val="20"/>
        </w:rPr>
        <w:t>,</w:t>
      </w:r>
      <w:r w:rsidRPr="003F7F3D">
        <w:rPr>
          <w:rFonts w:cs="Arial"/>
          <w:szCs w:val="20"/>
        </w:rPr>
        <w:t xml:space="preserve"> hvor man genvinder/vedligeholder færdigheder med henblik på at kunne fungere i eget hjem igen, oftest efter hospitalsindlæggelse. Eller som en</w:t>
      </w:r>
      <w:r w:rsidRPr="003F7F3D">
        <w:rPr>
          <w:rFonts w:cs="Arial"/>
          <w:color w:val="FF0000"/>
          <w:szCs w:val="20"/>
        </w:rPr>
        <w:t xml:space="preserve"> </w:t>
      </w:r>
      <w:r w:rsidRPr="003F7F3D">
        <w:rPr>
          <w:rFonts w:cs="Arial"/>
          <w:szCs w:val="20"/>
        </w:rPr>
        <w:t>plads</w:t>
      </w:r>
      <w:r>
        <w:rPr>
          <w:rFonts w:cs="Arial"/>
          <w:szCs w:val="20"/>
        </w:rPr>
        <w:t xml:space="preserve"> på</w:t>
      </w:r>
      <w:r w:rsidRPr="003F7F3D">
        <w:rPr>
          <w:rFonts w:cs="Arial"/>
          <w:szCs w:val="20"/>
        </w:rPr>
        <w:t xml:space="preserve"> et af de visiterede daghjem i kommunen</w:t>
      </w:r>
      <w:r w:rsidRPr="003F7F3D">
        <w:rPr>
          <w:rFonts w:cs="Arial"/>
          <w:color w:val="024260"/>
          <w:szCs w:val="20"/>
        </w:rPr>
        <w:t>.</w:t>
      </w:r>
    </w:p>
    <w:p w:rsidR="00B63F06" w:rsidRPr="00B763CD" w:rsidRDefault="00B63F06" w:rsidP="00B63F06">
      <w:pPr>
        <w:rPr>
          <w:rFonts w:cs="Arial"/>
          <w:szCs w:val="20"/>
        </w:rPr>
      </w:pPr>
      <w:r w:rsidRPr="003F7F3D">
        <w:rPr>
          <w:rFonts w:cs="Arial"/>
          <w:szCs w:val="20"/>
        </w:rPr>
        <w:t>Der ydes generelle tilbud med aktiverende og forebyggende sigte. Det kan f</w:t>
      </w:r>
      <w:r>
        <w:rPr>
          <w:rFonts w:cs="Arial"/>
          <w:szCs w:val="20"/>
        </w:rPr>
        <w:t>.eks.</w:t>
      </w:r>
      <w:r w:rsidRPr="003F7F3D">
        <w:rPr>
          <w:rFonts w:cs="Arial"/>
          <w:szCs w:val="20"/>
        </w:rPr>
        <w:t xml:space="preserve"> være aktivitetsklubberne på de tre ældrecentre, handicapferie, skovtur, Cafe Glenten og Værestederne. Der bliver foretaget forebyggende hjemmebesøg, og der er en koordinerende funktion mellem borger, hospital, egen læge og kommunen i forbindelse med borgere, der er indlagt på sygehusene.</w:t>
      </w:r>
    </w:p>
    <w:p w:rsidR="00B63F06" w:rsidRPr="003F7F3D" w:rsidRDefault="00B63F06" w:rsidP="00B63F06">
      <w:pPr>
        <w:rPr>
          <w:rFonts w:cs="Arial"/>
          <w:szCs w:val="20"/>
        </w:rPr>
      </w:pPr>
      <w:r w:rsidRPr="003F7F3D">
        <w:rPr>
          <w:rFonts w:cs="Arial"/>
          <w:szCs w:val="20"/>
        </w:rPr>
        <w:t>Der bliver bevilget hjælpemidler til p</w:t>
      </w:r>
      <w:r>
        <w:rPr>
          <w:rFonts w:cs="Arial"/>
          <w:szCs w:val="20"/>
        </w:rPr>
        <w:t>ersoner med en varig fysisk og/</w:t>
      </w:r>
      <w:r w:rsidRPr="003F7F3D">
        <w:rPr>
          <w:rFonts w:cs="Arial"/>
          <w:szCs w:val="20"/>
        </w:rPr>
        <w:t>eller psykisk funktionsnedsættelse. Hjælpemidlerne skal være nødvendige for, at pågældende kan udøve et erhverv, kan afhjælpe pågældendes lidelse, eller kan lette den daglige tilværelse.</w:t>
      </w:r>
    </w:p>
    <w:p w:rsidR="00B63F06" w:rsidRPr="00B763CD" w:rsidRDefault="00B63F06" w:rsidP="00B63F06">
      <w:pPr>
        <w:rPr>
          <w:rFonts w:cs="Arial"/>
          <w:szCs w:val="20"/>
        </w:rPr>
      </w:pPr>
      <w:r w:rsidRPr="003F7F3D">
        <w:rPr>
          <w:rFonts w:cs="Arial"/>
          <w:szCs w:val="20"/>
        </w:rPr>
        <w:t>Der ydes plejevederlag og sygeplejeartikler mv. til pasning af døende i eget hjem.</w:t>
      </w:r>
    </w:p>
    <w:p w:rsidR="00B63F06" w:rsidRPr="003F7F3D" w:rsidRDefault="00B63F06" w:rsidP="00B63F06">
      <w:pPr>
        <w:rPr>
          <w:rFonts w:cs="Arial"/>
          <w:szCs w:val="20"/>
        </w:rPr>
      </w:pPr>
      <w:r w:rsidRPr="003F7F3D">
        <w:rPr>
          <w:rFonts w:cs="Arial"/>
          <w:szCs w:val="20"/>
        </w:rPr>
        <w:t>Området varetager udviklingen af de patientrette</w:t>
      </w:r>
      <w:r>
        <w:rPr>
          <w:rFonts w:cs="Arial"/>
          <w:szCs w:val="20"/>
        </w:rPr>
        <w:t>de</w:t>
      </w:r>
      <w:r w:rsidRPr="003F7F3D">
        <w:rPr>
          <w:rFonts w:cs="Arial"/>
          <w:szCs w:val="20"/>
        </w:rPr>
        <w:t xml:space="preserve"> sundhedsfremmende og fore</w:t>
      </w:r>
      <w:r>
        <w:rPr>
          <w:rFonts w:cs="Arial"/>
          <w:szCs w:val="20"/>
        </w:rPr>
        <w:t>byggende initiativer, som f.eks.</w:t>
      </w:r>
      <w:r w:rsidRPr="003F7F3D">
        <w:rPr>
          <w:rFonts w:cs="Arial"/>
          <w:szCs w:val="20"/>
        </w:rPr>
        <w:t xml:space="preserve"> KOL og diabetes, kræftrehabilitering, faldforebyggelse,</w:t>
      </w:r>
      <w:r>
        <w:rPr>
          <w:rFonts w:cs="Arial"/>
          <w:szCs w:val="20"/>
        </w:rPr>
        <w:t xml:space="preserve"> småt spisende ældre, lænde-/ryg</w:t>
      </w:r>
      <w:r w:rsidRPr="003F7F3D">
        <w:rPr>
          <w:rFonts w:cs="Arial"/>
          <w:szCs w:val="20"/>
        </w:rPr>
        <w:t xml:space="preserve">rehabilitering, hjerte-/karrehabilitering, rehabilitering </w:t>
      </w:r>
      <w:r>
        <w:rPr>
          <w:rFonts w:cs="Arial"/>
          <w:szCs w:val="20"/>
        </w:rPr>
        <w:t>af personer med hjerneskade mm.</w:t>
      </w:r>
    </w:p>
    <w:p w:rsidR="00B63F06" w:rsidRPr="00B763CD" w:rsidRDefault="00B63F06" w:rsidP="00B63F06">
      <w:pPr>
        <w:rPr>
          <w:rFonts w:cs="Arial"/>
          <w:szCs w:val="20"/>
        </w:rPr>
      </w:pPr>
      <w:r w:rsidRPr="003F7F3D">
        <w:rPr>
          <w:rFonts w:cs="Arial"/>
          <w:szCs w:val="20"/>
        </w:rPr>
        <w:t>Der bliver foretaget udbredelse og/eller afprøvning af teknologiske hjælpemidler og telemedicinske investeringer, både i borgernes eget hjem og i de kommunale tilbud.</w:t>
      </w:r>
    </w:p>
    <w:p w:rsidR="00B63F06" w:rsidRPr="00B763CD" w:rsidRDefault="00B63F06" w:rsidP="00B63F06">
      <w:pPr>
        <w:rPr>
          <w:rFonts w:cs="Arial"/>
          <w:szCs w:val="20"/>
        </w:rPr>
      </w:pPr>
      <w:r w:rsidRPr="003F7F3D">
        <w:rPr>
          <w:rFonts w:cs="Arial"/>
          <w:szCs w:val="20"/>
        </w:rPr>
        <w:t xml:space="preserve">Området er med til at uddanne </w:t>
      </w:r>
      <w:r>
        <w:rPr>
          <w:rFonts w:cs="Arial"/>
          <w:szCs w:val="20"/>
        </w:rPr>
        <w:t>s</w:t>
      </w:r>
      <w:r w:rsidRPr="003F7F3D">
        <w:rPr>
          <w:rFonts w:cs="Arial"/>
          <w:szCs w:val="20"/>
        </w:rPr>
        <w:t>ocial- og sundhedshjælpere/</w:t>
      </w:r>
      <w:r>
        <w:rPr>
          <w:rFonts w:cs="Arial"/>
          <w:szCs w:val="20"/>
        </w:rPr>
        <w:t>-</w:t>
      </w:r>
      <w:r w:rsidRPr="003F7F3D">
        <w:rPr>
          <w:rFonts w:cs="Arial"/>
          <w:szCs w:val="20"/>
        </w:rPr>
        <w:t>assistenter, sygep</w:t>
      </w:r>
      <w:r>
        <w:rPr>
          <w:rFonts w:cs="Arial"/>
          <w:szCs w:val="20"/>
        </w:rPr>
        <w:t>lejersker, terapeuter og ernæringselever i H</w:t>
      </w:r>
      <w:r w:rsidRPr="003F7F3D">
        <w:rPr>
          <w:rFonts w:cs="Arial"/>
          <w:szCs w:val="20"/>
        </w:rPr>
        <w:t>jemmeplejen og på ældrecentrene.</w:t>
      </w:r>
    </w:p>
    <w:p w:rsidR="00B63F06" w:rsidRPr="003F7F3D" w:rsidRDefault="00B63F06" w:rsidP="00B63F06">
      <w:pPr>
        <w:rPr>
          <w:rFonts w:cs="Arial"/>
          <w:szCs w:val="20"/>
        </w:rPr>
      </w:pPr>
      <w:r w:rsidRPr="003F7F3D">
        <w:rPr>
          <w:rFonts w:cs="Arial"/>
          <w:szCs w:val="20"/>
        </w:rPr>
        <w:t>Seniorrådet har en rådgivende funktion i forbindelse med udformning/tilrettelæggelse af kommunens politik på ældreområdet</w:t>
      </w:r>
      <w:r>
        <w:rPr>
          <w:rFonts w:cs="Arial"/>
          <w:szCs w:val="20"/>
        </w:rPr>
        <w:t>,</w:t>
      </w:r>
      <w:r w:rsidRPr="003F7F3D">
        <w:rPr>
          <w:rFonts w:cs="Arial"/>
          <w:szCs w:val="20"/>
        </w:rPr>
        <w:t xml:space="preserve"> jf. gældende retssikkerhedslov.</w:t>
      </w:r>
    </w:p>
    <w:p w:rsidR="00B63F06" w:rsidRPr="003F7F3D" w:rsidRDefault="00B63F06" w:rsidP="00B63F06">
      <w:pPr>
        <w:rPr>
          <w:rFonts w:cs="Arial"/>
          <w:szCs w:val="20"/>
          <w:u w:val="single"/>
        </w:rPr>
      </w:pPr>
      <w:r w:rsidRPr="003F7F3D">
        <w:rPr>
          <w:rFonts w:cs="Arial"/>
          <w:szCs w:val="20"/>
          <w:u w:val="single"/>
        </w:rPr>
        <w:t>Lokale politikker, kvalitetsstandarder og/eller målsætninger</w:t>
      </w:r>
    </w:p>
    <w:p w:rsidR="00B63F06" w:rsidRPr="003F7F3D" w:rsidRDefault="00B63F06" w:rsidP="00B63F06">
      <w:pPr>
        <w:rPr>
          <w:rFonts w:cs="Arial"/>
          <w:szCs w:val="20"/>
        </w:rPr>
      </w:pPr>
      <w:r w:rsidRPr="003F7F3D">
        <w:rPr>
          <w:rFonts w:cs="Arial"/>
          <w:szCs w:val="20"/>
        </w:rPr>
        <w:t xml:space="preserve">Hvert år vedtager kommunalbestyrelsen kvalitetsstandarder på områderne, som bliver offentliggjort på Brøndby Kommunes hjemmeside. Derudover er der Brøndby Kommunes seniorpolitik ”Et aktivt og værdigt seniorliv”. </w:t>
      </w:r>
    </w:p>
    <w:p w:rsidR="00B63F06" w:rsidRPr="003F7F3D" w:rsidRDefault="00B63F06" w:rsidP="003D54BD">
      <w:pPr>
        <w:pStyle w:val="Listeafsnit"/>
        <w:numPr>
          <w:ilvl w:val="0"/>
          <w:numId w:val="26"/>
        </w:numPr>
        <w:spacing w:after="0"/>
        <w:rPr>
          <w:rFonts w:cs="Arial"/>
          <w:szCs w:val="20"/>
        </w:rPr>
      </w:pPr>
      <w:r w:rsidRPr="003F7F3D">
        <w:rPr>
          <w:rFonts w:cs="Arial"/>
          <w:szCs w:val="20"/>
        </w:rPr>
        <w:t xml:space="preserve">Kvalitetsstandard for træning efter </w:t>
      </w:r>
      <w:r>
        <w:rPr>
          <w:rFonts w:cs="Arial"/>
          <w:szCs w:val="20"/>
        </w:rPr>
        <w:t>lov om social service</w:t>
      </w:r>
    </w:p>
    <w:p w:rsidR="00B63F06" w:rsidRPr="003F7F3D" w:rsidRDefault="00B63F06" w:rsidP="003D54BD">
      <w:pPr>
        <w:pStyle w:val="Listeafsnit"/>
        <w:numPr>
          <w:ilvl w:val="0"/>
          <w:numId w:val="26"/>
        </w:numPr>
        <w:spacing w:after="0"/>
        <w:rPr>
          <w:rFonts w:cs="Arial"/>
          <w:szCs w:val="20"/>
        </w:rPr>
      </w:pPr>
      <w:r w:rsidRPr="003F7F3D">
        <w:rPr>
          <w:rFonts w:cs="Arial"/>
          <w:szCs w:val="20"/>
        </w:rPr>
        <w:t xml:space="preserve">Kvalitetsstandard for træning efter </w:t>
      </w:r>
      <w:r>
        <w:rPr>
          <w:rFonts w:cs="Arial"/>
          <w:szCs w:val="20"/>
        </w:rPr>
        <w:t>s</w:t>
      </w:r>
      <w:r w:rsidRPr="003F7F3D">
        <w:rPr>
          <w:rFonts w:cs="Arial"/>
          <w:szCs w:val="20"/>
        </w:rPr>
        <w:t>undhedsloven</w:t>
      </w:r>
    </w:p>
    <w:p w:rsidR="00B63F06" w:rsidRPr="003F7F3D" w:rsidRDefault="00B63F06" w:rsidP="003D54BD">
      <w:pPr>
        <w:pStyle w:val="Listeafsnit"/>
        <w:numPr>
          <w:ilvl w:val="0"/>
          <w:numId w:val="26"/>
        </w:numPr>
        <w:spacing w:after="0"/>
        <w:rPr>
          <w:rFonts w:cs="Arial"/>
          <w:szCs w:val="20"/>
        </w:rPr>
      </w:pPr>
      <w:r w:rsidRPr="003F7F3D">
        <w:rPr>
          <w:rFonts w:cs="Arial"/>
          <w:szCs w:val="20"/>
        </w:rPr>
        <w:t>Kvalitetsstandard for praktisk og personlig hjælp</w:t>
      </w:r>
    </w:p>
    <w:p w:rsidR="00B63F06" w:rsidRPr="003F7F3D" w:rsidRDefault="00B63F06" w:rsidP="003D54BD">
      <w:pPr>
        <w:pStyle w:val="Listeafsnit"/>
        <w:numPr>
          <w:ilvl w:val="0"/>
          <w:numId w:val="26"/>
        </w:numPr>
        <w:spacing w:after="0"/>
        <w:rPr>
          <w:rFonts w:cs="Arial"/>
          <w:szCs w:val="20"/>
        </w:rPr>
      </w:pPr>
      <w:r w:rsidRPr="003F7F3D">
        <w:rPr>
          <w:rFonts w:cs="Arial"/>
          <w:szCs w:val="20"/>
        </w:rPr>
        <w:t>Kvalitetsstandard for ældrecentrene</w:t>
      </w:r>
    </w:p>
    <w:p w:rsidR="00B63F06" w:rsidRPr="003F7F3D" w:rsidRDefault="00B63F06" w:rsidP="003D54BD">
      <w:pPr>
        <w:pStyle w:val="Listeafsnit"/>
        <w:numPr>
          <w:ilvl w:val="0"/>
          <w:numId w:val="26"/>
        </w:numPr>
        <w:spacing w:after="0"/>
        <w:rPr>
          <w:rFonts w:cs="Arial"/>
          <w:szCs w:val="20"/>
        </w:rPr>
      </w:pPr>
      <w:r w:rsidRPr="003F7F3D">
        <w:rPr>
          <w:rFonts w:cs="Arial"/>
          <w:szCs w:val="20"/>
        </w:rPr>
        <w:t>Kvalitetsstandard for dagcenter</w:t>
      </w:r>
    </w:p>
    <w:p w:rsidR="00B63F06" w:rsidRPr="003F7F3D" w:rsidRDefault="00B63F06" w:rsidP="003D54BD">
      <w:pPr>
        <w:pStyle w:val="Listeafsnit"/>
        <w:numPr>
          <w:ilvl w:val="0"/>
          <w:numId w:val="26"/>
        </w:numPr>
        <w:spacing w:after="0"/>
        <w:rPr>
          <w:rFonts w:cs="Arial"/>
          <w:szCs w:val="20"/>
        </w:rPr>
      </w:pPr>
      <w:r w:rsidRPr="003F7F3D">
        <w:rPr>
          <w:rFonts w:cs="Arial"/>
          <w:szCs w:val="20"/>
        </w:rPr>
        <w:t>Kvalitetsstandard for daghjem</w:t>
      </w:r>
    </w:p>
    <w:p w:rsidR="00B63F06" w:rsidRPr="003F7F3D" w:rsidRDefault="00B63F06" w:rsidP="003D54BD">
      <w:pPr>
        <w:pStyle w:val="Listeafsnit"/>
        <w:numPr>
          <w:ilvl w:val="0"/>
          <w:numId w:val="26"/>
        </w:numPr>
        <w:spacing w:after="0"/>
        <w:rPr>
          <w:rFonts w:cs="Arial"/>
          <w:szCs w:val="20"/>
        </w:rPr>
      </w:pPr>
      <w:r w:rsidRPr="003F7F3D">
        <w:rPr>
          <w:rFonts w:cs="Arial"/>
          <w:szCs w:val="20"/>
        </w:rPr>
        <w:t>Kvalitetsstandard for forebyggende hjemmebesøg</w:t>
      </w:r>
    </w:p>
    <w:p w:rsidR="00B63F06" w:rsidRPr="003F7F3D" w:rsidRDefault="00B63F06" w:rsidP="003D54BD">
      <w:pPr>
        <w:pStyle w:val="Listeafsnit"/>
        <w:numPr>
          <w:ilvl w:val="0"/>
          <w:numId w:val="26"/>
        </w:numPr>
        <w:spacing w:after="0"/>
        <w:rPr>
          <w:rFonts w:cs="Arial"/>
          <w:szCs w:val="20"/>
        </w:rPr>
      </w:pPr>
      <w:r w:rsidRPr="003F7F3D">
        <w:rPr>
          <w:rFonts w:cs="Arial"/>
          <w:szCs w:val="20"/>
        </w:rPr>
        <w:t>Kvalitetsstandard for hjælpemidler</w:t>
      </w:r>
    </w:p>
    <w:p w:rsidR="00B63F06" w:rsidRPr="00043111" w:rsidRDefault="00B63F06" w:rsidP="00D93EB4">
      <w:pPr>
        <w:pStyle w:val="Overskrift3"/>
        <w:rPr>
          <w:color w:val="FF0000"/>
        </w:rPr>
      </w:pPr>
      <w:bookmarkStart w:id="194" w:name="_Toc26515572"/>
      <w:r w:rsidRPr="00043111">
        <w:t>Mængde og forudsætninger</w:t>
      </w:r>
      <w:bookmarkEnd w:id="194"/>
      <w:r w:rsidRPr="00043111">
        <w:t xml:space="preserve"> </w:t>
      </w:r>
    </w:p>
    <w:p w:rsidR="00B63F06" w:rsidRPr="00043111" w:rsidRDefault="00B63F06" w:rsidP="00B63F06">
      <w:pPr>
        <w:rPr>
          <w:rFonts w:cs="Arial"/>
        </w:rPr>
      </w:pPr>
      <w:r w:rsidRPr="00043111">
        <w:rPr>
          <w:rFonts w:cs="Arial"/>
        </w:rPr>
        <w:t xml:space="preserve">Ved budgetlægningen tages der som hovedregel udgangspunkt i de sidst kendte regnskabsår, de politisk vedtagne kvalitetstandarder og den forventede demografiske udvikling i Brøndby Kommune. </w:t>
      </w:r>
    </w:p>
    <w:p w:rsidR="00B63F06" w:rsidRPr="00043111" w:rsidRDefault="00B63F06" w:rsidP="00B63F06">
      <w:pPr>
        <w:rPr>
          <w:rFonts w:cs="Arial"/>
        </w:rPr>
      </w:pPr>
      <w:r w:rsidRPr="00043111">
        <w:rPr>
          <w:rFonts w:cs="Arial"/>
        </w:rPr>
        <w:t>Budgettet stiger i de kommende år, da antallet af ældre borgere i Brøndby Kommune er støt stigende, f.eks. forventes antallet af bo</w:t>
      </w:r>
      <w:r>
        <w:rPr>
          <w:rFonts w:cs="Arial"/>
        </w:rPr>
        <w:t>rgere over 80 år at stige med 25</w:t>
      </w:r>
      <w:r w:rsidRPr="00043111">
        <w:rPr>
          <w:rFonts w:cs="Arial"/>
        </w:rPr>
        <w:t xml:space="preserve"> % fra 2019 til 2029. </w:t>
      </w:r>
    </w:p>
    <w:p w:rsidR="00B63F06" w:rsidRPr="00043111" w:rsidRDefault="00B63F06" w:rsidP="00B63F06">
      <w:pPr>
        <w:spacing w:after="0"/>
        <w:rPr>
          <w:rFonts w:eastAsia="Times New Roman" w:cs="Arial"/>
          <w:szCs w:val="20"/>
          <w:lang w:eastAsia="da-DK"/>
        </w:rPr>
      </w:pPr>
      <w:r w:rsidRPr="00043111">
        <w:rPr>
          <w:rFonts w:eastAsia="Times New Roman" w:cs="Arial"/>
          <w:szCs w:val="20"/>
          <w:lang w:eastAsia="da-DK"/>
        </w:rPr>
        <w:t xml:space="preserve">Graf nr. </w:t>
      </w:r>
      <w:r>
        <w:rPr>
          <w:rFonts w:eastAsia="Times New Roman" w:cs="Arial"/>
          <w:szCs w:val="20"/>
          <w:lang w:eastAsia="da-DK"/>
        </w:rPr>
        <w:t>7</w:t>
      </w:r>
      <w:r w:rsidRPr="00043111">
        <w:rPr>
          <w:rFonts w:eastAsia="Times New Roman" w:cs="Arial"/>
          <w:szCs w:val="20"/>
          <w:lang w:eastAsia="da-DK"/>
        </w:rPr>
        <w:t xml:space="preserve"> illustrerer udviklingen i antal ældre borgere samt den indekserede udvikling fra 2019 til 2029</w:t>
      </w:r>
    </w:p>
    <w:p w:rsidR="00B63F06" w:rsidRPr="00043111" w:rsidRDefault="00B63F06" w:rsidP="00B63F06">
      <w:pPr>
        <w:spacing w:after="0"/>
        <w:rPr>
          <w:rFonts w:eastAsia="Times New Roman" w:cs="Arial"/>
          <w:szCs w:val="20"/>
          <w:highlight w:val="yellow"/>
          <w:lang w:eastAsia="da-DK"/>
        </w:rPr>
      </w:pPr>
      <w:r>
        <w:rPr>
          <w:noProof/>
          <w:lang w:eastAsia="da-DK"/>
        </w:rPr>
        <w:drawing>
          <wp:inline distT="0" distB="0" distL="0" distR="0" wp14:anchorId="13E6D267" wp14:editId="192280E7">
            <wp:extent cx="6486525" cy="2419350"/>
            <wp:effectExtent l="0" t="0" r="9525"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63F06" w:rsidRPr="00043111" w:rsidRDefault="00B63F06" w:rsidP="00B63F06">
      <w:pPr>
        <w:spacing w:after="0"/>
        <w:rPr>
          <w:rFonts w:eastAsia="Times New Roman" w:cs="Arial"/>
          <w:color w:val="76923C" w:themeColor="accent3" w:themeShade="BF"/>
          <w:szCs w:val="20"/>
          <w:highlight w:val="yellow"/>
          <w:lang w:eastAsia="da-DK"/>
        </w:rPr>
      </w:pPr>
    </w:p>
    <w:p w:rsidR="00B63F06" w:rsidRPr="00043111" w:rsidRDefault="00B63F06" w:rsidP="00B63F06">
      <w:pPr>
        <w:spacing w:after="0"/>
        <w:rPr>
          <w:rFonts w:eastAsia="Times New Roman" w:cs="Arial"/>
          <w:szCs w:val="20"/>
          <w:lang w:eastAsia="da-DK"/>
        </w:rPr>
      </w:pPr>
      <w:r w:rsidRPr="00043111">
        <w:rPr>
          <w:rFonts w:eastAsia="Times New Roman" w:cs="Arial"/>
          <w:szCs w:val="20"/>
          <w:lang w:eastAsia="da-DK"/>
        </w:rPr>
        <w:t>I de følgende afsnit er der en kort beskrivelse af, hvilken budgetteringsmetode der er brugt ved budgetlægningen af underområderne. I de budgetmæssigt største og vigtigste områder vil denne beskrivelse være suppleret af en tabel/graf.</w:t>
      </w:r>
    </w:p>
    <w:p w:rsidR="00B63F06" w:rsidRPr="00043111" w:rsidRDefault="00B63F06" w:rsidP="00B63F06">
      <w:pPr>
        <w:spacing w:after="0"/>
        <w:rPr>
          <w:rFonts w:eastAsia="Times New Roman" w:cs="Arial"/>
          <w:szCs w:val="20"/>
          <w:highlight w:val="yellow"/>
          <w:lang w:eastAsia="da-DK"/>
        </w:rPr>
      </w:pPr>
    </w:p>
    <w:p w:rsidR="00B63F06" w:rsidRPr="00043111" w:rsidRDefault="00B63F06" w:rsidP="00B63F06">
      <w:pPr>
        <w:rPr>
          <w:rFonts w:cs="Arial"/>
          <w:u w:val="single"/>
        </w:rPr>
      </w:pPr>
      <w:r w:rsidRPr="00043111">
        <w:rPr>
          <w:rFonts w:cs="Arial"/>
          <w:u w:val="single"/>
        </w:rPr>
        <w:t>Visitation (myndighedsopgaver)</w:t>
      </w:r>
    </w:p>
    <w:p w:rsidR="00B63F06" w:rsidRPr="00043111" w:rsidRDefault="00B63F06" w:rsidP="00B63F06">
      <w:pPr>
        <w:tabs>
          <w:tab w:val="left" w:pos="907"/>
        </w:tabs>
        <w:overflowPunct w:val="0"/>
        <w:autoSpaceDE w:val="0"/>
        <w:autoSpaceDN w:val="0"/>
        <w:adjustRightInd w:val="0"/>
        <w:spacing w:after="0"/>
        <w:textAlignment w:val="baseline"/>
        <w:rPr>
          <w:rFonts w:cs="Arial"/>
          <w:i/>
        </w:rPr>
      </w:pPr>
      <w:r w:rsidRPr="00043111">
        <w:rPr>
          <w:rFonts w:cs="Arial"/>
          <w:i/>
        </w:rPr>
        <w:t>Specialiseret rehabilitering § 140 stk. 4</w:t>
      </w:r>
    </w:p>
    <w:p w:rsidR="00B63F06" w:rsidRPr="00043111" w:rsidRDefault="00B63F06" w:rsidP="00B63F06">
      <w:pPr>
        <w:autoSpaceDE w:val="0"/>
        <w:autoSpaceDN w:val="0"/>
        <w:adjustRightInd w:val="0"/>
        <w:spacing w:after="0"/>
        <w:rPr>
          <w:rFonts w:cs="Arial"/>
          <w:szCs w:val="20"/>
        </w:rPr>
      </w:pPr>
      <w:r>
        <w:rPr>
          <w:rFonts w:cs="Arial"/>
          <w:szCs w:val="20"/>
        </w:rPr>
        <w:t>K</w:t>
      </w:r>
      <w:r w:rsidRPr="00043111">
        <w:rPr>
          <w:rFonts w:cs="Arial"/>
          <w:szCs w:val="20"/>
        </w:rPr>
        <w:t xml:space="preserve">ommunerne </w:t>
      </w:r>
      <w:r>
        <w:rPr>
          <w:rFonts w:cs="Arial"/>
          <w:szCs w:val="20"/>
        </w:rPr>
        <w:t xml:space="preserve">har siden 2015 haft </w:t>
      </w:r>
      <w:r w:rsidRPr="00043111">
        <w:rPr>
          <w:rFonts w:cs="Arial"/>
          <w:szCs w:val="20"/>
        </w:rPr>
        <w:t>myndighedsansvaret for den specialiserede rehabilitering, udgifterne svinger meget i det der er tale om relativt få men meget omkostningstunge sager. Budgettet er lagt på baggrund af regnskab 2018 samt det skønnede forbrug i 2019. Ophold på kommunens eget rehabiliteringsafsnit er ikke medregnet.</w:t>
      </w:r>
    </w:p>
    <w:p w:rsidR="00B63F06" w:rsidRPr="00043111" w:rsidRDefault="00B63F06" w:rsidP="00B63F06">
      <w:pPr>
        <w:autoSpaceDE w:val="0"/>
        <w:autoSpaceDN w:val="0"/>
        <w:adjustRightInd w:val="0"/>
        <w:spacing w:after="0"/>
        <w:rPr>
          <w:rFonts w:cs="Arial"/>
          <w:szCs w:val="20"/>
        </w:rPr>
      </w:pPr>
    </w:p>
    <w:p w:rsidR="00B63F06" w:rsidRPr="00043111" w:rsidRDefault="00B63F06" w:rsidP="00B63F06">
      <w:pPr>
        <w:autoSpaceDE w:val="0"/>
        <w:autoSpaceDN w:val="0"/>
        <w:adjustRightInd w:val="0"/>
        <w:spacing w:after="0"/>
        <w:rPr>
          <w:rFonts w:cs="Arial"/>
          <w:szCs w:val="20"/>
        </w:rPr>
      </w:pPr>
      <w:r w:rsidRPr="00964637">
        <w:rPr>
          <w:rFonts w:cs="Arial"/>
          <w:szCs w:val="20"/>
        </w:rPr>
        <w:t>Tabel nr. 8. Udviklingen i kommunale udgifter til den specialiserede rehabilitering, excl. eget tilbud</w:t>
      </w:r>
    </w:p>
    <w:tbl>
      <w:tblPr>
        <w:tblStyle w:val="Tabel-Gitter"/>
        <w:tblW w:w="10206" w:type="dxa"/>
        <w:tblInd w:w="108" w:type="dxa"/>
        <w:tblLayout w:type="fixed"/>
        <w:tblLook w:val="04A0" w:firstRow="1" w:lastRow="0" w:firstColumn="1" w:lastColumn="0" w:noHBand="0" w:noVBand="1"/>
      </w:tblPr>
      <w:tblGrid>
        <w:gridCol w:w="3119"/>
        <w:gridCol w:w="1771"/>
        <w:gridCol w:w="1772"/>
        <w:gridCol w:w="1772"/>
        <w:gridCol w:w="1772"/>
      </w:tblGrid>
      <w:tr w:rsidR="00B63F06" w:rsidRPr="00043111" w:rsidTr="00B63F06">
        <w:trPr>
          <w:trHeight w:val="460"/>
        </w:trPr>
        <w:tc>
          <w:tcPr>
            <w:tcW w:w="3119" w:type="dxa"/>
            <w:shd w:val="clear" w:color="auto" w:fill="B8CCE4" w:themeFill="accent1" w:themeFillTint="66"/>
            <w:vAlign w:val="center"/>
          </w:tcPr>
          <w:p w:rsidR="00B63F06" w:rsidRPr="00043111" w:rsidRDefault="00B63F06" w:rsidP="00B63F06">
            <w:pPr>
              <w:rPr>
                <w:rFonts w:cs="Arial"/>
              </w:rPr>
            </w:pPr>
            <w:r w:rsidRPr="00043111">
              <w:rPr>
                <w:rFonts w:cs="Arial"/>
              </w:rPr>
              <w:t>I 1.000 kr.</w:t>
            </w:r>
          </w:p>
        </w:tc>
        <w:tc>
          <w:tcPr>
            <w:tcW w:w="1771" w:type="dxa"/>
            <w:shd w:val="clear" w:color="auto" w:fill="B8CCE4" w:themeFill="accent1" w:themeFillTint="66"/>
            <w:vAlign w:val="center"/>
          </w:tcPr>
          <w:p w:rsidR="00B63F06" w:rsidRPr="00043111" w:rsidRDefault="00B63F06" w:rsidP="00B63F06">
            <w:pPr>
              <w:jc w:val="center"/>
              <w:rPr>
                <w:rFonts w:cs="Arial"/>
              </w:rPr>
            </w:pPr>
            <w:r w:rsidRPr="00043111">
              <w:rPr>
                <w:rFonts w:cs="Arial"/>
              </w:rPr>
              <w:t>Regnskab 2017</w:t>
            </w:r>
          </w:p>
        </w:tc>
        <w:tc>
          <w:tcPr>
            <w:tcW w:w="1772" w:type="dxa"/>
            <w:shd w:val="clear" w:color="auto" w:fill="B8CCE4" w:themeFill="accent1" w:themeFillTint="66"/>
            <w:vAlign w:val="center"/>
          </w:tcPr>
          <w:p w:rsidR="00B63F06" w:rsidRPr="00043111" w:rsidRDefault="00B63F06" w:rsidP="00B63F06">
            <w:pPr>
              <w:jc w:val="center"/>
              <w:rPr>
                <w:rFonts w:cs="Arial"/>
              </w:rPr>
            </w:pPr>
            <w:r w:rsidRPr="00043111">
              <w:rPr>
                <w:rFonts w:cs="Arial"/>
              </w:rPr>
              <w:t>Regnskab 2018</w:t>
            </w:r>
          </w:p>
        </w:tc>
        <w:tc>
          <w:tcPr>
            <w:tcW w:w="1772" w:type="dxa"/>
            <w:shd w:val="clear" w:color="auto" w:fill="B8CCE4" w:themeFill="accent1" w:themeFillTint="66"/>
            <w:vAlign w:val="center"/>
          </w:tcPr>
          <w:p w:rsidR="00B63F06" w:rsidRPr="00043111" w:rsidRDefault="00B63F06" w:rsidP="00B63F06">
            <w:pPr>
              <w:jc w:val="center"/>
              <w:rPr>
                <w:rFonts w:cs="Arial"/>
              </w:rPr>
            </w:pPr>
            <w:r w:rsidRPr="00043111">
              <w:rPr>
                <w:rFonts w:cs="Arial"/>
              </w:rPr>
              <w:t>Opr. vedt. budget</w:t>
            </w:r>
          </w:p>
          <w:p w:rsidR="00B63F06" w:rsidRPr="00043111" w:rsidRDefault="00B63F06" w:rsidP="00B63F06">
            <w:pPr>
              <w:jc w:val="center"/>
              <w:rPr>
                <w:rFonts w:cs="Arial"/>
              </w:rPr>
            </w:pPr>
            <w:r w:rsidRPr="00043111">
              <w:rPr>
                <w:rFonts w:cs="Arial"/>
              </w:rPr>
              <w:t>20</w:t>
            </w:r>
            <w:r>
              <w:rPr>
                <w:rFonts w:cs="Arial"/>
              </w:rPr>
              <w:t>19</w:t>
            </w:r>
          </w:p>
        </w:tc>
        <w:tc>
          <w:tcPr>
            <w:tcW w:w="1772" w:type="dxa"/>
            <w:shd w:val="clear" w:color="auto" w:fill="B8CCE4" w:themeFill="accent1" w:themeFillTint="66"/>
            <w:vAlign w:val="center"/>
          </w:tcPr>
          <w:p w:rsidR="00B63F06" w:rsidRPr="00043111" w:rsidRDefault="00B63F06" w:rsidP="00B63F06">
            <w:pPr>
              <w:jc w:val="center"/>
              <w:rPr>
                <w:rFonts w:cs="Arial"/>
              </w:rPr>
            </w:pPr>
            <w:r w:rsidRPr="00043111">
              <w:rPr>
                <w:rFonts w:cs="Arial"/>
              </w:rPr>
              <w:t>Budget</w:t>
            </w:r>
          </w:p>
          <w:p w:rsidR="00B63F06" w:rsidRPr="00043111" w:rsidRDefault="00B63F06" w:rsidP="00B63F06">
            <w:pPr>
              <w:jc w:val="center"/>
              <w:rPr>
                <w:rFonts w:cs="Arial"/>
              </w:rPr>
            </w:pPr>
            <w:r w:rsidRPr="00043111">
              <w:rPr>
                <w:rFonts w:cs="Arial"/>
              </w:rPr>
              <w:t>2020-2023</w:t>
            </w:r>
          </w:p>
        </w:tc>
      </w:tr>
      <w:tr w:rsidR="00B63F06" w:rsidRPr="00043111" w:rsidTr="00B63F06">
        <w:trPr>
          <w:trHeight w:val="212"/>
        </w:trPr>
        <w:tc>
          <w:tcPr>
            <w:tcW w:w="3119" w:type="dxa"/>
            <w:vAlign w:val="center"/>
          </w:tcPr>
          <w:p w:rsidR="00B63F06" w:rsidRPr="00043111" w:rsidRDefault="00B63F06" w:rsidP="00B63F06">
            <w:pPr>
              <w:rPr>
                <w:rFonts w:cs="Arial"/>
              </w:rPr>
            </w:pPr>
            <w:r w:rsidRPr="00043111">
              <w:rPr>
                <w:rFonts w:cs="Arial"/>
              </w:rPr>
              <w:t xml:space="preserve">Specialiseret rehabilitering </w:t>
            </w:r>
          </w:p>
        </w:tc>
        <w:tc>
          <w:tcPr>
            <w:tcW w:w="1771" w:type="dxa"/>
            <w:vAlign w:val="center"/>
          </w:tcPr>
          <w:p w:rsidR="00B63F06" w:rsidRPr="00043111" w:rsidRDefault="00B63F06" w:rsidP="00B63F06">
            <w:pPr>
              <w:jc w:val="right"/>
              <w:rPr>
                <w:rFonts w:cs="Arial"/>
              </w:rPr>
            </w:pPr>
            <w:r w:rsidRPr="00043111">
              <w:rPr>
                <w:rFonts w:cs="Arial"/>
              </w:rPr>
              <w:t>1.566</w:t>
            </w:r>
          </w:p>
        </w:tc>
        <w:tc>
          <w:tcPr>
            <w:tcW w:w="1772" w:type="dxa"/>
            <w:vAlign w:val="center"/>
          </w:tcPr>
          <w:p w:rsidR="00B63F06" w:rsidRPr="00043111" w:rsidRDefault="00B63F06" w:rsidP="00B63F06">
            <w:pPr>
              <w:jc w:val="right"/>
              <w:rPr>
                <w:rFonts w:cs="Arial"/>
              </w:rPr>
            </w:pPr>
            <w:r w:rsidRPr="00043111">
              <w:rPr>
                <w:rFonts w:cs="Arial"/>
              </w:rPr>
              <w:t>3.369</w:t>
            </w:r>
          </w:p>
        </w:tc>
        <w:tc>
          <w:tcPr>
            <w:tcW w:w="1772" w:type="dxa"/>
            <w:vAlign w:val="center"/>
          </w:tcPr>
          <w:p w:rsidR="00B63F06" w:rsidRPr="00043111" w:rsidRDefault="00B63F06" w:rsidP="00B63F06">
            <w:pPr>
              <w:jc w:val="right"/>
              <w:rPr>
                <w:rFonts w:cs="Arial"/>
              </w:rPr>
            </w:pPr>
            <w:r w:rsidRPr="00964637">
              <w:rPr>
                <w:rFonts w:cs="Arial"/>
              </w:rPr>
              <w:t>1.549</w:t>
            </w:r>
          </w:p>
        </w:tc>
        <w:tc>
          <w:tcPr>
            <w:tcW w:w="1772" w:type="dxa"/>
            <w:vAlign w:val="center"/>
          </w:tcPr>
          <w:p w:rsidR="00B63F06" w:rsidRPr="00043111" w:rsidRDefault="00B63F06" w:rsidP="00B63F06">
            <w:pPr>
              <w:jc w:val="right"/>
              <w:rPr>
                <w:rFonts w:cs="Arial"/>
              </w:rPr>
            </w:pPr>
            <w:r>
              <w:rPr>
                <w:rFonts w:cs="Arial"/>
              </w:rPr>
              <w:t>2.384</w:t>
            </w:r>
          </w:p>
        </w:tc>
      </w:tr>
    </w:tbl>
    <w:p w:rsidR="00B63F06" w:rsidRPr="00043111" w:rsidRDefault="00B63F06" w:rsidP="00B63F06">
      <w:pPr>
        <w:spacing w:after="0"/>
        <w:rPr>
          <w:sz w:val="16"/>
        </w:rPr>
      </w:pPr>
      <w:r>
        <w:rPr>
          <w:sz w:val="16"/>
        </w:rPr>
        <w:t>Anm.: 2017-2019 i årets priser, 2020-2023</w:t>
      </w:r>
      <w:r w:rsidRPr="00043111">
        <w:rPr>
          <w:sz w:val="16"/>
        </w:rPr>
        <w:t xml:space="preserve"> i 20</w:t>
      </w:r>
      <w:r>
        <w:rPr>
          <w:sz w:val="16"/>
        </w:rPr>
        <w:t>20</w:t>
      </w:r>
      <w:r w:rsidRPr="00043111">
        <w:rPr>
          <w:sz w:val="16"/>
        </w:rPr>
        <w:t>-prisniveau</w:t>
      </w:r>
    </w:p>
    <w:p w:rsidR="00B63F06" w:rsidRDefault="00B63F06" w:rsidP="00B63F06">
      <w:pPr>
        <w:tabs>
          <w:tab w:val="left" w:pos="907"/>
        </w:tabs>
        <w:overflowPunct w:val="0"/>
        <w:autoSpaceDE w:val="0"/>
        <w:autoSpaceDN w:val="0"/>
        <w:adjustRightInd w:val="0"/>
        <w:spacing w:after="0"/>
        <w:textAlignment w:val="baseline"/>
        <w:rPr>
          <w:rFonts w:cs="Arial"/>
          <w:i/>
          <w:highlight w:val="yellow"/>
        </w:rPr>
      </w:pPr>
    </w:p>
    <w:p w:rsidR="00B63F06" w:rsidRDefault="00B63F06" w:rsidP="00B63F06">
      <w:pPr>
        <w:tabs>
          <w:tab w:val="left" w:pos="907"/>
        </w:tabs>
        <w:overflowPunct w:val="0"/>
        <w:autoSpaceDE w:val="0"/>
        <w:autoSpaceDN w:val="0"/>
        <w:adjustRightInd w:val="0"/>
        <w:spacing w:after="0"/>
        <w:textAlignment w:val="baseline"/>
        <w:rPr>
          <w:rFonts w:cs="Arial"/>
          <w:i/>
        </w:rPr>
      </w:pPr>
      <w:r>
        <w:rPr>
          <w:rFonts w:cs="Arial"/>
          <w:i/>
        </w:rPr>
        <w:t>Vederlagsfri fysioterapi og ridefysioterapi.</w:t>
      </w:r>
    </w:p>
    <w:p w:rsidR="00B63F06" w:rsidRPr="003637AB" w:rsidRDefault="00B63F06" w:rsidP="00B63F06">
      <w:pPr>
        <w:spacing w:after="0"/>
        <w:rPr>
          <w:rFonts w:cs="Arial"/>
          <w:szCs w:val="20"/>
        </w:rPr>
      </w:pPr>
      <w:r w:rsidRPr="003637AB">
        <w:rPr>
          <w:rFonts w:cs="Arial"/>
          <w:szCs w:val="20"/>
        </w:rPr>
        <w:t>Vederlagsfri fysioterapi kan efter lægehenvisning gives til børn og voksne, som opfylder en række fastsatte kriterier. </w:t>
      </w:r>
    </w:p>
    <w:p w:rsidR="00B63F06" w:rsidRPr="003637AB" w:rsidRDefault="00B63F06" w:rsidP="00B63F06">
      <w:pPr>
        <w:spacing w:after="0"/>
        <w:rPr>
          <w:rFonts w:cs="Arial"/>
          <w:szCs w:val="20"/>
        </w:rPr>
      </w:pPr>
      <w:r w:rsidRPr="003637AB">
        <w:rPr>
          <w:rFonts w:cs="Arial"/>
          <w:szCs w:val="20"/>
        </w:rPr>
        <w:t>Ordningen dækker personer med svært fysisk handicap eller funktionsnedsættelse som følge af progressiv sygdom, med en diagnose som er dækket af diagnoselisten. I begge tilfælde skal der være tale om en varig tilstand.</w:t>
      </w:r>
      <w:r>
        <w:rPr>
          <w:rFonts w:cs="Arial"/>
          <w:szCs w:val="20"/>
        </w:rPr>
        <w:t xml:space="preserve"> </w:t>
      </w:r>
      <w:r w:rsidRPr="003637AB">
        <w:rPr>
          <w:rFonts w:cs="Arial"/>
          <w:szCs w:val="20"/>
        </w:rPr>
        <w:t>Personer, der er henvist til vederlagsfri fysioterapi, kan frit vælge mellem at modtage fysioterapien hos en praktiserende fysioterapeut, eller ved kommunale tilbud.</w:t>
      </w:r>
    </w:p>
    <w:p w:rsidR="00B63F06" w:rsidRDefault="00B63F06" w:rsidP="00B63F06">
      <w:pPr>
        <w:rPr>
          <w:rFonts w:cs="Arial"/>
          <w:i/>
        </w:rPr>
      </w:pPr>
      <w:r w:rsidRPr="003637AB">
        <w:rPr>
          <w:rFonts w:cs="Arial"/>
          <w:szCs w:val="20"/>
        </w:rPr>
        <w:t>Træningscenter Brøn</w:t>
      </w:r>
      <w:r>
        <w:rPr>
          <w:rFonts w:cs="Arial"/>
          <w:szCs w:val="20"/>
        </w:rPr>
        <w:t>dby (TC) administrerer Brøndby K</w:t>
      </w:r>
      <w:r w:rsidRPr="003637AB">
        <w:rPr>
          <w:rFonts w:cs="Arial"/>
          <w:szCs w:val="20"/>
        </w:rPr>
        <w:t>ommunes samlede budget på området, og har i 2018 oplevet en stigning i udgiften</w:t>
      </w:r>
      <w:r>
        <w:rPr>
          <w:rFonts w:cs="Arial"/>
          <w:szCs w:val="20"/>
        </w:rPr>
        <w:t>.</w:t>
      </w:r>
      <w:r w:rsidRPr="003637AB">
        <w:rPr>
          <w:rFonts w:cs="Arial"/>
          <w:szCs w:val="20"/>
        </w:rPr>
        <w:t xml:space="preserve"> </w:t>
      </w:r>
    </w:p>
    <w:p w:rsidR="00B63F06" w:rsidRDefault="00B63F06" w:rsidP="00B63F06">
      <w:pPr>
        <w:tabs>
          <w:tab w:val="left" w:pos="907"/>
        </w:tabs>
        <w:overflowPunct w:val="0"/>
        <w:autoSpaceDE w:val="0"/>
        <w:autoSpaceDN w:val="0"/>
        <w:adjustRightInd w:val="0"/>
        <w:spacing w:after="0"/>
        <w:textAlignment w:val="baseline"/>
        <w:rPr>
          <w:rFonts w:cs="Arial"/>
          <w:i/>
        </w:rPr>
      </w:pPr>
      <w:r w:rsidRPr="00F3008F">
        <w:rPr>
          <w:rFonts w:cs="Arial"/>
          <w:szCs w:val="20"/>
        </w:rPr>
        <w:t>Tabel nr. 9. Udviklingen i kommunale udgifter til fysioterapi.</w:t>
      </w:r>
    </w:p>
    <w:tbl>
      <w:tblPr>
        <w:tblStyle w:val="Tabel-Gitter"/>
        <w:tblW w:w="10206" w:type="dxa"/>
        <w:tblInd w:w="108" w:type="dxa"/>
        <w:tblLayout w:type="fixed"/>
        <w:tblLook w:val="04A0" w:firstRow="1" w:lastRow="0" w:firstColumn="1" w:lastColumn="0" w:noHBand="0" w:noVBand="1"/>
      </w:tblPr>
      <w:tblGrid>
        <w:gridCol w:w="3119"/>
        <w:gridCol w:w="1771"/>
        <w:gridCol w:w="1772"/>
        <w:gridCol w:w="1772"/>
        <w:gridCol w:w="1772"/>
      </w:tblGrid>
      <w:tr w:rsidR="00B63F06" w:rsidRPr="00402E5A" w:rsidTr="00B63F06">
        <w:trPr>
          <w:trHeight w:val="460"/>
        </w:trPr>
        <w:tc>
          <w:tcPr>
            <w:tcW w:w="3119" w:type="dxa"/>
            <w:shd w:val="clear" w:color="auto" w:fill="B8CCE4" w:themeFill="accent1" w:themeFillTint="66"/>
            <w:vAlign w:val="center"/>
          </w:tcPr>
          <w:p w:rsidR="00B63F06" w:rsidRPr="00FF1667" w:rsidRDefault="00B63F06" w:rsidP="00B63F06">
            <w:pPr>
              <w:rPr>
                <w:rFonts w:cs="Arial"/>
              </w:rPr>
            </w:pPr>
            <w:r>
              <w:rPr>
                <w:rFonts w:cs="Arial"/>
              </w:rPr>
              <w:t>I 1.000 kr.</w:t>
            </w:r>
          </w:p>
        </w:tc>
        <w:tc>
          <w:tcPr>
            <w:tcW w:w="1771" w:type="dxa"/>
            <w:shd w:val="clear" w:color="auto" w:fill="B8CCE4" w:themeFill="accent1" w:themeFillTint="66"/>
            <w:vAlign w:val="center"/>
          </w:tcPr>
          <w:p w:rsidR="00B63F06" w:rsidRPr="00FF1667" w:rsidRDefault="00B63F06" w:rsidP="00B63F06">
            <w:pPr>
              <w:jc w:val="center"/>
              <w:rPr>
                <w:rFonts w:cs="Arial"/>
              </w:rPr>
            </w:pPr>
            <w:r w:rsidRPr="00FF1667">
              <w:rPr>
                <w:rFonts w:cs="Arial"/>
              </w:rPr>
              <w:t>Regnskab 201</w:t>
            </w:r>
            <w:r>
              <w:rPr>
                <w:rFonts w:cs="Arial"/>
              </w:rPr>
              <w:t>7</w:t>
            </w:r>
          </w:p>
        </w:tc>
        <w:tc>
          <w:tcPr>
            <w:tcW w:w="1772" w:type="dxa"/>
            <w:shd w:val="clear" w:color="auto" w:fill="B8CCE4" w:themeFill="accent1" w:themeFillTint="66"/>
            <w:vAlign w:val="center"/>
          </w:tcPr>
          <w:p w:rsidR="00B63F06" w:rsidRPr="00FF1667" w:rsidRDefault="00B63F06" w:rsidP="00B63F06">
            <w:pPr>
              <w:jc w:val="center"/>
              <w:rPr>
                <w:rFonts w:cs="Arial"/>
              </w:rPr>
            </w:pPr>
            <w:r w:rsidRPr="00FF1667">
              <w:rPr>
                <w:rFonts w:cs="Arial"/>
              </w:rPr>
              <w:t>Regnskab 201</w:t>
            </w:r>
            <w:r>
              <w:rPr>
                <w:rFonts w:cs="Arial"/>
              </w:rPr>
              <w:t>8</w:t>
            </w:r>
          </w:p>
        </w:tc>
        <w:tc>
          <w:tcPr>
            <w:tcW w:w="1772" w:type="dxa"/>
            <w:shd w:val="clear" w:color="auto" w:fill="B8CCE4" w:themeFill="accent1" w:themeFillTint="66"/>
            <w:vAlign w:val="center"/>
          </w:tcPr>
          <w:p w:rsidR="00B63F06" w:rsidRPr="00FF1667" w:rsidRDefault="00B63F06" w:rsidP="00B63F06">
            <w:pPr>
              <w:jc w:val="center"/>
              <w:rPr>
                <w:rFonts w:cs="Arial"/>
              </w:rPr>
            </w:pPr>
            <w:r w:rsidRPr="00FF1667">
              <w:rPr>
                <w:rFonts w:cs="Arial"/>
              </w:rPr>
              <w:t>Opr. vedt. budget</w:t>
            </w:r>
          </w:p>
          <w:p w:rsidR="00B63F06" w:rsidRPr="00FF1667" w:rsidRDefault="00B63F06" w:rsidP="00B63F06">
            <w:pPr>
              <w:jc w:val="center"/>
              <w:rPr>
                <w:rFonts w:cs="Arial"/>
              </w:rPr>
            </w:pPr>
            <w:r w:rsidRPr="00FF1667">
              <w:rPr>
                <w:rFonts w:cs="Arial"/>
              </w:rPr>
              <w:t>20</w:t>
            </w:r>
            <w:r>
              <w:rPr>
                <w:rFonts w:cs="Arial"/>
              </w:rPr>
              <w:t>19</w:t>
            </w:r>
          </w:p>
        </w:tc>
        <w:tc>
          <w:tcPr>
            <w:tcW w:w="1772" w:type="dxa"/>
            <w:shd w:val="clear" w:color="auto" w:fill="B8CCE4" w:themeFill="accent1" w:themeFillTint="66"/>
            <w:vAlign w:val="center"/>
          </w:tcPr>
          <w:p w:rsidR="00B63F06" w:rsidRPr="00FF1667" w:rsidRDefault="00B63F06" w:rsidP="00B63F06">
            <w:pPr>
              <w:jc w:val="center"/>
              <w:rPr>
                <w:rFonts w:cs="Arial"/>
              </w:rPr>
            </w:pPr>
            <w:r w:rsidRPr="00FF1667">
              <w:rPr>
                <w:rFonts w:cs="Arial"/>
              </w:rPr>
              <w:t>Budget</w:t>
            </w:r>
          </w:p>
          <w:p w:rsidR="00B63F06" w:rsidRPr="00FF1667" w:rsidRDefault="00B63F06" w:rsidP="00B63F06">
            <w:pPr>
              <w:jc w:val="center"/>
              <w:rPr>
                <w:rFonts w:cs="Arial"/>
              </w:rPr>
            </w:pPr>
            <w:r w:rsidRPr="00FF1667">
              <w:rPr>
                <w:rFonts w:cs="Arial"/>
              </w:rPr>
              <w:t>20</w:t>
            </w:r>
            <w:r>
              <w:rPr>
                <w:rFonts w:cs="Arial"/>
              </w:rPr>
              <w:t>20</w:t>
            </w:r>
            <w:r w:rsidRPr="00FF1667">
              <w:rPr>
                <w:rFonts w:cs="Arial"/>
              </w:rPr>
              <w:t>-202</w:t>
            </w:r>
            <w:r>
              <w:rPr>
                <w:rFonts w:cs="Arial"/>
              </w:rPr>
              <w:t>3</w:t>
            </w:r>
          </w:p>
        </w:tc>
      </w:tr>
      <w:tr w:rsidR="00B63F06" w:rsidRPr="00402E5A" w:rsidTr="00B63F06">
        <w:trPr>
          <w:trHeight w:val="212"/>
        </w:trPr>
        <w:tc>
          <w:tcPr>
            <w:tcW w:w="3119" w:type="dxa"/>
            <w:vAlign w:val="center"/>
          </w:tcPr>
          <w:p w:rsidR="00B63F06" w:rsidRPr="00FF1667" w:rsidRDefault="00B63F06" w:rsidP="00B63F06">
            <w:pPr>
              <w:rPr>
                <w:rFonts w:cs="Arial"/>
              </w:rPr>
            </w:pPr>
            <w:r>
              <w:rPr>
                <w:rFonts w:cs="Arial"/>
              </w:rPr>
              <w:t>Vederlagsfri fysioterapi</w:t>
            </w:r>
          </w:p>
        </w:tc>
        <w:tc>
          <w:tcPr>
            <w:tcW w:w="1771" w:type="dxa"/>
            <w:vAlign w:val="center"/>
          </w:tcPr>
          <w:p w:rsidR="00B63F06" w:rsidRPr="00FF1667" w:rsidRDefault="00B63F06" w:rsidP="00B63F06">
            <w:pPr>
              <w:jc w:val="right"/>
              <w:rPr>
                <w:rFonts w:cs="Arial"/>
              </w:rPr>
            </w:pPr>
            <w:r>
              <w:rPr>
                <w:rFonts w:cs="Arial"/>
              </w:rPr>
              <w:t>4.982</w:t>
            </w:r>
          </w:p>
        </w:tc>
        <w:tc>
          <w:tcPr>
            <w:tcW w:w="1772" w:type="dxa"/>
            <w:vAlign w:val="center"/>
          </w:tcPr>
          <w:p w:rsidR="00B63F06" w:rsidRPr="00FF1667" w:rsidRDefault="00B63F06" w:rsidP="00B63F06">
            <w:pPr>
              <w:jc w:val="right"/>
              <w:rPr>
                <w:rFonts w:cs="Arial"/>
              </w:rPr>
            </w:pPr>
            <w:r>
              <w:rPr>
                <w:rFonts w:cs="Arial"/>
              </w:rPr>
              <w:t>5.515</w:t>
            </w:r>
          </w:p>
        </w:tc>
        <w:tc>
          <w:tcPr>
            <w:tcW w:w="1772" w:type="dxa"/>
            <w:vAlign w:val="center"/>
          </w:tcPr>
          <w:p w:rsidR="00B63F06" w:rsidRPr="00FF1667" w:rsidRDefault="00B63F06" w:rsidP="00B63F06">
            <w:pPr>
              <w:jc w:val="right"/>
              <w:rPr>
                <w:rFonts w:cs="Arial"/>
              </w:rPr>
            </w:pPr>
            <w:r>
              <w:rPr>
                <w:rFonts w:cs="Arial"/>
              </w:rPr>
              <w:t>4.943</w:t>
            </w:r>
          </w:p>
        </w:tc>
        <w:tc>
          <w:tcPr>
            <w:tcW w:w="1772" w:type="dxa"/>
            <w:vAlign w:val="center"/>
          </w:tcPr>
          <w:p w:rsidR="00B63F06" w:rsidRPr="00FF1667" w:rsidRDefault="00B63F06" w:rsidP="00B63F06">
            <w:pPr>
              <w:jc w:val="right"/>
              <w:rPr>
                <w:rFonts w:cs="Arial"/>
              </w:rPr>
            </w:pPr>
            <w:r>
              <w:rPr>
                <w:rFonts w:cs="Arial"/>
              </w:rPr>
              <w:t>5.871</w:t>
            </w:r>
          </w:p>
        </w:tc>
      </w:tr>
    </w:tbl>
    <w:p w:rsidR="00B63F06" w:rsidRPr="00043111" w:rsidRDefault="00B63F06" w:rsidP="00B63F06">
      <w:pPr>
        <w:spacing w:after="0"/>
        <w:rPr>
          <w:sz w:val="16"/>
        </w:rPr>
      </w:pPr>
      <w:r>
        <w:rPr>
          <w:sz w:val="16"/>
        </w:rPr>
        <w:t>Anm.: 2017-2019 i årets priser, 2020-2023</w:t>
      </w:r>
      <w:r w:rsidRPr="00043111">
        <w:rPr>
          <w:sz w:val="16"/>
        </w:rPr>
        <w:t xml:space="preserve"> i 20</w:t>
      </w:r>
      <w:r>
        <w:rPr>
          <w:sz w:val="16"/>
        </w:rPr>
        <w:t>20</w:t>
      </w:r>
      <w:r w:rsidRPr="00043111">
        <w:rPr>
          <w:sz w:val="16"/>
        </w:rPr>
        <w:t>-prisniveau</w:t>
      </w:r>
    </w:p>
    <w:p w:rsidR="00B63F06" w:rsidRPr="00043111" w:rsidRDefault="00B63F06" w:rsidP="00B63F06">
      <w:pPr>
        <w:tabs>
          <w:tab w:val="left" w:pos="907"/>
        </w:tabs>
        <w:overflowPunct w:val="0"/>
        <w:autoSpaceDE w:val="0"/>
        <w:autoSpaceDN w:val="0"/>
        <w:adjustRightInd w:val="0"/>
        <w:spacing w:after="0"/>
        <w:textAlignment w:val="baseline"/>
        <w:rPr>
          <w:rFonts w:cs="Arial"/>
          <w:i/>
          <w:highlight w:val="yellow"/>
        </w:rPr>
      </w:pPr>
    </w:p>
    <w:p w:rsidR="00B63F06" w:rsidRPr="005E0062" w:rsidRDefault="00B63F06" w:rsidP="00B63F06">
      <w:pPr>
        <w:tabs>
          <w:tab w:val="left" w:pos="907"/>
        </w:tabs>
        <w:overflowPunct w:val="0"/>
        <w:autoSpaceDE w:val="0"/>
        <w:autoSpaceDN w:val="0"/>
        <w:adjustRightInd w:val="0"/>
        <w:spacing w:after="0"/>
        <w:textAlignment w:val="baseline"/>
        <w:rPr>
          <w:rFonts w:cs="Arial"/>
          <w:i/>
        </w:rPr>
      </w:pPr>
      <w:r w:rsidRPr="005E0062">
        <w:rPr>
          <w:rFonts w:cs="Arial"/>
          <w:i/>
        </w:rPr>
        <w:t>Praktisk hjælp og personlig pleje</w:t>
      </w:r>
    </w:p>
    <w:p w:rsidR="00B63F06" w:rsidRDefault="00B63F06" w:rsidP="00B63F06">
      <w:pPr>
        <w:tabs>
          <w:tab w:val="left" w:pos="907"/>
        </w:tabs>
        <w:overflowPunct w:val="0"/>
        <w:autoSpaceDE w:val="0"/>
        <w:autoSpaceDN w:val="0"/>
        <w:adjustRightInd w:val="0"/>
        <w:spacing w:after="0"/>
        <w:textAlignment w:val="baseline"/>
        <w:rPr>
          <w:rFonts w:cs="Arial"/>
          <w:i/>
        </w:rPr>
      </w:pPr>
      <w:r>
        <w:rPr>
          <w:rFonts w:cs="Arial"/>
          <w:i/>
        </w:rPr>
        <w:t>Tilskud efter § 94 i lov om social service.</w:t>
      </w:r>
    </w:p>
    <w:p w:rsidR="00B63F06" w:rsidRPr="00251E1F" w:rsidRDefault="00B63F06" w:rsidP="00B63F06">
      <w:pPr>
        <w:tabs>
          <w:tab w:val="left" w:pos="0"/>
          <w:tab w:val="left" w:pos="1418"/>
          <w:tab w:val="right" w:pos="8074"/>
          <w:tab w:val="right" w:pos="9724"/>
        </w:tabs>
        <w:overflowPunct w:val="0"/>
        <w:autoSpaceDE w:val="0"/>
        <w:autoSpaceDN w:val="0"/>
        <w:adjustRightInd w:val="0"/>
        <w:spacing w:after="0"/>
        <w:textAlignment w:val="baseline"/>
        <w:rPr>
          <w:rFonts w:cs="Arial"/>
          <w:szCs w:val="20"/>
        </w:rPr>
      </w:pPr>
      <w:r w:rsidRPr="00251E1F">
        <w:rPr>
          <w:rFonts w:cs="Arial"/>
          <w:szCs w:val="20"/>
        </w:rPr>
        <w:t>Ydelse til personer som er berettiget til hjælp eller støtte efter § 83 i lov om social service</w:t>
      </w:r>
      <w:r>
        <w:rPr>
          <w:rFonts w:cs="Arial"/>
          <w:szCs w:val="20"/>
        </w:rPr>
        <w:t xml:space="preserve">, og som selv </w:t>
      </w:r>
      <w:r w:rsidRPr="00251E1F">
        <w:rPr>
          <w:rFonts w:cs="Arial"/>
          <w:szCs w:val="20"/>
        </w:rPr>
        <w:t>udpeger en person til at udføre opgaverne. Budgettet er lagt ud fra regnskab 2018</w:t>
      </w:r>
      <w:r>
        <w:rPr>
          <w:rFonts w:cs="Arial"/>
          <w:szCs w:val="20"/>
        </w:rPr>
        <w:t xml:space="preserve"> samt til forventningen for 2019</w:t>
      </w:r>
      <w:r w:rsidRPr="00251E1F">
        <w:rPr>
          <w:rFonts w:cs="Arial"/>
          <w:szCs w:val="20"/>
        </w:rPr>
        <w:t xml:space="preserve">. </w:t>
      </w:r>
    </w:p>
    <w:p w:rsidR="00B63F06" w:rsidRPr="00251E1F" w:rsidRDefault="00B63F06" w:rsidP="00B63F06">
      <w:pPr>
        <w:tabs>
          <w:tab w:val="left" w:pos="907"/>
        </w:tabs>
        <w:overflowPunct w:val="0"/>
        <w:autoSpaceDE w:val="0"/>
        <w:autoSpaceDN w:val="0"/>
        <w:adjustRightInd w:val="0"/>
        <w:spacing w:after="0"/>
        <w:textAlignment w:val="baseline"/>
        <w:rPr>
          <w:rFonts w:cs="Arial"/>
          <w:szCs w:val="20"/>
        </w:rPr>
      </w:pPr>
    </w:p>
    <w:p w:rsidR="00B63F06" w:rsidRDefault="00B63F06" w:rsidP="00B63F06">
      <w:pPr>
        <w:tabs>
          <w:tab w:val="left" w:pos="907"/>
        </w:tabs>
        <w:overflowPunct w:val="0"/>
        <w:autoSpaceDE w:val="0"/>
        <w:autoSpaceDN w:val="0"/>
        <w:adjustRightInd w:val="0"/>
        <w:spacing w:after="0"/>
        <w:textAlignment w:val="baseline"/>
        <w:rPr>
          <w:rFonts w:cs="Arial"/>
          <w:i/>
        </w:rPr>
      </w:pPr>
      <w:r w:rsidRPr="00F3008F">
        <w:rPr>
          <w:rFonts w:cs="Arial"/>
          <w:szCs w:val="20"/>
        </w:rPr>
        <w:t>Tabel nr. 10. Udviklingen i kommunale udgifter til §94.</w:t>
      </w:r>
    </w:p>
    <w:tbl>
      <w:tblPr>
        <w:tblStyle w:val="Tabel-Gitter"/>
        <w:tblW w:w="10206" w:type="dxa"/>
        <w:tblInd w:w="108" w:type="dxa"/>
        <w:tblLayout w:type="fixed"/>
        <w:tblLook w:val="04A0" w:firstRow="1" w:lastRow="0" w:firstColumn="1" w:lastColumn="0" w:noHBand="0" w:noVBand="1"/>
      </w:tblPr>
      <w:tblGrid>
        <w:gridCol w:w="3119"/>
        <w:gridCol w:w="1771"/>
        <w:gridCol w:w="1772"/>
        <w:gridCol w:w="1772"/>
        <w:gridCol w:w="1772"/>
      </w:tblGrid>
      <w:tr w:rsidR="00B63F06" w:rsidRPr="00402E5A" w:rsidTr="00B63F06">
        <w:trPr>
          <w:trHeight w:val="460"/>
        </w:trPr>
        <w:tc>
          <w:tcPr>
            <w:tcW w:w="3119" w:type="dxa"/>
            <w:shd w:val="clear" w:color="auto" w:fill="B8CCE4" w:themeFill="accent1" w:themeFillTint="66"/>
            <w:vAlign w:val="center"/>
          </w:tcPr>
          <w:p w:rsidR="00B63F06" w:rsidRPr="00FF1667" w:rsidRDefault="00B63F06" w:rsidP="00B63F06">
            <w:pPr>
              <w:rPr>
                <w:rFonts w:cs="Arial"/>
              </w:rPr>
            </w:pPr>
            <w:r>
              <w:rPr>
                <w:rFonts w:cs="Arial"/>
              </w:rPr>
              <w:t>I 1.000 kr.</w:t>
            </w:r>
          </w:p>
        </w:tc>
        <w:tc>
          <w:tcPr>
            <w:tcW w:w="1771" w:type="dxa"/>
            <w:shd w:val="clear" w:color="auto" w:fill="B8CCE4" w:themeFill="accent1" w:themeFillTint="66"/>
            <w:vAlign w:val="center"/>
          </w:tcPr>
          <w:p w:rsidR="00B63F06" w:rsidRPr="00FF1667" w:rsidRDefault="00B63F06" w:rsidP="00B63F06">
            <w:pPr>
              <w:jc w:val="center"/>
              <w:rPr>
                <w:rFonts w:cs="Arial"/>
              </w:rPr>
            </w:pPr>
            <w:r w:rsidRPr="00FF1667">
              <w:rPr>
                <w:rFonts w:cs="Arial"/>
              </w:rPr>
              <w:t>Regnskab 201</w:t>
            </w:r>
            <w:r>
              <w:rPr>
                <w:rFonts w:cs="Arial"/>
              </w:rPr>
              <w:t>7</w:t>
            </w:r>
          </w:p>
        </w:tc>
        <w:tc>
          <w:tcPr>
            <w:tcW w:w="1772" w:type="dxa"/>
            <w:shd w:val="clear" w:color="auto" w:fill="B8CCE4" w:themeFill="accent1" w:themeFillTint="66"/>
            <w:vAlign w:val="center"/>
          </w:tcPr>
          <w:p w:rsidR="00B63F06" w:rsidRPr="00FF1667" w:rsidRDefault="00B63F06" w:rsidP="00B63F06">
            <w:pPr>
              <w:jc w:val="center"/>
              <w:rPr>
                <w:rFonts w:cs="Arial"/>
              </w:rPr>
            </w:pPr>
            <w:r w:rsidRPr="00FF1667">
              <w:rPr>
                <w:rFonts w:cs="Arial"/>
              </w:rPr>
              <w:t>Regnskab 201</w:t>
            </w:r>
            <w:r>
              <w:rPr>
                <w:rFonts w:cs="Arial"/>
              </w:rPr>
              <w:t>8</w:t>
            </w:r>
          </w:p>
        </w:tc>
        <w:tc>
          <w:tcPr>
            <w:tcW w:w="1772" w:type="dxa"/>
            <w:shd w:val="clear" w:color="auto" w:fill="B8CCE4" w:themeFill="accent1" w:themeFillTint="66"/>
            <w:vAlign w:val="center"/>
          </w:tcPr>
          <w:p w:rsidR="00B63F06" w:rsidRPr="00FF1667" w:rsidRDefault="00B63F06" w:rsidP="00B63F06">
            <w:pPr>
              <w:jc w:val="center"/>
              <w:rPr>
                <w:rFonts w:cs="Arial"/>
              </w:rPr>
            </w:pPr>
            <w:r w:rsidRPr="00FF1667">
              <w:rPr>
                <w:rFonts w:cs="Arial"/>
              </w:rPr>
              <w:t>Opr. vedt. budget</w:t>
            </w:r>
          </w:p>
          <w:p w:rsidR="00B63F06" w:rsidRPr="00FF1667" w:rsidRDefault="00B63F06" w:rsidP="00B63F06">
            <w:pPr>
              <w:jc w:val="center"/>
              <w:rPr>
                <w:rFonts w:cs="Arial"/>
              </w:rPr>
            </w:pPr>
            <w:r w:rsidRPr="00FF1667">
              <w:rPr>
                <w:rFonts w:cs="Arial"/>
              </w:rPr>
              <w:t>20</w:t>
            </w:r>
            <w:r>
              <w:rPr>
                <w:rFonts w:cs="Arial"/>
              </w:rPr>
              <w:t>19</w:t>
            </w:r>
          </w:p>
        </w:tc>
        <w:tc>
          <w:tcPr>
            <w:tcW w:w="1772" w:type="dxa"/>
            <w:shd w:val="clear" w:color="auto" w:fill="B8CCE4" w:themeFill="accent1" w:themeFillTint="66"/>
            <w:vAlign w:val="center"/>
          </w:tcPr>
          <w:p w:rsidR="00B63F06" w:rsidRPr="00FF1667" w:rsidRDefault="00B63F06" w:rsidP="00B63F06">
            <w:pPr>
              <w:jc w:val="center"/>
              <w:rPr>
                <w:rFonts w:cs="Arial"/>
              </w:rPr>
            </w:pPr>
            <w:r w:rsidRPr="00FF1667">
              <w:rPr>
                <w:rFonts w:cs="Arial"/>
              </w:rPr>
              <w:t>Budget</w:t>
            </w:r>
          </w:p>
          <w:p w:rsidR="00B63F06" w:rsidRPr="00FF1667" w:rsidRDefault="00B63F06" w:rsidP="00B63F06">
            <w:pPr>
              <w:jc w:val="center"/>
              <w:rPr>
                <w:rFonts w:cs="Arial"/>
              </w:rPr>
            </w:pPr>
            <w:r w:rsidRPr="00FF1667">
              <w:rPr>
                <w:rFonts w:cs="Arial"/>
              </w:rPr>
              <w:t>20</w:t>
            </w:r>
            <w:r>
              <w:rPr>
                <w:rFonts w:cs="Arial"/>
              </w:rPr>
              <w:t>20</w:t>
            </w:r>
            <w:r w:rsidRPr="00FF1667">
              <w:rPr>
                <w:rFonts w:cs="Arial"/>
              </w:rPr>
              <w:t>-202</w:t>
            </w:r>
            <w:r>
              <w:rPr>
                <w:rFonts w:cs="Arial"/>
              </w:rPr>
              <w:t>3</w:t>
            </w:r>
          </w:p>
        </w:tc>
      </w:tr>
      <w:tr w:rsidR="00B63F06" w:rsidRPr="00402E5A" w:rsidTr="00B63F06">
        <w:trPr>
          <w:trHeight w:val="212"/>
        </w:trPr>
        <w:tc>
          <w:tcPr>
            <w:tcW w:w="3119" w:type="dxa"/>
            <w:vAlign w:val="center"/>
          </w:tcPr>
          <w:p w:rsidR="00B63F06" w:rsidRPr="00FF1667" w:rsidRDefault="00B63F06" w:rsidP="00B63F06">
            <w:pPr>
              <w:rPr>
                <w:rFonts w:cs="Arial"/>
              </w:rPr>
            </w:pPr>
            <w:r>
              <w:rPr>
                <w:rFonts w:cs="Arial"/>
              </w:rPr>
              <w:t>Tilskud efter §94</w:t>
            </w:r>
          </w:p>
        </w:tc>
        <w:tc>
          <w:tcPr>
            <w:tcW w:w="1771" w:type="dxa"/>
            <w:vAlign w:val="center"/>
          </w:tcPr>
          <w:p w:rsidR="00B63F06" w:rsidRPr="00FF1667" w:rsidRDefault="00B63F06" w:rsidP="00B63F06">
            <w:pPr>
              <w:jc w:val="right"/>
              <w:rPr>
                <w:rFonts w:cs="Arial"/>
              </w:rPr>
            </w:pPr>
            <w:r>
              <w:rPr>
                <w:rFonts w:cs="Arial"/>
              </w:rPr>
              <w:t>3.967</w:t>
            </w:r>
          </w:p>
        </w:tc>
        <w:tc>
          <w:tcPr>
            <w:tcW w:w="1772" w:type="dxa"/>
            <w:vAlign w:val="center"/>
          </w:tcPr>
          <w:p w:rsidR="00B63F06" w:rsidRPr="00FF1667" w:rsidRDefault="00B63F06" w:rsidP="00B63F06">
            <w:pPr>
              <w:jc w:val="right"/>
              <w:rPr>
                <w:rFonts w:cs="Arial"/>
              </w:rPr>
            </w:pPr>
            <w:r>
              <w:rPr>
                <w:rFonts w:cs="Arial"/>
              </w:rPr>
              <w:t>4.638</w:t>
            </w:r>
          </w:p>
        </w:tc>
        <w:tc>
          <w:tcPr>
            <w:tcW w:w="1772" w:type="dxa"/>
            <w:vAlign w:val="center"/>
          </w:tcPr>
          <w:p w:rsidR="00B63F06" w:rsidRPr="00FF1667" w:rsidRDefault="00B63F06" w:rsidP="00B63F06">
            <w:pPr>
              <w:jc w:val="right"/>
              <w:rPr>
                <w:rFonts w:cs="Arial"/>
              </w:rPr>
            </w:pPr>
            <w:r>
              <w:rPr>
                <w:rFonts w:cs="Arial"/>
              </w:rPr>
              <w:t>3.906</w:t>
            </w:r>
          </w:p>
        </w:tc>
        <w:tc>
          <w:tcPr>
            <w:tcW w:w="1772" w:type="dxa"/>
            <w:vAlign w:val="center"/>
          </w:tcPr>
          <w:p w:rsidR="00B63F06" w:rsidRPr="00FF1667" w:rsidRDefault="00B63F06" w:rsidP="00B63F06">
            <w:pPr>
              <w:jc w:val="right"/>
              <w:rPr>
                <w:rFonts w:cs="Arial"/>
              </w:rPr>
            </w:pPr>
            <w:r>
              <w:rPr>
                <w:rFonts w:cs="Arial"/>
              </w:rPr>
              <w:t>4.526</w:t>
            </w:r>
          </w:p>
        </w:tc>
      </w:tr>
    </w:tbl>
    <w:p w:rsidR="00B63F06" w:rsidRPr="00043111" w:rsidRDefault="00B63F06" w:rsidP="00B63F06">
      <w:pPr>
        <w:spacing w:after="0"/>
        <w:rPr>
          <w:sz w:val="16"/>
        </w:rPr>
      </w:pPr>
      <w:r>
        <w:rPr>
          <w:sz w:val="16"/>
        </w:rPr>
        <w:t>Anm.: 2017-2019 i årets priser, 2020-2023</w:t>
      </w:r>
      <w:r w:rsidRPr="00043111">
        <w:rPr>
          <w:sz w:val="16"/>
        </w:rPr>
        <w:t xml:space="preserve"> i 20</w:t>
      </w:r>
      <w:r>
        <w:rPr>
          <w:sz w:val="16"/>
        </w:rPr>
        <w:t>20</w:t>
      </w:r>
      <w:r w:rsidRPr="00043111">
        <w:rPr>
          <w:sz w:val="16"/>
        </w:rPr>
        <w:t>-prisniveau</w:t>
      </w:r>
    </w:p>
    <w:p w:rsidR="00B63F06" w:rsidRPr="005E0062" w:rsidRDefault="00B63F06" w:rsidP="00B63F06">
      <w:pPr>
        <w:tabs>
          <w:tab w:val="left" w:pos="907"/>
        </w:tabs>
        <w:overflowPunct w:val="0"/>
        <w:autoSpaceDE w:val="0"/>
        <w:autoSpaceDN w:val="0"/>
        <w:adjustRightInd w:val="0"/>
        <w:spacing w:after="0"/>
        <w:textAlignment w:val="baseline"/>
        <w:rPr>
          <w:rFonts w:cs="Arial"/>
          <w:i/>
        </w:rPr>
      </w:pPr>
    </w:p>
    <w:p w:rsidR="00B63F06" w:rsidRDefault="00B63F06" w:rsidP="00B63F06">
      <w:pPr>
        <w:tabs>
          <w:tab w:val="left" w:pos="907"/>
        </w:tabs>
        <w:overflowPunct w:val="0"/>
        <w:autoSpaceDE w:val="0"/>
        <w:autoSpaceDN w:val="0"/>
        <w:adjustRightInd w:val="0"/>
        <w:textAlignment w:val="baseline"/>
        <w:rPr>
          <w:rFonts w:cs="Arial"/>
        </w:rPr>
      </w:pPr>
      <w:r w:rsidRPr="005E0062">
        <w:rPr>
          <w:rFonts w:cs="Arial"/>
        </w:rPr>
        <w:t>Frit valg på ældreområdet betyder, at kommunen har pligt til at skabe grundlag for borgernes valgfrihed af leverandører af personlig pleje og praktisk hjælp. Det frie valg indebærer, at borgerne skal kunne vælge mellem mindst to leverandører af ydelserne, hvoraf den ene leverandør kan være kommunen</w:t>
      </w:r>
      <w:r>
        <w:rPr>
          <w:rFonts w:cs="Arial"/>
        </w:rPr>
        <w:t>.</w:t>
      </w:r>
      <w:r w:rsidRPr="005D54D1">
        <w:rPr>
          <w:rFonts w:cs="Arial"/>
        </w:rPr>
        <w:t xml:space="preserve"> </w:t>
      </w:r>
      <w:r>
        <w:rPr>
          <w:rFonts w:cs="Arial"/>
        </w:rPr>
        <w:t>Med virkning p</w:t>
      </w:r>
      <w:r w:rsidRPr="005E0062">
        <w:rPr>
          <w:rFonts w:cs="Arial"/>
        </w:rPr>
        <w:t xml:space="preserve">r. 1. </w:t>
      </w:r>
      <w:r>
        <w:rPr>
          <w:rFonts w:cs="Arial"/>
        </w:rPr>
        <w:t>december</w:t>
      </w:r>
      <w:r w:rsidRPr="005E0062">
        <w:rPr>
          <w:rFonts w:cs="Arial"/>
        </w:rPr>
        <w:t xml:space="preserve"> 2019 </w:t>
      </w:r>
      <w:r>
        <w:rPr>
          <w:rFonts w:cs="Arial"/>
        </w:rPr>
        <w:t>er der</w:t>
      </w:r>
      <w:r w:rsidRPr="005E0062">
        <w:rPr>
          <w:rFonts w:cs="Arial"/>
        </w:rPr>
        <w:t xml:space="preserve"> indgået kontrakt med en ekstern leverandør; DFS Plus ApS.</w:t>
      </w:r>
    </w:p>
    <w:p w:rsidR="00B63F06" w:rsidRPr="00974515" w:rsidRDefault="00B63F06" w:rsidP="00B63F06">
      <w:pPr>
        <w:tabs>
          <w:tab w:val="left" w:pos="907"/>
        </w:tabs>
        <w:overflowPunct w:val="0"/>
        <w:autoSpaceDE w:val="0"/>
        <w:autoSpaceDN w:val="0"/>
        <w:adjustRightInd w:val="0"/>
        <w:textAlignment w:val="baseline"/>
        <w:rPr>
          <w:rFonts w:cs="Arial"/>
        </w:rPr>
      </w:pPr>
      <w:r w:rsidRPr="00974515">
        <w:rPr>
          <w:rFonts w:cs="Arial"/>
        </w:rPr>
        <w:t>Den kommunale og den eksterne takst er ikke direkte sammenlignelig, da afregningstaksten til den kommunale leverandør kun dækker løn og vikarer til plejepersonalet, hvorimod den eksterne takst også dækker øvrige driftsomkostninger.</w:t>
      </w:r>
    </w:p>
    <w:p w:rsidR="00B63F06" w:rsidRPr="005E0062" w:rsidRDefault="00B63F06" w:rsidP="00B63F06">
      <w:pPr>
        <w:rPr>
          <w:rFonts w:cs="Arial"/>
        </w:rPr>
      </w:pPr>
      <w:r w:rsidRPr="005E0062">
        <w:rPr>
          <w:rFonts w:cs="Arial"/>
        </w:rPr>
        <w:t xml:space="preserve">Budgetterne er lagt på baggrund af de gennemsnitlige antal leverede timer, sammenholdt med den demografiske udvikling, </w:t>
      </w:r>
      <w:r>
        <w:rPr>
          <w:rFonts w:cs="Arial"/>
        </w:rPr>
        <w:t xml:space="preserve">herudover reguleres for politiske vedtagne ændringer i serviceniveauet, det kunne være pålagte besparelser. Leverandørerne afregnes </w:t>
      </w:r>
      <w:r w:rsidRPr="005E0062">
        <w:rPr>
          <w:rFonts w:cs="Arial"/>
        </w:rPr>
        <w:t xml:space="preserve">til en fastsat </w:t>
      </w:r>
      <w:r>
        <w:rPr>
          <w:rFonts w:cs="Arial"/>
        </w:rPr>
        <w:t>takst (regnskabstaksten 2018 pris- og lønfremskrevet).</w:t>
      </w:r>
    </w:p>
    <w:p w:rsidR="00B63F06" w:rsidRPr="005E0062" w:rsidRDefault="00B63F06" w:rsidP="00B63F06">
      <w:pPr>
        <w:pStyle w:val="Billedtekst"/>
        <w:keepNext/>
        <w:rPr>
          <w:b w:val="0"/>
        </w:rPr>
      </w:pPr>
      <w:r>
        <w:rPr>
          <w:b w:val="0"/>
        </w:rPr>
        <w:t>Tabel 11</w:t>
      </w:r>
      <w:r w:rsidRPr="005E0062">
        <w:rPr>
          <w:b w:val="0"/>
        </w:rPr>
        <w:t>. Fastsat a</w:t>
      </w:r>
      <w:r>
        <w:rPr>
          <w:b w:val="0"/>
        </w:rPr>
        <w:t>fregningstakst pr. leveret time i 2020 priser.</w:t>
      </w:r>
    </w:p>
    <w:tbl>
      <w:tblPr>
        <w:tblStyle w:val="Tabel-Gitter"/>
        <w:tblW w:w="10206" w:type="dxa"/>
        <w:tblInd w:w="108" w:type="dxa"/>
        <w:tblLayout w:type="fixed"/>
        <w:tblLook w:val="04A0" w:firstRow="1" w:lastRow="0" w:firstColumn="1" w:lastColumn="0" w:noHBand="0" w:noVBand="1"/>
      </w:tblPr>
      <w:tblGrid>
        <w:gridCol w:w="5387"/>
        <w:gridCol w:w="2197"/>
        <w:gridCol w:w="2622"/>
      </w:tblGrid>
      <w:tr w:rsidR="00B63F06" w:rsidRPr="00043111" w:rsidTr="00B63F06">
        <w:trPr>
          <w:trHeight w:val="460"/>
        </w:trPr>
        <w:tc>
          <w:tcPr>
            <w:tcW w:w="5387" w:type="dxa"/>
            <w:shd w:val="clear" w:color="auto" w:fill="B8CCE4" w:themeFill="accent1" w:themeFillTint="66"/>
            <w:vAlign w:val="center"/>
          </w:tcPr>
          <w:p w:rsidR="00B63F06" w:rsidRPr="005E0062" w:rsidRDefault="00B63F06" w:rsidP="00B63F06">
            <w:pPr>
              <w:rPr>
                <w:rFonts w:cs="Arial"/>
              </w:rPr>
            </w:pPr>
            <w:r w:rsidRPr="005E0062">
              <w:rPr>
                <w:rFonts w:cs="Arial"/>
              </w:rPr>
              <w:t>I hele kr.</w:t>
            </w:r>
          </w:p>
        </w:tc>
        <w:tc>
          <w:tcPr>
            <w:tcW w:w="2197" w:type="dxa"/>
            <w:shd w:val="clear" w:color="auto" w:fill="B8CCE4" w:themeFill="accent1" w:themeFillTint="66"/>
            <w:vAlign w:val="center"/>
          </w:tcPr>
          <w:p w:rsidR="00B63F06" w:rsidRPr="005E0062" w:rsidRDefault="00B63F06" w:rsidP="00B63F06">
            <w:pPr>
              <w:jc w:val="center"/>
              <w:rPr>
                <w:rFonts w:cs="Arial"/>
              </w:rPr>
            </w:pPr>
            <w:r w:rsidRPr="005E0062">
              <w:rPr>
                <w:rFonts w:cs="Arial"/>
              </w:rPr>
              <w:t>Kommunal leverandør</w:t>
            </w:r>
          </w:p>
        </w:tc>
        <w:tc>
          <w:tcPr>
            <w:tcW w:w="2622" w:type="dxa"/>
            <w:shd w:val="clear" w:color="auto" w:fill="B8CCE4" w:themeFill="accent1" w:themeFillTint="66"/>
            <w:vAlign w:val="center"/>
          </w:tcPr>
          <w:p w:rsidR="00B63F06" w:rsidRPr="005E0062" w:rsidRDefault="00B63F06" w:rsidP="00B63F06">
            <w:pPr>
              <w:jc w:val="center"/>
              <w:rPr>
                <w:rFonts w:cs="Arial"/>
              </w:rPr>
            </w:pPr>
            <w:r w:rsidRPr="005E0062">
              <w:rPr>
                <w:rFonts w:cs="Arial"/>
              </w:rPr>
              <w:t>Ekstern leverandør</w:t>
            </w:r>
          </w:p>
        </w:tc>
      </w:tr>
      <w:tr w:rsidR="00B63F06" w:rsidRPr="00043111" w:rsidTr="00B63F06">
        <w:trPr>
          <w:trHeight w:val="212"/>
        </w:trPr>
        <w:tc>
          <w:tcPr>
            <w:tcW w:w="5387" w:type="dxa"/>
            <w:vAlign w:val="center"/>
          </w:tcPr>
          <w:p w:rsidR="00B63F06" w:rsidRPr="005E0062" w:rsidRDefault="00B63F06" w:rsidP="00B63F06">
            <w:pPr>
              <w:rPr>
                <w:rFonts w:cs="Arial"/>
              </w:rPr>
            </w:pPr>
            <w:r w:rsidRPr="005E0062">
              <w:rPr>
                <w:rFonts w:cs="Arial"/>
              </w:rPr>
              <w:t xml:space="preserve">Praktisk hjælp </w:t>
            </w:r>
          </w:p>
        </w:tc>
        <w:tc>
          <w:tcPr>
            <w:tcW w:w="2197" w:type="dxa"/>
            <w:vAlign w:val="center"/>
          </w:tcPr>
          <w:p w:rsidR="00B63F06" w:rsidRPr="005E0062" w:rsidRDefault="00B63F06" w:rsidP="00B63F06">
            <w:pPr>
              <w:jc w:val="right"/>
              <w:rPr>
                <w:rFonts w:cs="Arial"/>
              </w:rPr>
            </w:pPr>
            <w:r w:rsidRPr="005E0062">
              <w:rPr>
                <w:rFonts w:cs="Arial"/>
              </w:rPr>
              <w:t>3</w:t>
            </w:r>
            <w:r>
              <w:rPr>
                <w:rFonts w:cs="Arial"/>
              </w:rPr>
              <w:t>44</w:t>
            </w:r>
          </w:p>
        </w:tc>
        <w:tc>
          <w:tcPr>
            <w:tcW w:w="2622" w:type="dxa"/>
            <w:vAlign w:val="center"/>
          </w:tcPr>
          <w:p w:rsidR="00B63F06" w:rsidRPr="005E0062" w:rsidRDefault="00B63F06" w:rsidP="00B63F06">
            <w:pPr>
              <w:jc w:val="right"/>
              <w:rPr>
                <w:rFonts w:cs="Arial"/>
              </w:rPr>
            </w:pPr>
            <w:r>
              <w:rPr>
                <w:rFonts w:cs="Arial"/>
              </w:rPr>
              <w:t>398</w:t>
            </w:r>
          </w:p>
        </w:tc>
      </w:tr>
      <w:tr w:rsidR="00B63F06" w:rsidRPr="00043111" w:rsidTr="00B63F06">
        <w:trPr>
          <w:trHeight w:val="259"/>
        </w:trPr>
        <w:tc>
          <w:tcPr>
            <w:tcW w:w="5387" w:type="dxa"/>
            <w:vAlign w:val="center"/>
          </w:tcPr>
          <w:p w:rsidR="00B63F06" w:rsidRPr="005E0062" w:rsidRDefault="00B63F06" w:rsidP="00B63F06">
            <w:pPr>
              <w:rPr>
                <w:rFonts w:cs="Arial"/>
              </w:rPr>
            </w:pPr>
            <w:r w:rsidRPr="005E0062">
              <w:rPr>
                <w:rFonts w:cs="Arial"/>
              </w:rPr>
              <w:t xml:space="preserve">Personlig pleje </w:t>
            </w:r>
          </w:p>
        </w:tc>
        <w:tc>
          <w:tcPr>
            <w:tcW w:w="2197" w:type="dxa"/>
            <w:vAlign w:val="center"/>
          </w:tcPr>
          <w:p w:rsidR="00B63F06" w:rsidRPr="005E0062" w:rsidRDefault="00B63F06" w:rsidP="00B63F06">
            <w:pPr>
              <w:jc w:val="right"/>
              <w:rPr>
                <w:rFonts w:cs="Arial"/>
              </w:rPr>
            </w:pPr>
            <w:r>
              <w:rPr>
                <w:rFonts w:cs="Arial"/>
              </w:rPr>
              <w:t>353</w:t>
            </w:r>
          </w:p>
        </w:tc>
        <w:tc>
          <w:tcPr>
            <w:tcW w:w="2622" w:type="dxa"/>
            <w:vAlign w:val="center"/>
          </w:tcPr>
          <w:p w:rsidR="00B63F06" w:rsidRPr="005E0062" w:rsidRDefault="00B63F06" w:rsidP="00B63F06">
            <w:pPr>
              <w:jc w:val="right"/>
              <w:rPr>
                <w:rFonts w:cs="Arial"/>
              </w:rPr>
            </w:pPr>
            <w:r>
              <w:rPr>
                <w:rFonts w:cs="Arial"/>
              </w:rPr>
              <w:t>398</w:t>
            </w:r>
          </w:p>
        </w:tc>
      </w:tr>
      <w:tr w:rsidR="00B63F06" w:rsidRPr="00043111" w:rsidTr="00B63F06">
        <w:trPr>
          <w:trHeight w:val="276"/>
        </w:trPr>
        <w:tc>
          <w:tcPr>
            <w:tcW w:w="5387" w:type="dxa"/>
            <w:vAlign w:val="center"/>
          </w:tcPr>
          <w:p w:rsidR="00B63F06" w:rsidRPr="005E0062" w:rsidRDefault="00B63F06" w:rsidP="00B63F06">
            <w:pPr>
              <w:rPr>
                <w:rFonts w:cs="Arial"/>
              </w:rPr>
            </w:pPr>
            <w:r w:rsidRPr="005E0062">
              <w:rPr>
                <w:rFonts w:cs="Arial"/>
              </w:rPr>
              <w:t>Personlig pleje – ubekvemme</w:t>
            </w:r>
            <w:r>
              <w:rPr>
                <w:rFonts w:cs="Arial"/>
              </w:rPr>
              <w:t xml:space="preserve"> </w:t>
            </w:r>
            <w:r w:rsidRPr="005E0062">
              <w:rPr>
                <w:rFonts w:cs="Arial"/>
              </w:rPr>
              <w:t xml:space="preserve">tider </w:t>
            </w:r>
          </w:p>
        </w:tc>
        <w:tc>
          <w:tcPr>
            <w:tcW w:w="2197" w:type="dxa"/>
            <w:vAlign w:val="center"/>
          </w:tcPr>
          <w:p w:rsidR="00B63F06" w:rsidRPr="00974515" w:rsidRDefault="00B63F06" w:rsidP="00B63F06">
            <w:pPr>
              <w:jc w:val="right"/>
              <w:rPr>
                <w:rFonts w:cs="Arial"/>
              </w:rPr>
            </w:pPr>
            <w:r>
              <w:rPr>
                <w:rFonts w:cs="Arial"/>
              </w:rPr>
              <w:t>585</w:t>
            </w:r>
          </w:p>
        </w:tc>
        <w:tc>
          <w:tcPr>
            <w:tcW w:w="2622" w:type="dxa"/>
            <w:vAlign w:val="center"/>
          </w:tcPr>
          <w:p w:rsidR="00B63F06" w:rsidRPr="00974515" w:rsidRDefault="00B63F06" w:rsidP="00B63F06">
            <w:pPr>
              <w:jc w:val="right"/>
              <w:rPr>
                <w:rFonts w:cs="Arial"/>
              </w:rPr>
            </w:pPr>
            <w:r>
              <w:rPr>
                <w:rFonts w:cs="Arial"/>
              </w:rPr>
              <w:t>507</w:t>
            </w:r>
          </w:p>
        </w:tc>
      </w:tr>
    </w:tbl>
    <w:p w:rsidR="00B63F06" w:rsidRPr="00043111" w:rsidRDefault="00B63F06" w:rsidP="00B63F06">
      <w:pPr>
        <w:tabs>
          <w:tab w:val="left" w:pos="907"/>
        </w:tabs>
        <w:overflowPunct w:val="0"/>
        <w:autoSpaceDE w:val="0"/>
        <w:autoSpaceDN w:val="0"/>
        <w:adjustRightInd w:val="0"/>
        <w:spacing w:after="0"/>
        <w:jc w:val="both"/>
        <w:textAlignment w:val="baseline"/>
        <w:rPr>
          <w:rFonts w:asciiTheme="minorHAnsi" w:hAnsiTheme="minorHAnsi"/>
          <w:highlight w:val="yellow"/>
        </w:rPr>
      </w:pPr>
    </w:p>
    <w:p w:rsidR="00B63F06" w:rsidRPr="005E0062" w:rsidRDefault="00B63F06" w:rsidP="00B63F06">
      <w:pPr>
        <w:tabs>
          <w:tab w:val="left" w:pos="907"/>
        </w:tabs>
        <w:overflowPunct w:val="0"/>
        <w:autoSpaceDE w:val="0"/>
        <w:autoSpaceDN w:val="0"/>
        <w:adjustRightInd w:val="0"/>
        <w:textAlignment w:val="baseline"/>
        <w:rPr>
          <w:rFonts w:cs="Arial"/>
        </w:rPr>
      </w:pPr>
      <w:r w:rsidRPr="005E0062">
        <w:rPr>
          <w:rFonts w:cs="Arial"/>
        </w:rPr>
        <w:t xml:space="preserve">I 2020 forventes der </w:t>
      </w:r>
      <w:r>
        <w:rPr>
          <w:rFonts w:cs="Arial"/>
        </w:rPr>
        <w:t>at blive leveret 211.909</w:t>
      </w:r>
      <w:r w:rsidRPr="005E0062">
        <w:rPr>
          <w:rFonts w:cs="Arial"/>
        </w:rPr>
        <w:t xml:space="preserve"> timers praktisk hjælp og personlig pleje til borgere i Brøndby Kommune, heraf forventes den kommunale leverandør at levere ca. 8</w:t>
      </w:r>
      <w:r>
        <w:rPr>
          <w:rFonts w:cs="Arial"/>
        </w:rPr>
        <w:t>5,</w:t>
      </w:r>
      <w:r w:rsidRPr="005E0062">
        <w:rPr>
          <w:rFonts w:cs="Arial"/>
        </w:rPr>
        <w:t>7</w:t>
      </w:r>
      <w:r>
        <w:rPr>
          <w:rFonts w:cs="Arial"/>
        </w:rPr>
        <w:t>1</w:t>
      </w:r>
      <w:r w:rsidRPr="005E0062">
        <w:rPr>
          <w:rFonts w:cs="Arial"/>
        </w:rPr>
        <w:t xml:space="preserve"> % af timerne og den eksterne leverandør ca. 1</w:t>
      </w:r>
      <w:r>
        <w:rPr>
          <w:rFonts w:cs="Arial"/>
        </w:rPr>
        <w:t>4</w:t>
      </w:r>
      <w:r w:rsidRPr="005E0062">
        <w:rPr>
          <w:rFonts w:cs="Arial"/>
        </w:rPr>
        <w:t>,</w:t>
      </w:r>
      <w:r>
        <w:rPr>
          <w:rFonts w:cs="Arial"/>
        </w:rPr>
        <w:t>29</w:t>
      </w:r>
      <w:r w:rsidRPr="005E0062">
        <w:rPr>
          <w:rFonts w:cs="Arial"/>
        </w:rPr>
        <w:t xml:space="preserve"> %.</w:t>
      </w:r>
    </w:p>
    <w:p w:rsidR="00B63F06" w:rsidRDefault="00B63F06" w:rsidP="00B63F06">
      <w:pPr>
        <w:rPr>
          <w:bCs/>
          <w:szCs w:val="18"/>
        </w:rPr>
      </w:pPr>
      <w:r>
        <w:rPr>
          <w:b/>
        </w:rPr>
        <w:br w:type="page"/>
      </w:r>
    </w:p>
    <w:p w:rsidR="00B63F06" w:rsidRPr="005E0062" w:rsidRDefault="00B63F06" w:rsidP="00B63F06">
      <w:pPr>
        <w:pStyle w:val="Billedtekst"/>
        <w:keepNext/>
        <w:rPr>
          <w:b w:val="0"/>
        </w:rPr>
      </w:pPr>
      <w:r>
        <w:rPr>
          <w:b w:val="0"/>
        </w:rPr>
        <w:t>Tabel 12</w:t>
      </w:r>
      <w:r w:rsidRPr="005E0062">
        <w:rPr>
          <w:b w:val="0"/>
        </w:rPr>
        <w:t>. Udviklingen i levering af ydelser af den interne og eksterne leverandør.</w:t>
      </w:r>
    </w:p>
    <w:tbl>
      <w:tblPr>
        <w:tblStyle w:val="Tabel-Gitter"/>
        <w:tblW w:w="10206" w:type="dxa"/>
        <w:tblInd w:w="108" w:type="dxa"/>
        <w:tblLayout w:type="fixed"/>
        <w:tblLook w:val="04A0" w:firstRow="1" w:lastRow="0" w:firstColumn="1" w:lastColumn="0" w:noHBand="0" w:noVBand="1"/>
      </w:tblPr>
      <w:tblGrid>
        <w:gridCol w:w="3085"/>
        <w:gridCol w:w="1186"/>
        <w:gridCol w:w="1187"/>
        <w:gridCol w:w="1187"/>
        <w:gridCol w:w="1187"/>
        <w:gridCol w:w="1187"/>
        <w:gridCol w:w="1187"/>
      </w:tblGrid>
      <w:tr w:rsidR="00B63F06" w:rsidRPr="005E0062" w:rsidTr="00B63F06">
        <w:tc>
          <w:tcPr>
            <w:tcW w:w="3085" w:type="dxa"/>
            <w:shd w:val="clear" w:color="auto" w:fill="B8CCE4" w:themeFill="accent1" w:themeFillTint="66"/>
            <w:vAlign w:val="center"/>
          </w:tcPr>
          <w:p w:rsidR="00B63F06" w:rsidRDefault="00B63F06" w:rsidP="00B63F06">
            <w:pPr>
              <w:rPr>
                <w:rFonts w:cs="Arial"/>
              </w:rPr>
            </w:pPr>
            <w:r w:rsidRPr="005E0062">
              <w:rPr>
                <w:rFonts w:cs="Arial"/>
              </w:rPr>
              <w:t>I 1.000 kr.</w:t>
            </w:r>
          </w:p>
          <w:p w:rsidR="00B63F06" w:rsidRPr="005E0062" w:rsidRDefault="00B63F06" w:rsidP="00B63F06">
            <w:pPr>
              <w:rPr>
                <w:rFonts w:cs="Arial"/>
              </w:rPr>
            </w:pPr>
          </w:p>
        </w:tc>
        <w:tc>
          <w:tcPr>
            <w:tcW w:w="1186" w:type="dxa"/>
            <w:shd w:val="clear" w:color="auto" w:fill="B8CCE4" w:themeFill="accent1" w:themeFillTint="66"/>
            <w:vAlign w:val="center"/>
          </w:tcPr>
          <w:p w:rsidR="00B63F06" w:rsidRPr="005E0062" w:rsidRDefault="00B63F06" w:rsidP="00B63F06">
            <w:pPr>
              <w:jc w:val="center"/>
              <w:rPr>
                <w:rFonts w:cs="Arial"/>
              </w:rPr>
            </w:pPr>
            <w:r w:rsidRPr="005E0062">
              <w:rPr>
                <w:rFonts w:cs="Arial"/>
              </w:rPr>
              <w:t>Regnskab 2018</w:t>
            </w:r>
          </w:p>
        </w:tc>
        <w:tc>
          <w:tcPr>
            <w:tcW w:w="1187" w:type="dxa"/>
            <w:shd w:val="clear" w:color="auto" w:fill="B8CCE4" w:themeFill="accent1" w:themeFillTint="66"/>
            <w:vAlign w:val="center"/>
          </w:tcPr>
          <w:p w:rsidR="00B63F06" w:rsidRPr="005E0062" w:rsidRDefault="00B63F06" w:rsidP="00B63F06">
            <w:pPr>
              <w:jc w:val="center"/>
              <w:rPr>
                <w:rFonts w:cs="Arial"/>
              </w:rPr>
            </w:pPr>
            <w:r w:rsidRPr="005E0062">
              <w:rPr>
                <w:rFonts w:cs="Arial"/>
              </w:rPr>
              <w:t>Budget 2019</w:t>
            </w:r>
          </w:p>
        </w:tc>
        <w:tc>
          <w:tcPr>
            <w:tcW w:w="1187" w:type="dxa"/>
            <w:shd w:val="clear" w:color="auto" w:fill="B8CCE4" w:themeFill="accent1" w:themeFillTint="66"/>
            <w:vAlign w:val="center"/>
          </w:tcPr>
          <w:p w:rsidR="00B63F06" w:rsidRPr="005E0062" w:rsidRDefault="00B63F06" w:rsidP="00B63F06">
            <w:pPr>
              <w:jc w:val="center"/>
              <w:rPr>
                <w:rFonts w:cs="Arial"/>
              </w:rPr>
            </w:pPr>
            <w:r w:rsidRPr="005E0062">
              <w:rPr>
                <w:rFonts w:cs="Arial"/>
              </w:rPr>
              <w:t>Budget</w:t>
            </w:r>
          </w:p>
          <w:p w:rsidR="00B63F06" w:rsidRPr="005E0062" w:rsidRDefault="00B63F06" w:rsidP="00B63F06">
            <w:pPr>
              <w:jc w:val="center"/>
              <w:rPr>
                <w:rFonts w:cs="Arial"/>
              </w:rPr>
            </w:pPr>
            <w:r w:rsidRPr="005E0062">
              <w:rPr>
                <w:rFonts w:cs="Arial"/>
              </w:rPr>
              <w:t>2020</w:t>
            </w:r>
          </w:p>
        </w:tc>
        <w:tc>
          <w:tcPr>
            <w:tcW w:w="1187" w:type="dxa"/>
            <w:shd w:val="clear" w:color="auto" w:fill="B8CCE4" w:themeFill="accent1" w:themeFillTint="66"/>
            <w:vAlign w:val="center"/>
          </w:tcPr>
          <w:p w:rsidR="00B63F06" w:rsidRPr="005E0062" w:rsidRDefault="00B63F06" w:rsidP="00B63F06">
            <w:pPr>
              <w:jc w:val="center"/>
              <w:rPr>
                <w:rFonts w:cs="Arial"/>
              </w:rPr>
            </w:pPr>
            <w:r w:rsidRPr="005E0062">
              <w:rPr>
                <w:rFonts w:cs="Arial"/>
              </w:rPr>
              <w:t>Budget-overslag</w:t>
            </w:r>
          </w:p>
          <w:p w:rsidR="00B63F06" w:rsidRPr="005E0062" w:rsidRDefault="00B63F06" w:rsidP="00B63F06">
            <w:pPr>
              <w:jc w:val="center"/>
              <w:rPr>
                <w:rFonts w:cs="Arial"/>
              </w:rPr>
            </w:pPr>
            <w:r w:rsidRPr="005E0062">
              <w:rPr>
                <w:rFonts w:cs="Arial"/>
              </w:rPr>
              <w:t>2021</w:t>
            </w:r>
          </w:p>
        </w:tc>
        <w:tc>
          <w:tcPr>
            <w:tcW w:w="1187" w:type="dxa"/>
            <w:shd w:val="clear" w:color="auto" w:fill="B8CCE4" w:themeFill="accent1" w:themeFillTint="66"/>
            <w:vAlign w:val="center"/>
          </w:tcPr>
          <w:p w:rsidR="00B63F06" w:rsidRPr="005E0062" w:rsidRDefault="00B63F06" w:rsidP="00B63F06">
            <w:pPr>
              <w:jc w:val="center"/>
              <w:rPr>
                <w:rFonts w:cs="Arial"/>
              </w:rPr>
            </w:pPr>
            <w:r w:rsidRPr="005E0062">
              <w:rPr>
                <w:rFonts w:cs="Arial"/>
              </w:rPr>
              <w:t>Budget-overslag</w:t>
            </w:r>
          </w:p>
          <w:p w:rsidR="00B63F06" w:rsidRPr="005E0062" w:rsidRDefault="00B63F06" w:rsidP="00B63F06">
            <w:pPr>
              <w:jc w:val="center"/>
              <w:rPr>
                <w:rFonts w:cs="Arial"/>
              </w:rPr>
            </w:pPr>
            <w:r w:rsidRPr="005E0062">
              <w:rPr>
                <w:rFonts w:cs="Arial"/>
              </w:rPr>
              <w:t>2022</w:t>
            </w:r>
          </w:p>
        </w:tc>
        <w:tc>
          <w:tcPr>
            <w:tcW w:w="1187" w:type="dxa"/>
            <w:shd w:val="clear" w:color="auto" w:fill="B8CCE4" w:themeFill="accent1" w:themeFillTint="66"/>
            <w:vAlign w:val="center"/>
          </w:tcPr>
          <w:p w:rsidR="00B63F06" w:rsidRPr="005E0062" w:rsidRDefault="00B63F06" w:rsidP="00B63F06">
            <w:pPr>
              <w:jc w:val="center"/>
              <w:rPr>
                <w:rFonts w:cs="Arial"/>
              </w:rPr>
            </w:pPr>
            <w:r w:rsidRPr="005E0062">
              <w:rPr>
                <w:rFonts w:cs="Arial"/>
              </w:rPr>
              <w:t>Budget-overslag 2023</w:t>
            </w:r>
          </w:p>
        </w:tc>
      </w:tr>
      <w:tr w:rsidR="00B63F06" w:rsidRPr="005E0062" w:rsidTr="00B63F06">
        <w:tc>
          <w:tcPr>
            <w:tcW w:w="3085" w:type="dxa"/>
            <w:vAlign w:val="center"/>
          </w:tcPr>
          <w:p w:rsidR="00B63F06" w:rsidRPr="005E0062" w:rsidRDefault="00B63F06" w:rsidP="00B63F06">
            <w:pPr>
              <w:rPr>
                <w:rFonts w:cs="Arial"/>
              </w:rPr>
            </w:pPr>
            <w:r w:rsidRPr="005E0062">
              <w:rPr>
                <w:rFonts w:cs="Arial"/>
              </w:rPr>
              <w:t>Leveret antal timer</w:t>
            </w:r>
          </w:p>
        </w:tc>
        <w:tc>
          <w:tcPr>
            <w:tcW w:w="1186" w:type="dxa"/>
            <w:vAlign w:val="bottom"/>
          </w:tcPr>
          <w:p w:rsidR="00B63F06" w:rsidRPr="005E0062" w:rsidRDefault="00B63F06" w:rsidP="00B63F06">
            <w:pPr>
              <w:jc w:val="right"/>
              <w:rPr>
                <w:rFonts w:cs="Arial"/>
              </w:rPr>
            </w:pPr>
            <w:r w:rsidRPr="005E0062">
              <w:rPr>
                <w:rFonts w:cs="Arial"/>
              </w:rPr>
              <w:t>214.198</w:t>
            </w:r>
          </w:p>
        </w:tc>
        <w:tc>
          <w:tcPr>
            <w:tcW w:w="1187" w:type="dxa"/>
            <w:vAlign w:val="bottom"/>
          </w:tcPr>
          <w:p w:rsidR="00B63F06" w:rsidRPr="005E0062" w:rsidRDefault="00B63F06" w:rsidP="00B63F06">
            <w:pPr>
              <w:jc w:val="right"/>
              <w:rPr>
                <w:rFonts w:cs="Arial"/>
              </w:rPr>
            </w:pPr>
            <w:r w:rsidRPr="005E0062">
              <w:rPr>
                <w:rFonts w:cs="Arial"/>
              </w:rPr>
              <w:t>208.442</w:t>
            </w:r>
          </w:p>
        </w:tc>
        <w:tc>
          <w:tcPr>
            <w:tcW w:w="1187" w:type="dxa"/>
            <w:vAlign w:val="bottom"/>
          </w:tcPr>
          <w:p w:rsidR="00B63F06" w:rsidRPr="005E0062" w:rsidRDefault="00B63F06" w:rsidP="00B63F06">
            <w:pPr>
              <w:jc w:val="right"/>
              <w:rPr>
                <w:rFonts w:cs="Arial"/>
              </w:rPr>
            </w:pPr>
            <w:r>
              <w:rPr>
                <w:rFonts w:cs="Arial"/>
              </w:rPr>
              <w:t>211.909</w:t>
            </w:r>
          </w:p>
        </w:tc>
        <w:tc>
          <w:tcPr>
            <w:tcW w:w="1187" w:type="dxa"/>
            <w:vAlign w:val="bottom"/>
          </w:tcPr>
          <w:p w:rsidR="00B63F06" w:rsidRPr="005E0062" w:rsidRDefault="00B63F06" w:rsidP="00B63F06">
            <w:pPr>
              <w:jc w:val="right"/>
              <w:rPr>
                <w:rFonts w:cs="Arial"/>
              </w:rPr>
            </w:pPr>
            <w:r>
              <w:rPr>
                <w:rFonts w:cs="Arial"/>
              </w:rPr>
              <w:t>213.521</w:t>
            </w:r>
          </w:p>
        </w:tc>
        <w:tc>
          <w:tcPr>
            <w:tcW w:w="1187" w:type="dxa"/>
            <w:vAlign w:val="bottom"/>
          </w:tcPr>
          <w:p w:rsidR="00B63F06" w:rsidRPr="005E0062" w:rsidRDefault="00B63F06" w:rsidP="00B63F06">
            <w:pPr>
              <w:jc w:val="right"/>
              <w:rPr>
                <w:rFonts w:cs="Arial"/>
              </w:rPr>
            </w:pPr>
            <w:r>
              <w:rPr>
                <w:rFonts w:cs="Arial"/>
              </w:rPr>
              <w:t>215.914</w:t>
            </w:r>
          </w:p>
        </w:tc>
        <w:tc>
          <w:tcPr>
            <w:tcW w:w="1187" w:type="dxa"/>
            <w:vAlign w:val="bottom"/>
          </w:tcPr>
          <w:p w:rsidR="00B63F06" w:rsidRPr="005E0062" w:rsidRDefault="00B63F06" w:rsidP="00B63F06">
            <w:pPr>
              <w:jc w:val="right"/>
              <w:rPr>
                <w:rFonts w:cs="Arial"/>
              </w:rPr>
            </w:pPr>
            <w:r>
              <w:rPr>
                <w:rFonts w:cs="Arial"/>
              </w:rPr>
              <w:t>218.255</w:t>
            </w:r>
          </w:p>
        </w:tc>
      </w:tr>
      <w:tr w:rsidR="00B63F06" w:rsidRPr="00043111" w:rsidTr="00B63F06">
        <w:tc>
          <w:tcPr>
            <w:tcW w:w="3085" w:type="dxa"/>
            <w:vAlign w:val="center"/>
          </w:tcPr>
          <w:p w:rsidR="00B63F06" w:rsidRPr="00874A86" w:rsidRDefault="00B63F06" w:rsidP="00B63F06">
            <w:pPr>
              <w:rPr>
                <w:rFonts w:cs="Arial"/>
              </w:rPr>
            </w:pPr>
            <w:r w:rsidRPr="00874A86">
              <w:rPr>
                <w:rFonts w:cs="Arial"/>
              </w:rPr>
              <w:t>Omkostninger til intern leverandør</w:t>
            </w:r>
          </w:p>
        </w:tc>
        <w:tc>
          <w:tcPr>
            <w:tcW w:w="1186" w:type="dxa"/>
            <w:vAlign w:val="bottom"/>
          </w:tcPr>
          <w:p w:rsidR="00B63F06" w:rsidRPr="00874A86" w:rsidRDefault="00B63F06" w:rsidP="00B63F06">
            <w:pPr>
              <w:jc w:val="right"/>
              <w:rPr>
                <w:rFonts w:cs="Arial"/>
              </w:rPr>
            </w:pPr>
            <w:r>
              <w:rPr>
                <w:rFonts w:cs="Arial"/>
              </w:rPr>
              <w:t>74</w:t>
            </w:r>
            <w:r w:rsidRPr="00874A86">
              <w:rPr>
                <w:rFonts w:cs="Arial"/>
              </w:rPr>
              <w:t>.</w:t>
            </w:r>
            <w:r>
              <w:rPr>
                <w:rFonts w:cs="Arial"/>
              </w:rPr>
              <w:t>096</w:t>
            </w:r>
          </w:p>
        </w:tc>
        <w:tc>
          <w:tcPr>
            <w:tcW w:w="1187" w:type="dxa"/>
            <w:vAlign w:val="bottom"/>
          </w:tcPr>
          <w:p w:rsidR="00B63F06" w:rsidRPr="00874A86" w:rsidRDefault="00B63F06" w:rsidP="00B63F06">
            <w:pPr>
              <w:jc w:val="right"/>
              <w:rPr>
                <w:rFonts w:cs="Arial"/>
              </w:rPr>
            </w:pPr>
            <w:r w:rsidRPr="00874A86">
              <w:rPr>
                <w:rFonts w:cs="Arial"/>
              </w:rPr>
              <w:t>74.</w:t>
            </w:r>
            <w:r>
              <w:rPr>
                <w:rFonts w:cs="Arial"/>
              </w:rPr>
              <w:t>157</w:t>
            </w:r>
          </w:p>
        </w:tc>
        <w:tc>
          <w:tcPr>
            <w:tcW w:w="1187" w:type="dxa"/>
            <w:vAlign w:val="bottom"/>
          </w:tcPr>
          <w:p w:rsidR="00B63F06" w:rsidRPr="00874A86" w:rsidRDefault="00B63F06" w:rsidP="00B63F06">
            <w:pPr>
              <w:jc w:val="right"/>
              <w:rPr>
                <w:rFonts w:cs="Arial"/>
              </w:rPr>
            </w:pPr>
            <w:r>
              <w:rPr>
                <w:rFonts w:cs="Arial"/>
              </w:rPr>
              <w:t>78.349</w:t>
            </w:r>
          </w:p>
        </w:tc>
        <w:tc>
          <w:tcPr>
            <w:tcW w:w="1187" w:type="dxa"/>
            <w:vAlign w:val="bottom"/>
          </w:tcPr>
          <w:p w:rsidR="00B63F06" w:rsidRPr="00874A86" w:rsidRDefault="00B63F06" w:rsidP="00B63F06">
            <w:pPr>
              <w:jc w:val="right"/>
              <w:rPr>
                <w:rFonts w:cs="Arial"/>
              </w:rPr>
            </w:pPr>
            <w:r>
              <w:rPr>
                <w:rFonts w:cs="Arial"/>
              </w:rPr>
              <w:t>78.942</w:t>
            </w:r>
          </w:p>
        </w:tc>
        <w:tc>
          <w:tcPr>
            <w:tcW w:w="1187" w:type="dxa"/>
            <w:vAlign w:val="bottom"/>
          </w:tcPr>
          <w:p w:rsidR="00B63F06" w:rsidRPr="00874A86" w:rsidRDefault="00B63F06" w:rsidP="00B63F06">
            <w:pPr>
              <w:jc w:val="right"/>
              <w:rPr>
                <w:rFonts w:cs="Arial"/>
              </w:rPr>
            </w:pPr>
            <w:r>
              <w:rPr>
                <w:rFonts w:cs="Arial"/>
              </w:rPr>
              <w:t>79.821</w:t>
            </w:r>
          </w:p>
        </w:tc>
        <w:tc>
          <w:tcPr>
            <w:tcW w:w="1187" w:type="dxa"/>
            <w:vAlign w:val="bottom"/>
          </w:tcPr>
          <w:p w:rsidR="00B63F06" w:rsidRPr="00874A86" w:rsidRDefault="00B63F06" w:rsidP="00B63F06">
            <w:pPr>
              <w:jc w:val="right"/>
              <w:rPr>
                <w:rFonts w:cs="Arial"/>
              </w:rPr>
            </w:pPr>
            <w:r>
              <w:rPr>
                <w:rFonts w:cs="Arial"/>
              </w:rPr>
              <w:t>80.680</w:t>
            </w:r>
          </w:p>
        </w:tc>
      </w:tr>
      <w:tr w:rsidR="00B63F06" w:rsidRPr="00043111" w:rsidTr="00B63F06">
        <w:tc>
          <w:tcPr>
            <w:tcW w:w="3085" w:type="dxa"/>
            <w:vAlign w:val="center"/>
          </w:tcPr>
          <w:p w:rsidR="00B63F06" w:rsidRPr="00874A86" w:rsidRDefault="00B63F06" w:rsidP="00B63F06">
            <w:pPr>
              <w:rPr>
                <w:rFonts w:cs="Arial"/>
              </w:rPr>
            </w:pPr>
            <w:r w:rsidRPr="00874A86">
              <w:rPr>
                <w:rFonts w:cs="Arial"/>
              </w:rPr>
              <w:t>Omkostninger til ekstern leverandør</w:t>
            </w:r>
          </w:p>
        </w:tc>
        <w:tc>
          <w:tcPr>
            <w:tcW w:w="1186" w:type="dxa"/>
            <w:vAlign w:val="bottom"/>
          </w:tcPr>
          <w:p w:rsidR="00B63F06" w:rsidRPr="00874A86" w:rsidRDefault="00B63F06" w:rsidP="00B63F06">
            <w:pPr>
              <w:jc w:val="right"/>
              <w:rPr>
                <w:rFonts w:cs="Arial"/>
              </w:rPr>
            </w:pPr>
            <w:r>
              <w:rPr>
                <w:rFonts w:cs="Arial"/>
              </w:rPr>
              <w:t>12.335</w:t>
            </w:r>
          </w:p>
        </w:tc>
        <w:tc>
          <w:tcPr>
            <w:tcW w:w="1187" w:type="dxa"/>
            <w:vAlign w:val="bottom"/>
          </w:tcPr>
          <w:p w:rsidR="00B63F06" w:rsidRPr="00874A86" w:rsidRDefault="00B63F06" w:rsidP="00B63F06">
            <w:pPr>
              <w:jc w:val="right"/>
              <w:rPr>
                <w:rFonts w:cs="Arial"/>
              </w:rPr>
            </w:pPr>
            <w:r w:rsidRPr="00874A86">
              <w:rPr>
                <w:rFonts w:cs="Arial"/>
              </w:rPr>
              <w:t>11.</w:t>
            </w:r>
            <w:r>
              <w:rPr>
                <w:rFonts w:cs="Arial"/>
              </w:rPr>
              <w:t>704</w:t>
            </w:r>
          </w:p>
        </w:tc>
        <w:tc>
          <w:tcPr>
            <w:tcW w:w="1187" w:type="dxa"/>
            <w:vAlign w:val="bottom"/>
          </w:tcPr>
          <w:p w:rsidR="00B63F06" w:rsidRPr="00874A86" w:rsidRDefault="00B63F06" w:rsidP="00B63F06">
            <w:pPr>
              <w:jc w:val="right"/>
              <w:rPr>
                <w:rFonts w:cs="Arial"/>
              </w:rPr>
            </w:pPr>
            <w:r>
              <w:rPr>
                <w:rFonts w:cs="Arial"/>
              </w:rPr>
              <w:t>12.402</w:t>
            </w:r>
          </w:p>
        </w:tc>
        <w:tc>
          <w:tcPr>
            <w:tcW w:w="1187" w:type="dxa"/>
            <w:vAlign w:val="bottom"/>
          </w:tcPr>
          <w:p w:rsidR="00B63F06" w:rsidRPr="00874A86" w:rsidRDefault="00B63F06" w:rsidP="00B63F06">
            <w:pPr>
              <w:jc w:val="right"/>
              <w:rPr>
                <w:rFonts w:cs="Arial"/>
              </w:rPr>
            </w:pPr>
            <w:r>
              <w:rPr>
                <w:rFonts w:cs="Arial"/>
              </w:rPr>
              <w:t>12.496</w:t>
            </w:r>
          </w:p>
        </w:tc>
        <w:tc>
          <w:tcPr>
            <w:tcW w:w="1187" w:type="dxa"/>
            <w:vAlign w:val="bottom"/>
          </w:tcPr>
          <w:p w:rsidR="00B63F06" w:rsidRPr="00874A86" w:rsidRDefault="00B63F06" w:rsidP="00B63F06">
            <w:pPr>
              <w:jc w:val="right"/>
              <w:rPr>
                <w:rFonts w:cs="Arial"/>
              </w:rPr>
            </w:pPr>
            <w:r>
              <w:rPr>
                <w:rFonts w:cs="Arial"/>
              </w:rPr>
              <w:t>12.636</w:t>
            </w:r>
          </w:p>
        </w:tc>
        <w:tc>
          <w:tcPr>
            <w:tcW w:w="1187" w:type="dxa"/>
            <w:vAlign w:val="bottom"/>
          </w:tcPr>
          <w:p w:rsidR="00B63F06" w:rsidRPr="00874A86" w:rsidRDefault="00B63F06" w:rsidP="00B63F06">
            <w:pPr>
              <w:jc w:val="right"/>
              <w:rPr>
                <w:rFonts w:cs="Arial"/>
              </w:rPr>
            </w:pPr>
            <w:r>
              <w:rPr>
                <w:rFonts w:cs="Arial"/>
              </w:rPr>
              <w:t>12.774</w:t>
            </w:r>
          </w:p>
        </w:tc>
      </w:tr>
      <w:tr w:rsidR="00B63F06" w:rsidRPr="00043111" w:rsidTr="00B63F06">
        <w:tc>
          <w:tcPr>
            <w:tcW w:w="3085" w:type="dxa"/>
            <w:vAlign w:val="center"/>
          </w:tcPr>
          <w:p w:rsidR="00B63F06" w:rsidRPr="00874A86" w:rsidRDefault="00B63F06" w:rsidP="00B63F06">
            <w:pPr>
              <w:rPr>
                <w:rFonts w:cs="Arial"/>
                <w:b/>
              </w:rPr>
            </w:pPr>
            <w:r w:rsidRPr="00874A86">
              <w:rPr>
                <w:rFonts w:cs="Arial"/>
                <w:b/>
              </w:rPr>
              <w:t>Omkostninger i alt</w:t>
            </w:r>
          </w:p>
        </w:tc>
        <w:tc>
          <w:tcPr>
            <w:tcW w:w="1186" w:type="dxa"/>
            <w:vAlign w:val="center"/>
          </w:tcPr>
          <w:p w:rsidR="00B63F06" w:rsidRPr="00874A86" w:rsidRDefault="00B63F06" w:rsidP="00B63F06">
            <w:pPr>
              <w:jc w:val="right"/>
              <w:rPr>
                <w:rFonts w:cs="Arial"/>
                <w:b/>
              </w:rPr>
            </w:pPr>
            <w:r>
              <w:rPr>
                <w:rFonts w:cs="Arial"/>
                <w:b/>
              </w:rPr>
              <w:t>86</w:t>
            </w:r>
            <w:r w:rsidRPr="00874A86">
              <w:rPr>
                <w:rFonts w:cs="Arial"/>
                <w:b/>
              </w:rPr>
              <w:t>.</w:t>
            </w:r>
            <w:r>
              <w:rPr>
                <w:rFonts w:cs="Arial"/>
                <w:b/>
              </w:rPr>
              <w:t>431</w:t>
            </w:r>
          </w:p>
        </w:tc>
        <w:tc>
          <w:tcPr>
            <w:tcW w:w="1187" w:type="dxa"/>
            <w:vAlign w:val="center"/>
          </w:tcPr>
          <w:p w:rsidR="00B63F06" w:rsidRPr="00874A86" w:rsidRDefault="00B63F06" w:rsidP="00B63F06">
            <w:pPr>
              <w:jc w:val="right"/>
              <w:rPr>
                <w:rFonts w:cs="Arial"/>
                <w:b/>
              </w:rPr>
            </w:pPr>
            <w:r>
              <w:rPr>
                <w:rFonts w:cs="Arial"/>
                <w:b/>
              </w:rPr>
              <w:t>85.861</w:t>
            </w:r>
          </w:p>
        </w:tc>
        <w:tc>
          <w:tcPr>
            <w:tcW w:w="1187" w:type="dxa"/>
            <w:vAlign w:val="center"/>
          </w:tcPr>
          <w:p w:rsidR="00B63F06" w:rsidRPr="00874A86" w:rsidRDefault="00B63F06" w:rsidP="00B63F06">
            <w:pPr>
              <w:jc w:val="right"/>
              <w:rPr>
                <w:rFonts w:cs="Arial"/>
                <w:b/>
              </w:rPr>
            </w:pPr>
            <w:r>
              <w:rPr>
                <w:rFonts w:cs="Arial"/>
                <w:b/>
              </w:rPr>
              <w:t>91.751</w:t>
            </w:r>
          </w:p>
        </w:tc>
        <w:tc>
          <w:tcPr>
            <w:tcW w:w="1187" w:type="dxa"/>
            <w:vAlign w:val="center"/>
          </w:tcPr>
          <w:p w:rsidR="00B63F06" w:rsidRPr="00874A86" w:rsidRDefault="00B63F06" w:rsidP="00B63F06">
            <w:pPr>
              <w:jc w:val="right"/>
              <w:rPr>
                <w:rFonts w:cs="Arial"/>
                <w:b/>
              </w:rPr>
            </w:pPr>
            <w:r>
              <w:rPr>
                <w:rFonts w:cs="Arial"/>
                <w:b/>
              </w:rPr>
              <w:t>91.438</w:t>
            </w:r>
          </w:p>
        </w:tc>
        <w:tc>
          <w:tcPr>
            <w:tcW w:w="1187" w:type="dxa"/>
            <w:vAlign w:val="center"/>
          </w:tcPr>
          <w:p w:rsidR="00B63F06" w:rsidRPr="00874A86" w:rsidRDefault="00B63F06" w:rsidP="00B63F06">
            <w:pPr>
              <w:jc w:val="right"/>
              <w:rPr>
                <w:rFonts w:cs="Arial"/>
                <w:b/>
              </w:rPr>
            </w:pPr>
            <w:r>
              <w:rPr>
                <w:rFonts w:cs="Arial"/>
                <w:b/>
              </w:rPr>
              <w:t>92.457</w:t>
            </w:r>
          </w:p>
        </w:tc>
        <w:tc>
          <w:tcPr>
            <w:tcW w:w="1187" w:type="dxa"/>
            <w:vAlign w:val="center"/>
          </w:tcPr>
          <w:p w:rsidR="00B63F06" w:rsidRPr="00874A86" w:rsidRDefault="00B63F06" w:rsidP="00B63F06">
            <w:pPr>
              <w:jc w:val="right"/>
              <w:rPr>
                <w:rFonts w:cs="Arial"/>
                <w:b/>
              </w:rPr>
            </w:pPr>
            <w:r>
              <w:rPr>
                <w:rFonts w:cs="Arial"/>
                <w:b/>
              </w:rPr>
              <w:t>93.454</w:t>
            </w:r>
          </w:p>
        </w:tc>
      </w:tr>
    </w:tbl>
    <w:p w:rsidR="00B63F06" w:rsidRPr="005E0062" w:rsidRDefault="00B63F06" w:rsidP="00B63F06">
      <w:pPr>
        <w:spacing w:after="0"/>
        <w:rPr>
          <w:sz w:val="16"/>
        </w:rPr>
      </w:pPr>
      <w:r w:rsidRPr="005E0062">
        <w:rPr>
          <w:sz w:val="16"/>
        </w:rPr>
        <w:t>Anm.: 2018-2019 i årets priser, 2020-2023 i 20</w:t>
      </w:r>
      <w:r>
        <w:rPr>
          <w:sz w:val="16"/>
        </w:rPr>
        <w:t>20</w:t>
      </w:r>
      <w:r w:rsidRPr="005E0062">
        <w:rPr>
          <w:sz w:val="16"/>
        </w:rPr>
        <w:t>-prisniveau</w:t>
      </w:r>
    </w:p>
    <w:p w:rsidR="00B63F06" w:rsidRPr="00043111" w:rsidRDefault="00B63F06" w:rsidP="00B63F06">
      <w:pPr>
        <w:spacing w:after="0"/>
        <w:rPr>
          <w:rFonts w:cs="Arial"/>
          <w:i/>
          <w:highlight w:val="yellow"/>
        </w:rPr>
      </w:pPr>
    </w:p>
    <w:p w:rsidR="00B63F06" w:rsidRPr="00BF3B58" w:rsidRDefault="00B63F06" w:rsidP="00B63F06">
      <w:pPr>
        <w:spacing w:after="0"/>
        <w:rPr>
          <w:rFonts w:cs="Arial"/>
          <w:i/>
        </w:rPr>
      </w:pPr>
      <w:r w:rsidRPr="00BF3B58">
        <w:rPr>
          <w:rFonts w:cs="Arial"/>
          <w:i/>
        </w:rPr>
        <w:t xml:space="preserve">Indtægter vedr. </w:t>
      </w:r>
      <w:r>
        <w:rPr>
          <w:rFonts w:cs="Arial"/>
          <w:i/>
        </w:rPr>
        <w:t>kombineret indkøb og tøjvaskeordning</w:t>
      </w:r>
    </w:p>
    <w:p w:rsidR="00B63F06" w:rsidRDefault="00B63F06" w:rsidP="00B63F06">
      <w:pPr>
        <w:spacing w:after="0"/>
        <w:rPr>
          <w:rFonts w:cs="Arial"/>
          <w:i/>
        </w:rPr>
      </w:pPr>
      <w:r>
        <w:rPr>
          <w:rFonts w:cs="Arial"/>
        </w:rPr>
        <w:t>Ved budgetvedtagelsen blev rabatten på indkøbs- og vaskeordninger fjernet og budgettet er nulstillet.</w:t>
      </w:r>
    </w:p>
    <w:p w:rsidR="00B63F06" w:rsidRPr="00043111" w:rsidRDefault="00B63F06" w:rsidP="00B63F06">
      <w:pPr>
        <w:spacing w:after="0"/>
        <w:rPr>
          <w:rFonts w:cs="Arial"/>
          <w:i/>
          <w:highlight w:val="yellow"/>
        </w:rPr>
      </w:pPr>
    </w:p>
    <w:p w:rsidR="00B63F06" w:rsidRPr="00A06657" w:rsidRDefault="00B63F06" w:rsidP="00B63F06">
      <w:pPr>
        <w:spacing w:after="0"/>
        <w:rPr>
          <w:rFonts w:cs="Arial"/>
          <w:i/>
        </w:rPr>
      </w:pPr>
      <w:r w:rsidRPr="00A06657">
        <w:rPr>
          <w:rFonts w:cs="Arial"/>
          <w:i/>
        </w:rPr>
        <w:t>Færdigbehandlede patienter og hospiceophold</w:t>
      </w:r>
    </w:p>
    <w:p w:rsidR="00B63F06" w:rsidRPr="00A06657" w:rsidRDefault="00B63F06" w:rsidP="00B63F06">
      <w:pPr>
        <w:rPr>
          <w:rFonts w:cs="Arial"/>
        </w:rPr>
      </w:pPr>
      <w:r w:rsidRPr="00A06657">
        <w:rPr>
          <w:rFonts w:cs="Arial"/>
        </w:rPr>
        <w:t>Kommunen betaler for færdigbehandlede patienter på hospitalerne og for hospiceophold fra dagen efter færdigbehandlingsdagen.</w:t>
      </w:r>
    </w:p>
    <w:p w:rsidR="00B63F06" w:rsidRPr="00A06657" w:rsidRDefault="00B63F06" w:rsidP="00B63F06">
      <w:pPr>
        <w:pStyle w:val="Billedtekst"/>
        <w:keepNext/>
        <w:rPr>
          <w:b w:val="0"/>
        </w:rPr>
      </w:pPr>
      <w:r>
        <w:rPr>
          <w:b w:val="0"/>
        </w:rPr>
        <w:t>Tabel 13</w:t>
      </w:r>
      <w:r w:rsidRPr="00A06657">
        <w:rPr>
          <w:b w:val="0"/>
        </w:rPr>
        <w:t>. Sengedagstakst, 2019-takst.</w:t>
      </w:r>
    </w:p>
    <w:tbl>
      <w:tblPr>
        <w:tblStyle w:val="Tabel-Gitter"/>
        <w:tblW w:w="10206" w:type="dxa"/>
        <w:tblInd w:w="108" w:type="dxa"/>
        <w:tblLayout w:type="fixed"/>
        <w:tblLook w:val="04A0" w:firstRow="1" w:lastRow="0" w:firstColumn="1" w:lastColumn="0" w:noHBand="0" w:noVBand="1"/>
      </w:tblPr>
      <w:tblGrid>
        <w:gridCol w:w="4678"/>
        <w:gridCol w:w="2906"/>
        <w:gridCol w:w="2622"/>
      </w:tblGrid>
      <w:tr w:rsidR="00B63F06" w:rsidRPr="00A06657" w:rsidTr="00B63F06">
        <w:trPr>
          <w:trHeight w:val="460"/>
        </w:trPr>
        <w:tc>
          <w:tcPr>
            <w:tcW w:w="4678" w:type="dxa"/>
            <w:shd w:val="clear" w:color="auto" w:fill="B8CCE4" w:themeFill="accent1" w:themeFillTint="66"/>
            <w:vAlign w:val="center"/>
          </w:tcPr>
          <w:p w:rsidR="00B63F06" w:rsidRDefault="00B63F06" w:rsidP="00B63F06">
            <w:pPr>
              <w:rPr>
                <w:rFonts w:cs="Arial"/>
              </w:rPr>
            </w:pPr>
            <w:r w:rsidRPr="00A06657">
              <w:rPr>
                <w:rFonts w:cs="Arial"/>
              </w:rPr>
              <w:t>I hele kr.</w:t>
            </w:r>
          </w:p>
          <w:p w:rsidR="00B63F06" w:rsidRPr="00A06657" w:rsidRDefault="00B63F06" w:rsidP="00B63F06">
            <w:pPr>
              <w:rPr>
                <w:rFonts w:cs="Arial"/>
              </w:rPr>
            </w:pPr>
          </w:p>
        </w:tc>
        <w:tc>
          <w:tcPr>
            <w:tcW w:w="2906" w:type="dxa"/>
            <w:shd w:val="clear" w:color="auto" w:fill="B8CCE4" w:themeFill="accent1" w:themeFillTint="66"/>
            <w:vAlign w:val="center"/>
          </w:tcPr>
          <w:p w:rsidR="00B63F06" w:rsidRPr="00A06657" w:rsidRDefault="00B63F06" w:rsidP="00B63F06">
            <w:pPr>
              <w:jc w:val="center"/>
              <w:rPr>
                <w:rFonts w:cs="Arial"/>
              </w:rPr>
            </w:pPr>
            <w:r>
              <w:rPr>
                <w:rFonts w:cs="Arial"/>
              </w:rPr>
              <w:t>1-</w:t>
            </w:r>
            <w:r w:rsidRPr="00A06657">
              <w:rPr>
                <w:rFonts w:cs="Arial"/>
              </w:rPr>
              <w:t>2 dage</w:t>
            </w:r>
          </w:p>
        </w:tc>
        <w:tc>
          <w:tcPr>
            <w:tcW w:w="2622" w:type="dxa"/>
            <w:shd w:val="clear" w:color="auto" w:fill="B8CCE4" w:themeFill="accent1" w:themeFillTint="66"/>
            <w:vAlign w:val="center"/>
          </w:tcPr>
          <w:p w:rsidR="00B63F06" w:rsidRPr="00A06657" w:rsidRDefault="00B63F06" w:rsidP="00B63F06">
            <w:pPr>
              <w:jc w:val="center"/>
              <w:rPr>
                <w:rFonts w:cs="Arial"/>
              </w:rPr>
            </w:pPr>
            <w:r w:rsidRPr="00A06657">
              <w:rPr>
                <w:rFonts w:cs="Arial"/>
              </w:rPr>
              <w:t>3 dage og derover</w:t>
            </w:r>
          </w:p>
        </w:tc>
      </w:tr>
      <w:tr w:rsidR="00B63F06" w:rsidRPr="00A06657" w:rsidTr="00B63F06">
        <w:trPr>
          <w:trHeight w:val="212"/>
        </w:trPr>
        <w:tc>
          <w:tcPr>
            <w:tcW w:w="4678" w:type="dxa"/>
          </w:tcPr>
          <w:p w:rsidR="00B63F06" w:rsidRPr="00A06657" w:rsidRDefault="00B63F06" w:rsidP="00B63F06">
            <w:pPr>
              <w:rPr>
                <w:rFonts w:cs="Arial"/>
              </w:rPr>
            </w:pPr>
            <w:r>
              <w:rPr>
                <w:rFonts w:cs="Arial"/>
              </w:rPr>
              <w:t>Hospice</w:t>
            </w:r>
            <w:r w:rsidRPr="00A06657">
              <w:rPr>
                <w:rFonts w:cs="Arial"/>
              </w:rPr>
              <w:t>patienter</w:t>
            </w:r>
          </w:p>
        </w:tc>
        <w:tc>
          <w:tcPr>
            <w:tcW w:w="2906" w:type="dxa"/>
          </w:tcPr>
          <w:p w:rsidR="00B63F06" w:rsidRPr="00D8374B" w:rsidRDefault="00B63F06" w:rsidP="00B63F06">
            <w:pPr>
              <w:jc w:val="right"/>
              <w:rPr>
                <w:rFonts w:cs="Arial"/>
              </w:rPr>
            </w:pPr>
            <w:r w:rsidRPr="00D8374B">
              <w:rPr>
                <w:rFonts w:cs="Arial"/>
              </w:rPr>
              <w:t>2.077</w:t>
            </w:r>
          </w:p>
        </w:tc>
        <w:tc>
          <w:tcPr>
            <w:tcW w:w="2622" w:type="dxa"/>
          </w:tcPr>
          <w:p w:rsidR="00B63F06" w:rsidRPr="00D8374B" w:rsidRDefault="00B63F06" w:rsidP="00B63F06">
            <w:pPr>
              <w:jc w:val="right"/>
              <w:rPr>
                <w:rFonts w:cs="Arial"/>
              </w:rPr>
            </w:pPr>
            <w:r w:rsidRPr="00D8374B">
              <w:rPr>
                <w:rFonts w:cs="Arial"/>
              </w:rPr>
              <w:t>2.077</w:t>
            </w:r>
          </w:p>
        </w:tc>
      </w:tr>
      <w:tr w:rsidR="00B63F06" w:rsidRPr="00A06657" w:rsidTr="00B63F06">
        <w:trPr>
          <w:trHeight w:val="259"/>
        </w:trPr>
        <w:tc>
          <w:tcPr>
            <w:tcW w:w="4678" w:type="dxa"/>
            <w:shd w:val="clear" w:color="auto" w:fill="auto"/>
          </w:tcPr>
          <w:p w:rsidR="00B63F06" w:rsidRPr="00A06657" w:rsidRDefault="00B63F06" w:rsidP="00B63F06">
            <w:pPr>
              <w:rPr>
                <w:rFonts w:cs="Arial"/>
              </w:rPr>
            </w:pPr>
            <w:r w:rsidRPr="00A06657">
              <w:rPr>
                <w:rFonts w:cs="Arial"/>
              </w:rPr>
              <w:t xml:space="preserve">Psykiatriske færdigbehandlede patienter </w:t>
            </w:r>
          </w:p>
        </w:tc>
        <w:tc>
          <w:tcPr>
            <w:tcW w:w="2906" w:type="dxa"/>
          </w:tcPr>
          <w:p w:rsidR="00B63F06" w:rsidRPr="00D8374B" w:rsidRDefault="00B63F06" w:rsidP="00B63F06">
            <w:pPr>
              <w:jc w:val="right"/>
              <w:rPr>
                <w:rFonts w:cs="Arial"/>
              </w:rPr>
            </w:pPr>
            <w:r w:rsidRPr="00D8374B">
              <w:rPr>
                <w:rFonts w:cs="Arial"/>
              </w:rPr>
              <w:t>2.077</w:t>
            </w:r>
          </w:p>
        </w:tc>
        <w:tc>
          <w:tcPr>
            <w:tcW w:w="2622" w:type="dxa"/>
          </w:tcPr>
          <w:p w:rsidR="00B63F06" w:rsidRPr="00D8374B" w:rsidRDefault="00B63F06" w:rsidP="00B63F06">
            <w:pPr>
              <w:jc w:val="right"/>
              <w:rPr>
                <w:rFonts w:cs="Arial"/>
              </w:rPr>
            </w:pPr>
            <w:r w:rsidRPr="00D8374B">
              <w:rPr>
                <w:rFonts w:cs="Arial"/>
              </w:rPr>
              <w:t>2.077</w:t>
            </w:r>
          </w:p>
        </w:tc>
      </w:tr>
      <w:tr w:rsidR="00B63F06" w:rsidRPr="00A06657" w:rsidTr="00B63F06">
        <w:trPr>
          <w:trHeight w:val="276"/>
        </w:trPr>
        <w:tc>
          <w:tcPr>
            <w:tcW w:w="4678" w:type="dxa"/>
            <w:shd w:val="clear" w:color="auto" w:fill="auto"/>
          </w:tcPr>
          <w:p w:rsidR="00B63F06" w:rsidRPr="00A06657" w:rsidRDefault="00B63F06" w:rsidP="00B63F06">
            <w:pPr>
              <w:rPr>
                <w:rFonts w:cs="Arial"/>
              </w:rPr>
            </w:pPr>
            <w:r w:rsidRPr="00A06657">
              <w:rPr>
                <w:rFonts w:cs="Arial"/>
              </w:rPr>
              <w:t xml:space="preserve">Somatiske færdigbehandlede patienter </w:t>
            </w:r>
          </w:p>
        </w:tc>
        <w:tc>
          <w:tcPr>
            <w:tcW w:w="2906" w:type="dxa"/>
          </w:tcPr>
          <w:p w:rsidR="00B63F06" w:rsidRPr="00D8374B" w:rsidRDefault="00B63F06" w:rsidP="00B63F06">
            <w:pPr>
              <w:jc w:val="right"/>
              <w:rPr>
                <w:rFonts w:cs="Arial"/>
              </w:rPr>
            </w:pPr>
            <w:r w:rsidRPr="00D8374B">
              <w:rPr>
                <w:rFonts w:cs="Arial"/>
              </w:rPr>
              <w:t>4.154</w:t>
            </w:r>
          </w:p>
        </w:tc>
        <w:tc>
          <w:tcPr>
            <w:tcW w:w="2622" w:type="dxa"/>
          </w:tcPr>
          <w:p w:rsidR="00B63F06" w:rsidRPr="00D8374B" w:rsidRDefault="00B63F06" w:rsidP="00B63F06">
            <w:pPr>
              <w:jc w:val="right"/>
              <w:rPr>
                <w:rFonts w:cs="Arial"/>
              </w:rPr>
            </w:pPr>
            <w:r w:rsidRPr="00D8374B">
              <w:rPr>
                <w:rFonts w:cs="Arial"/>
              </w:rPr>
              <w:t>6.231</w:t>
            </w:r>
          </w:p>
        </w:tc>
      </w:tr>
    </w:tbl>
    <w:p w:rsidR="00B63F06" w:rsidRPr="00A06657" w:rsidRDefault="00B63F06" w:rsidP="00B63F06">
      <w:pPr>
        <w:spacing w:after="0"/>
        <w:rPr>
          <w:sz w:val="16"/>
        </w:rPr>
      </w:pPr>
      <w:r w:rsidRPr="00A06657">
        <w:rPr>
          <w:sz w:val="16"/>
        </w:rPr>
        <w:t>*Anm.: Taksten for 2020 frigives først ultimo november 2019, efter vedtagelse af finansloven.</w:t>
      </w:r>
    </w:p>
    <w:p w:rsidR="00B63F06" w:rsidRPr="00043111" w:rsidRDefault="00B63F06" w:rsidP="00B63F06">
      <w:pPr>
        <w:spacing w:after="0"/>
        <w:rPr>
          <w:color w:val="FF0000"/>
          <w:sz w:val="16"/>
          <w:highlight w:val="yellow"/>
        </w:rPr>
      </w:pPr>
    </w:p>
    <w:p w:rsidR="00B63F06" w:rsidRPr="00A06657" w:rsidRDefault="00B63F06" w:rsidP="00B63F06">
      <w:pPr>
        <w:tabs>
          <w:tab w:val="left" w:pos="907"/>
          <w:tab w:val="right" w:pos="8074"/>
          <w:tab w:val="right" w:pos="9724"/>
        </w:tabs>
        <w:overflowPunct w:val="0"/>
        <w:autoSpaceDE w:val="0"/>
        <w:autoSpaceDN w:val="0"/>
        <w:adjustRightInd w:val="0"/>
        <w:textAlignment w:val="baseline"/>
        <w:rPr>
          <w:rFonts w:cs="Arial"/>
        </w:rPr>
      </w:pPr>
      <w:r w:rsidRPr="00A06657">
        <w:rPr>
          <w:rFonts w:cs="Arial"/>
          <w:spacing w:val="-2"/>
        </w:rPr>
        <w:t>Budgettet er lagt på baggrund af udviklingen de tidligere år</w:t>
      </w:r>
      <w:r>
        <w:rPr>
          <w:rFonts w:cs="Arial"/>
          <w:spacing w:val="-2"/>
        </w:rPr>
        <w:t>, da yderligere data ikke er modtaget.</w:t>
      </w:r>
    </w:p>
    <w:p w:rsidR="00B63F06" w:rsidRPr="00A06657" w:rsidRDefault="00B63F06" w:rsidP="00B63F06">
      <w:pPr>
        <w:pStyle w:val="Billedtekst"/>
        <w:keepNext/>
        <w:rPr>
          <w:b w:val="0"/>
          <w:color w:val="000000" w:themeColor="text1"/>
        </w:rPr>
      </w:pPr>
      <w:r>
        <w:rPr>
          <w:b w:val="0"/>
          <w:color w:val="000000" w:themeColor="text1"/>
        </w:rPr>
        <w:t>Tabel 14</w:t>
      </w:r>
      <w:r w:rsidRPr="00A06657">
        <w:rPr>
          <w:b w:val="0"/>
          <w:color w:val="000000" w:themeColor="text1"/>
        </w:rPr>
        <w:t>. Patienter og hospiceophold.</w:t>
      </w:r>
    </w:p>
    <w:tbl>
      <w:tblPr>
        <w:tblStyle w:val="Tabel-Gitter"/>
        <w:tblW w:w="10206" w:type="dxa"/>
        <w:tblInd w:w="108" w:type="dxa"/>
        <w:tblLayout w:type="fixed"/>
        <w:tblLook w:val="04A0" w:firstRow="1" w:lastRow="0" w:firstColumn="1" w:lastColumn="0" w:noHBand="0" w:noVBand="1"/>
      </w:tblPr>
      <w:tblGrid>
        <w:gridCol w:w="4962"/>
        <w:gridCol w:w="1748"/>
        <w:gridCol w:w="1748"/>
        <w:gridCol w:w="1748"/>
      </w:tblGrid>
      <w:tr w:rsidR="00B63F06" w:rsidRPr="00A06657" w:rsidTr="00B63F06">
        <w:trPr>
          <w:trHeight w:val="460"/>
        </w:trPr>
        <w:tc>
          <w:tcPr>
            <w:tcW w:w="4962" w:type="dxa"/>
            <w:shd w:val="clear" w:color="auto" w:fill="C6D9F1" w:themeFill="text2" w:themeFillTint="33"/>
            <w:vAlign w:val="center"/>
          </w:tcPr>
          <w:p w:rsidR="00B63F06" w:rsidRDefault="00B63F06" w:rsidP="00B63F06">
            <w:pPr>
              <w:rPr>
                <w:rFonts w:cs="Arial"/>
              </w:rPr>
            </w:pPr>
            <w:r w:rsidRPr="00A06657">
              <w:rPr>
                <w:rFonts w:cs="Arial"/>
              </w:rPr>
              <w:t xml:space="preserve">Økonomisk konsekvens </w:t>
            </w:r>
          </w:p>
          <w:p w:rsidR="00B63F06" w:rsidRPr="00A06657" w:rsidRDefault="00B63F06" w:rsidP="00B63F06">
            <w:pPr>
              <w:rPr>
                <w:rFonts w:cs="Arial"/>
              </w:rPr>
            </w:pPr>
          </w:p>
        </w:tc>
        <w:tc>
          <w:tcPr>
            <w:tcW w:w="1748" w:type="dxa"/>
            <w:shd w:val="clear" w:color="auto" w:fill="C6D9F1" w:themeFill="text2" w:themeFillTint="33"/>
            <w:vAlign w:val="center"/>
          </w:tcPr>
          <w:p w:rsidR="00B63F06" w:rsidRPr="00A06657" w:rsidRDefault="00B63F06" w:rsidP="00B63F06">
            <w:pPr>
              <w:jc w:val="center"/>
              <w:rPr>
                <w:rFonts w:cs="Arial"/>
              </w:rPr>
            </w:pPr>
            <w:r w:rsidRPr="00A06657">
              <w:rPr>
                <w:rFonts w:cs="Arial"/>
              </w:rPr>
              <w:t>Regnskab 2018</w:t>
            </w:r>
          </w:p>
        </w:tc>
        <w:tc>
          <w:tcPr>
            <w:tcW w:w="1748" w:type="dxa"/>
            <w:shd w:val="clear" w:color="auto" w:fill="C6D9F1" w:themeFill="text2" w:themeFillTint="33"/>
            <w:vAlign w:val="center"/>
          </w:tcPr>
          <w:p w:rsidR="00B63F06" w:rsidRPr="00A06657" w:rsidRDefault="00B63F06" w:rsidP="00B63F06">
            <w:pPr>
              <w:jc w:val="center"/>
              <w:rPr>
                <w:rFonts w:cs="Arial"/>
              </w:rPr>
            </w:pPr>
            <w:r w:rsidRPr="00A06657">
              <w:rPr>
                <w:rFonts w:cs="Arial"/>
              </w:rPr>
              <w:t>Opr. vedt. budget 2019</w:t>
            </w:r>
          </w:p>
        </w:tc>
        <w:tc>
          <w:tcPr>
            <w:tcW w:w="1748" w:type="dxa"/>
            <w:shd w:val="clear" w:color="auto" w:fill="C6D9F1" w:themeFill="text2" w:themeFillTint="33"/>
            <w:vAlign w:val="center"/>
          </w:tcPr>
          <w:p w:rsidR="00B63F06" w:rsidRPr="00A06657" w:rsidRDefault="00B63F06" w:rsidP="00B63F06">
            <w:pPr>
              <w:jc w:val="center"/>
              <w:rPr>
                <w:rFonts w:cs="Arial"/>
              </w:rPr>
            </w:pPr>
            <w:r w:rsidRPr="00A06657">
              <w:rPr>
                <w:rFonts w:cs="Arial"/>
              </w:rPr>
              <w:t>Budget</w:t>
            </w:r>
          </w:p>
          <w:p w:rsidR="00B63F06" w:rsidRPr="00A06657" w:rsidRDefault="00B63F06" w:rsidP="00B63F06">
            <w:pPr>
              <w:jc w:val="center"/>
              <w:rPr>
                <w:rFonts w:cs="Arial"/>
              </w:rPr>
            </w:pPr>
            <w:r w:rsidRPr="00A06657">
              <w:rPr>
                <w:rFonts w:cs="Arial"/>
              </w:rPr>
              <w:t>2020-2023</w:t>
            </w:r>
          </w:p>
        </w:tc>
      </w:tr>
      <w:tr w:rsidR="00B63F06" w:rsidRPr="00043111" w:rsidTr="00B63F06">
        <w:trPr>
          <w:trHeight w:val="212"/>
        </w:trPr>
        <w:tc>
          <w:tcPr>
            <w:tcW w:w="4962" w:type="dxa"/>
            <w:vAlign w:val="center"/>
          </w:tcPr>
          <w:p w:rsidR="00B63F06" w:rsidRPr="00361424" w:rsidRDefault="00B63F06" w:rsidP="00B63F06">
            <w:pPr>
              <w:rPr>
                <w:rFonts w:cs="Arial"/>
                <w:color w:val="000000" w:themeColor="text1"/>
              </w:rPr>
            </w:pPr>
            <w:r w:rsidRPr="00361424">
              <w:rPr>
                <w:rFonts w:cs="Arial"/>
                <w:color w:val="000000" w:themeColor="text1"/>
              </w:rPr>
              <w:t xml:space="preserve">Antal færdigbehandlede </w:t>
            </w:r>
          </w:p>
        </w:tc>
        <w:tc>
          <w:tcPr>
            <w:tcW w:w="1748" w:type="dxa"/>
            <w:vAlign w:val="center"/>
          </w:tcPr>
          <w:p w:rsidR="00B63F06" w:rsidRPr="00361424" w:rsidRDefault="00B63F06" w:rsidP="00B63F06">
            <w:pPr>
              <w:jc w:val="right"/>
              <w:rPr>
                <w:rFonts w:cs="Arial"/>
                <w:color w:val="000000" w:themeColor="text1"/>
              </w:rPr>
            </w:pPr>
            <w:r>
              <w:rPr>
                <w:rFonts w:cs="Arial"/>
                <w:color w:val="000000" w:themeColor="text1"/>
              </w:rPr>
              <w:t>189</w:t>
            </w:r>
          </w:p>
        </w:tc>
        <w:tc>
          <w:tcPr>
            <w:tcW w:w="1748" w:type="dxa"/>
            <w:vAlign w:val="center"/>
          </w:tcPr>
          <w:p w:rsidR="00B63F06" w:rsidRPr="00361424" w:rsidRDefault="00B63F06" w:rsidP="00B63F06">
            <w:pPr>
              <w:jc w:val="right"/>
              <w:rPr>
                <w:rFonts w:cs="Arial"/>
                <w:color w:val="000000" w:themeColor="text1"/>
              </w:rPr>
            </w:pPr>
            <w:r w:rsidRPr="00361424">
              <w:rPr>
                <w:rFonts w:cs="Arial"/>
                <w:color w:val="000000" w:themeColor="text1"/>
              </w:rPr>
              <w:t>11</w:t>
            </w:r>
            <w:r>
              <w:rPr>
                <w:rFonts w:cs="Arial"/>
                <w:color w:val="000000" w:themeColor="text1"/>
              </w:rPr>
              <w:t>3</w:t>
            </w:r>
          </w:p>
        </w:tc>
        <w:tc>
          <w:tcPr>
            <w:tcW w:w="1748" w:type="dxa"/>
            <w:vAlign w:val="center"/>
          </w:tcPr>
          <w:p w:rsidR="00B63F06" w:rsidRPr="00361424" w:rsidRDefault="00B63F06" w:rsidP="00B63F06">
            <w:pPr>
              <w:jc w:val="right"/>
              <w:rPr>
                <w:rFonts w:cs="Arial"/>
                <w:color w:val="000000" w:themeColor="text1"/>
              </w:rPr>
            </w:pPr>
            <w:r>
              <w:rPr>
                <w:rFonts w:cs="Arial"/>
                <w:color w:val="000000" w:themeColor="text1"/>
              </w:rPr>
              <w:t>103</w:t>
            </w:r>
          </w:p>
        </w:tc>
      </w:tr>
      <w:tr w:rsidR="00B63F06" w:rsidRPr="00043111" w:rsidTr="00B63F06">
        <w:trPr>
          <w:trHeight w:val="259"/>
        </w:trPr>
        <w:tc>
          <w:tcPr>
            <w:tcW w:w="4962" w:type="dxa"/>
            <w:vAlign w:val="center"/>
          </w:tcPr>
          <w:p w:rsidR="00B63F06" w:rsidRPr="00361424" w:rsidRDefault="00B63F06" w:rsidP="00B63F06">
            <w:pPr>
              <w:rPr>
                <w:rFonts w:cs="Arial"/>
                <w:i/>
                <w:color w:val="000000" w:themeColor="text1"/>
              </w:rPr>
            </w:pPr>
            <w:r w:rsidRPr="00361424">
              <w:rPr>
                <w:rFonts w:cs="Arial"/>
                <w:i/>
                <w:color w:val="000000" w:themeColor="text1"/>
              </w:rPr>
              <w:t>- heraf somatiske patienter</w:t>
            </w:r>
          </w:p>
        </w:tc>
        <w:tc>
          <w:tcPr>
            <w:tcW w:w="1748" w:type="dxa"/>
            <w:vAlign w:val="center"/>
          </w:tcPr>
          <w:p w:rsidR="00B63F06" w:rsidRPr="00361424" w:rsidRDefault="00B63F06" w:rsidP="00B63F06">
            <w:pPr>
              <w:jc w:val="right"/>
              <w:rPr>
                <w:rFonts w:cs="Arial"/>
                <w:i/>
                <w:color w:val="000000" w:themeColor="text1"/>
              </w:rPr>
            </w:pPr>
            <w:r>
              <w:rPr>
                <w:rFonts w:cs="Arial"/>
                <w:i/>
                <w:color w:val="000000" w:themeColor="text1"/>
              </w:rPr>
              <w:t>185</w:t>
            </w:r>
          </w:p>
        </w:tc>
        <w:tc>
          <w:tcPr>
            <w:tcW w:w="1748" w:type="dxa"/>
            <w:vAlign w:val="center"/>
          </w:tcPr>
          <w:p w:rsidR="00B63F06" w:rsidRPr="00361424" w:rsidRDefault="00B63F06" w:rsidP="00B63F06">
            <w:pPr>
              <w:jc w:val="right"/>
              <w:rPr>
                <w:rFonts w:cs="Arial"/>
                <w:i/>
                <w:color w:val="000000" w:themeColor="text1"/>
              </w:rPr>
            </w:pPr>
            <w:r w:rsidRPr="00361424">
              <w:rPr>
                <w:rFonts w:cs="Arial"/>
                <w:i/>
                <w:color w:val="000000" w:themeColor="text1"/>
              </w:rPr>
              <w:t>108</w:t>
            </w:r>
          </w:p>
        </w:tc>
        <w:tc>
          <w:tcPr>
            <w:tcW w:w="1748" w:type="dxa"/>
            <w:vAlign w:val="center"/>
          </w:tcPr>
          <w:p w:rsidR="00B63F06" w:rsidRPr="00361424" w:rsidRDefault="00B63F06" w:rsidP="00B63F06">
            <w:pPr>
              <w:jc w:val="right"/>
              <w:rPr>
                <w:rFonts w:cs="Arial"/>
                <w:i/>
                <w:color w:val="000000" w:themeColor="text1"/>
              </w:rPr>
            </w:pPr>
            <w:r>
              <w:rPr>
                <w:rFonts w:cs="Arial"/>
                <w:i/>
                <w:color w:val="000000" w:themeColor="text1"/>
              </w:rPr>
              <w:t>98</w:t>
            </w:r>
          </w:p>
        </w:tc>
      </w:tr>
      <w:tr w:rsidR="00B63F06" w:rsidRPr="00043111" w:rsidTr="00B63F06">
        <w:trPr>
          <w:trHeight w:val="276"/>
        </w:trPr>
        <w:tc>
          <w:tcPr>
            <w:tcW w:w="4962" w:type="dxa"/>
            <w:vAlign w:val="center"/>
          </w:tcPr>
          <w:p w:rsidR="00B63F06" w:rsidRPr="00361424" w:rsidRDefault="00B63F06" w:rsidP="00B63F06">
            <w:pPr>
              <w:rPr>
                <w:rFonts w:cs="Arial"/>
                <w:i/>
                <w:color w:val="000000" w:themeColor="text1"/>
              </w:rPr>
            </w:pPr>
            <w:r w:rsidRPr="00361424">
              <w:rPr>
                <w:rFonts w:cs="Arial"/>
                <w:i/>
                <w:color w:val="000000" w:themeColor="text1"/>
              </w:rPr>
              <w:t>- heraf psykiatriske patienter</w:t>
            </w:r>
          </w:p>
        </w:tc>
        <w:tc>
          <w:tcPr>
            <w:tcW w:w="1748" w:type="dxa"/>
            <w:shd w:val="clear" w:color="auto" w:fill="auto"/>
            <w:vAlign w:val="center"/>
          </w:tcPr>
          <w:p w:rsidR="00B63F06" w:rsidRPr="00B15F03" w:rsidRDefault="00B63F06" w:rsidP="00B63F06">
            <w:pPr>
              <w:jc w:val="right"/>
              <w:rPr>
                <w:rFonts w:cs="Arial"/>
                <w:i/>
              </w:rPr>
            </w:pPr>
            <w:r>
              <w:rPr>
                <w:rFonts w:cs="Arial"/>
                <w:i/>
              </w:rPr>
              <w:t>4</w:t>
            </w:r>
          </w:p>
        </w:tc>
        <w:tc>
          <w:tcPr>
            <w:tcW w:w="1748" w:type="dxa"/>
            <w:shd w:val="clear" w:color="auto" w:fill="auto"/>
            <w:vAlign w:val="center"/>
          </w:tcPr>
          <w:p w:rsidR="00B63F06" w:rsidRPr="00361424" w:rsidRDefault="00B63F06" w:rsidP="00B63F06">
            <w:pPr>
              <w:jc w:val="right"/>
              <w:rPr>
                <w:rFonts w:cs="Arial"/>
                <w:i/>
                <w:color w:val="000000" w:themeColor="text1"/>
              </w:rPr>
            </w:pPr>
            <w:r w:rsidRPr="00361424">
              <w:rPr>
                <w:rFonts w:cs="Arial"/>
                <w:i/>
                <w:color w:val="000000" w:themeColor="text1"/>
              </w:rPr>
              <w:t>5</w:t>
            </w:r>
          </w:p>
        </w:tc>
        <w:tc>
          <w:tcPr>
            <w:tcW w:w="1748" w:type="dxa"/>
            <w:vAlign w:val="center"/>
          </w:tcPr>
          <w:p w:rsidR="00B63F06" w:rsidRPr="00361424" w:rsidRDefault="00B63F06" w:rsidP="00B63F06">
            <w:pPr>
              <w:jc w:val="right"/>
              <w:rPr>
                <w:rFonts w:cs="Arial"/>
                <w:i/>
                <w:color w:val="000000" w:themeColor="text1"/>
              </w:rPr>
            </w:pPr>
            <w:r>
              <w:rPr>
                <w:rFonts w:cs="Arial"/>
                <w:i/>
                <w:color w:val="000000" w:themeColor="text1"/>
              </w:rPr>
              <w:t>5</w:t>
            </w:r>
          </w:p>
        </w:tc>
      </w:tr>
      <w:tr w:rsidR="00B63F06" w:rsidRPr="00043111" w:rsidTr="00B63F06">
        <w:trPr>
          <w:trHeight w:val="280"/>
        </w:trPr>
        <w:tc>
          <w:tcPr>
            <w:tcW w:w="4962" w:type="dxa"/>
            <w:vAlign w:val="center"/>
          </w:tcPr>
          <w:p w:rsidR="00B63F06" w:rsidRPr="00361424" w:rsidRDefault="00B63F06" w:rsidP="00B63F06">
            <w:pPr>
              <w:rPr>
                <w:rFonts w:cs="Arial"/>
                <w:color w:val="000000" w:themeColor="text1"/>
              </w:rPr>
            </w:pPr>
            <w:r w:rsidRPr="00361424">
              <w:rPr>
                <w:rFonts w:cs="Arial"/>
                <w:color w:val="000000" w:themeColor="text1"/>
              </w:rPr>
              <w:t>Antal på hospiceophold</w:t>
            </w:r>
          </w:p>
        </w:tc>
        <w:tc>
          <w:tcPr>
            <w:tcW w:w="1748" w:type="dxa"/>
            <w:shd w:val="clear" w:color="auto" w:fill="auto"/>
            <w:vAlign w:val="center"/>
          </w:tcPr>
          <w:p w:rsidR="00B63F06" w:rsidRPr="00B15F03" w:rsidRDefault="00B63F06" w:rsidP="00B63F06">
            <w:pPr>
              <w:jc w:val="right"/>
              <w:rPr>
                <w:rFonts w:cs="Arial"/>
              </w:rPr>
            </w:pPr>
            <w:r>
              <w:rPr>
                <w:rFonts w:cs="Arial"/>
              </w:rPr>
              <w:t>22</w:t>
            </w:r>
          </w:p>
        </w:tc>
        <w:tc>
          <w:tcPr>
            <w:tcW w:w="1748" w:type="dxa"/>
            <w:shd w:val="clear" w:color="auto" w:fill="auto"/>
            <w:vAlign w:val="center"/>
          </w:tcPr>
          <w:p w:rsidR="00B63F06" w:rsidRPr="00361424" w:rsidRDefault="00B63F06" w:rsidP="00B63F06">
            <w:pPr>
              <w:jc w:val="right"/>
              <w:rPr>
                <w:rFonts w:cs="Arial"/>
                <w:color w:val="000000" w:themeColor="text1"/>
              </w:rPr>
            </w:pPr>
            <w:r w:rsidRPr="00361424">
              <w:rPr>
                <w:rFonts w:cs="Arial"/>
                <w:color w:val="000000" w:themeColor="text1"/>
              </w:rPr>
              <w:t>2</w:t>
            </w:r>
            <w:r>
              <w:rPr>
                <w:rFonts w:cs="Arial"/>
                <w:color w:val="000000" w:themeColor="text1"/>
              </w:rPr>
              <w:t>6</w:t>
            </w:r>
          </w:p>
        </w:tc>
        <w:tc>
          <w:tcPr>
            <w:tcW w:w="1748" w:type="dxa"/>
            <w:vAlign w:val="center"/>
          </w:tcPr>
          <w:p w:rsidR="00B63F06" w:rsidRPr="00361424" w:rsidRDefault="00B63F06" w:rsidP="00B63F06">
            <w:pPr>
              <w:jc w:val="right"/>
              <w:rPr>
                <w:rFonts w:cs="Arial"/>
                <w:color w:val="000000" w:themeColor="text1"/>
              </w:rPr>
            </w:pPr>
            <w:r>
              <w:rPr>
                <w:rFonts w:cs="Arial"/>
                <w:color w:val="000000" w:themeColor="text1"/>
              </w:rPr>
              <w:t>26</w:t>
            </w:r>
          </w:p>
        </w:tc>
      </w:tr>
      <w:tr w:rsidR="00B63F06" w:rsidRPr="00043111" w:rsidTr="00B63F06">
        <w:trPr>
          <w:trHeight w:val="270"/>
        </w:trPr>
        <w:tc>
          <w:tcPr>
            <w:tcW w:w="4962" w:type="dxa"/>
            <w:vAlign w:val="center"/>
          </w:tcPr>
          <w:p w:rsidR="00B63F06" w:rsidRPr="00361424" w:rsidRDefault="00B63F06" w:rsidP="00B63F06">
            <w:pPr>
              <w:rPr>
                <w:rFonts w:cs="Arial"/>
                <w:b/>
                <w:color w:val="000000" w:themeColor="text1"/>
              </w:rPr>
            </w:pPr>
            <w:r w:rsidRPr="00361424">
              <w:rPr>
                <w:rFonts w:cs="Arial"/>
                <w:b/>
                <w:color w:val="000000" w:themeColor="text1"/>
              </w:rPr>
              <w:t>Omkostninger i alt i 1.000 kr.</w:t>
            </w:r>
          </w:p>
        </w:tc>
        <w:tc>
          <w:tcPr>
            <w:tcW w:w="1748" w:type="dxa"/>
            <w:vAlign w:val="center"/>
          </w:tcPr>
          <w:p w:rsidR="00B63F06" w:rsidRPr="00361424" w:rsidRDefault="00B63F06" w:rsidP="00B63F06">
            <w:pPr>
              <w:jc w:val="right"/>
              <w:rPr>
                <w:rFonts w:cs="Arial"/>
                <w:b/>
                <w:color w:val="000000" w:themeColor="text1"/>
              </w:rPr>
            </w:pPr>
            <w:r>
              <w:rPr>
                <w:rFonts w:cs="Arial"/>
                <w:b/>
                <w:color w:val="000000" w:themeColor="text1"/>
              </w:rPr>
              <w:t>5.285</w:t>
            </w:r>
          </w:p>
        </w:tc>
        <w:tc>
          <w:tcPr>
            <w:tcW w:w="1748" w:type="dxa"/>
            <w:vAlign w:val="center"/>
          </w:tcPr>
          <w:p w:rsidR="00B63F06" w:rsidRPr="00361424" w:rsidRDefault="00B63F06" w:rsidP="00B63F06">
            <w:pPr>
              <w:jc w:val="right"/>
              <w:rPr>
                <w:rFonts w:cs="Arial"/>
                <w:b/>
                <w:color w:val="000000" w:themeColor="text1"/>
              </w:rPr>
            </w:pPr>
            <w:r w:rsidRPr="00361424">
              <w:rPr>
                <w:rFonts w:cs="Arial"/>
                <w:b/>
                <w:color w:val="000000" w:themeColor="text1"/>
              </w:rPr>
              <w:t>6.</w:t>
            </w:r>
            <w:r>
              <w:rPr>
                <w:rFonts w:cs="Arial"/>
                <w:b/>
                <w:color w:val="000000" w:themeColor="text1"/>
              </w:rPr>
              <w:t>798</w:t>
            </w:r>
          </w:p>
        </w:tc>
        <w:tc>
          <w:tcPr>
            <w:tcW w:w="1748" w:type="dxa"/>
            <w:vAlign w:val="center"/>
          </w:tcPr>
          <w:p w:rsidR="00B63F06" w:rsidRPr="00361424" w:rsidRDefault="00B63F06" w:rsidP="00B63F06">
            <w:pPr>
              <w:jc w:val="right"/>
              <w:rPr>
                <w:rFonts w:cs="Arial"/>
                <w:b/>
                <w:color w:val="000000" w:themeColor="text1"/>
              </w:rPr>
            </w:pPr>
            <w:r>
              <w:rPr>
                <w:rFonts w:cs="Arial"/>
                <w:b/>
                <w:color w:val="000000" w:themeColor="text1"/>
              </w:rPr>
              <w:t>6.414</w:t>
            </w:r>
          </w:p>
        </w:tc>
      </w:tr>
    </w:tbl>
    <w:p w:rsidR="00B63F06" w:rsidRPr="00A06657" w:rsidRDefault="00B63F06" w:rsidP="00B63F06">
      <w:pPr>
        <w:spacing w:after="0"/>
        <w:rPr>
          <w:sz w:val="16"/>
        </w:rPr>
      </w:pPr>
      <w:r w:rsidRPr="00A06657">
        <w:rPr>
          <w:sz w:val="16"/>
        </w:rPr>
        <w:t>Anm.: 2018-2019 i årets priser, 2020-2023 i 20</w:t>
      </w:r>
      <w:r>
        <w:rPr>
          <w:sz w:val="16"/>
        </w:rPr>
        <w:t>20</w:t>
      </w:r>
      <w:r w:rsidRPr="00A06657">
        <w:rPr>
          <w:sz w:val="16"/>
        </w:rPr>
        <w:t>-prisniveau</w:t>
      </w:r>
    </w:p>
    <w:p w:rsidR="00B63F06" w:rsidRPr="00043111" w:rsidRDefault="00B63F06" w:rsidP="00B63F06">
      <w:pPr>
        <w:keepNext/>
        <w:tabs>
          <w:tab w:val="left" w:pos="0"/>
          <w:tab w:val="left" w:pos="907"/>
          <w:tab w:val="left" w:pos="8074"/>
          <w:tab w:val="left" w:pos="9724"/>
        </w:tabs>
        <w:spacing w:after="0"/>
        <w:jc w:val="both"/>
        <w:outlineLvl w:val="0"/>
        <w:rPr>
          <w:rFonts w:cs="Arial"/>
          <w:color w:val="76923C" w:themeColor="accent3" w:themeShade="BF"/>
          <w:szCs w:val="20"/>
          <w:highlight w:val="yellow"/>
        </w:rPr>
      </w:pPr>
    </w:p>
    <w:p w:rsidR="00B63F06" w:rsidRPr="00A06657" w:rsidRDefault="00B63F06" w:rsidP="00B63F06">
      <w:pPr>
        <w:spacing w:after="0"/>
        <w:rPr>
          <w:i/>
        </w:rPr>
      </w:pPr>
      <w:r w:rsidRPr="00A06657">
        <w:rPr>
          <w:i/>
        </w:rPr>
        <w:t>Opholdskommunerefusion</w:t>
      </w:r>
    </w:p>
    <w:p w:rsidR="00B63F06" w:rsidRPr="00A06657" w:rsidRDefault="00B63F06" w:rsidP="00B63F06">
      <w:r w:rsidRPr="00A06657">
        <w:t>Kommunen køber og sælger plejehjemspladser efter § 192 i lov om social service. Priserne varierer alt afhængig af plejebehovet, og om der er tale om almindelige plejebolig eller demensbolig.</w:t>
      </w:r>
    </w:p>
    <w:p w:rsidR="00B63F06" w:rsidRPr="00A06657" w:rsidRDefault="00B63F06" w:rsidP="00B63F06">
      <w:r w:rsidRPr="00A06657">
        <w:t>Antallet af udenbys borgere på Brøndbys æ</w:t>
      </w:r>
      <w:r>
        <w:t>ldrecentre har været faldende B</w:t>
      </w:r>
      <w:r w:rsidRPr="00A06657">
        <w:t xml:space="preserve">oligvisitationsudvalget forsøger at udligne nedgangen under hensyntagen til færdigbehandlede borgere, og plejehjemsgarantien. Budgettet er lagt på baggrund af </w:t>
      </w:r>
      <w:r>
        <w:t>oplysninger i 2019.</w:t>
      </w:r>
    </w:p>
    <w:p w:rsidR="00B63F06" w:rsidRDefault="00B63F06" w:rsidP="00B63F06">
      <w:pPr>
        <w:rPr>
          <w:bCs/>
          <w:szCs w:val="18"/>
        </w:rPr>
      </w:pPr>
      <w:r>
        <w:rPr>
          <w:b/>
        </w:rPr>
        <w:br w:type="page"/>
      </w:r>
    </w:p>
    <w:p w:rsidR="00B63F06" w:rsidRPr="00A06657" w:rsidRDefault="00B63F06" w:rsidP="00B63F06">
      <w:pPr>
        <w:pStyle w:val="Billedtekst"/>
        <w:keepNext/>
        <w:rPr>
          <w:b w:val="0"/>
        </w:rPr>
      </w:pPr>
      <w:r>
        <w:rPr>
          <w:b w:val="0"/>
        </w:rPr>
        <w:t>Tabel 15</w:t>
      </w:r>
      <w:r w:rsidRPr="00A06657">
        <w:rPr>
          <w:b w:val="0"/>
        </w:rPr>
        <w:t>. Økonomisk udvikling i opholdskommunerefusion på pleje/beskyttede boliger</w:t>
      </w:r>
    </w:p>
    <w:tbl>
      <w:tblPr>
        <w:tblStyle w:val="Tabel-Gitter"/>
        <w:tblW w:w="10206" w:type="dxa"/>
        <w:tblInd w:w="108" w:type="dxa"/>
        <w:tblLayout w:type="fixed"/>
        <w:tblLook w:val="04A0" w:firstRow="1" w:lastRow="0" w:firstColumn="1" w:lastColumn="0" w:noHBand="0" w:noVBand="1"/>
      </w:tblPr>
      <w:tblGrid>
        <w:gridCol w:w="4962"/>
        <w:gridCol w:w="1748"/>
        <w:gridCol w:w="1748"/>
        <w:gridCol w:w="1748"/>
      </w:tblGrid>
      <w:tr w:rsidR="00B63F06" w:rsidRPr="00A06657" w:rsidTr="00B63F06">
        <w:trPr>
          <w:trHeight w:val="460"/>
        </w:trPr>
        <w:tc>
          <w:tcPr>
            <w:tcW w:w="4962" w:type="dxa"/>
            <w:shd w:val="clear" w:color="auto" w:fill="B8CCE4" w:themeFill="accent1" w:themeFillTint="66"/>
            <w:vAlign w:val="center"/>
          </w:tcPr>
          <w:p w:rsidR="00B63F06" w:rsidRPr="00A06657" w:rsidRDefault="00B63F06" w:rsidP="00B63F06">
            <w:pPr>
              <w:rPr>
                <w:rFonts w:cs="Arial"/>
              </w:rPr>
            </w:pPr>
          </w:p>
        </w:tc>
        <w:tc>
          <w:tcPr>
            <w:tcW w:w="1748" w:type="dxa"/>
            <w:shd w:val="clear" w:color="auto" w:fill="B8CCE4" w:themeFill="accent1" w:themeFillTint="66"/>
            <w:vAlign w:val="center"/>
          </w:tcPr>
          <w:p w:rsidR="00B63F06" w:rsidRPr="00A06657" w:rsidRDefault="00B63F06" w:rsidP="00B63F06">
            <w:pPr>
              <w:jc w:val="center"/>
              <w:rPr>
                <w:rFonts w:cs="Arial"/>
              </w:rPr>
            </w:pPr>
            <w:r w:rsidRPr="00A06657">
              <w:rPr>
                <w:rFonts w:cs="Arial"/>
              </w:rPr>
              <w:t>Regnskab 2018</w:t>
            </w:r>
          </w:p>
        </w:tc>
        <w:tc>
          <w:tcPr>
            <w:tcW w:w="1748" w:type="dxa"/>
            <w:shd w:val="clear" w:color="auto" w:fill="B8CCE4" w:themeFill="accent1" w:themeFillTint="66"/>
            <w:vAlign w:val="center"/>
          </w:tcPr>
          <w:p w:rsidR="00B63F06" w:rsidRPr="00A06657" w:rsidRDefault="00B63F06" w:rsidP="00B63F06">
            <w:pPr>
              <w:jc w:val="center"/>
              <w:rPr>
                <w:rFonts w:cs="Arial"/>
              </w:rPr>
            </w:pPr>
            <w:r w:rsidRPr="00A06657">
              <w:rPr>
                <w:rFonts w:cs="Arial"/>
              </w:rPr>
              <w:t>Opr. vedt. budget 2019</w:t>
            </w:r>
          </w:p>
        </w:tc>
        <w:tc>
          <w:tcPr>
            <w:tcW w:w="1748" w:type="dxa"/>
            <w:shd w:val="clear" w:color="auto" w:fill="B8CCE4" w:themeFill="accent1" w:themeFillTint="66"/>
            <w:vAlign w:val="center"/>
          </w:tcPr>
          <w:p w:rsidR="00B63F06" w:rsidRPr="00A06657" w:rsidRDefault="00B63F06" w:rsidP="00B63F06">
            <w:pPr>
              <w:jc w:val="center"/>
              <w:rPr>
                <w:rFonts w:cs="Arial"/>
              </w:rPr>
            </w:pPr>
            <w:r w:rsidRPr="00A06657">
              <w:rPr>
                <w:rFonts w:cs="Arial"/>
              </w:rPr>
              <w:t>Budget</w:t>
            </w:r>
          </w:p>
          <w:p w:rsidR="00B63F06" w:rsidRPr="00A06657" w:rsidRDefault="00B63F06" w:rsidP="00B63F06">
            <w:pPr>
              <w:jc w:val="center"/>
              <w:rPr>
                <w:rFonts w:cs="Arial"/>
              </w:rPr>
            </w:pPr>
            <w:r w:rsidRPr="00A06657">
              <w:rPr>
                <w:rFonts w:cs="Arial"/>
              </w:rPr>
              <w:t>2020-2023</w:t>
            </w:r>
          </w:p>
        </w:tc>
      </w:tr>
      <w:tr w:rsidR="00B63F06" w:rsidRPr="00043111" w:rsidTr="00B63F06">
        <w:trPr>
          <w:trHeight w:val="259"/>
        </w:trPr>
        <w:tc>
          <w:tcPr>
            <w:tcW w:w="4962" w:type="dxa"/>
            <w:vAlign w:val="center"/>
          </w:tcPr>
          <w:p w:rsidR="00B63F06" w:rsidRPr="00CA14C0" w:rsidRDefault="00B63F06" w:rsidP="00B63F06">
            <w:pPr>
              <w:rPr>
                <w:rFonts w:cs="Arial"/>
              </w:rPr>
            </w:pPr>
            <w:r w:rsidRPr="00CA14C0">
              <w:rPr>
                <w:rFonts w:cs="Arial"/>
              </w:rPr>
              <w:t>Antal Brøndby - borgere på udenbys plejecentre</w:t>
            </w:r>
          </w:p>
        </w:tc>
        <w:tc>
          <w:tcPr>
            <w:tcW w:w="1748" w:type="dxa"/>
            <w:vAlign w:val="center"/>
          </w:tcPr>
          <w:p w:rsidR="00B63F06" w:rsidRPr="00CA14C0" w:rsidRDefault="00B63F06" w:rsidP="00B63F06">
            <w:pPr>
              <w:jc w:val="right"/>
              <w:rPr>
                <w:rFonts w:cs="Arial"/>
              </w:rPr>
            </w:pPr>
            <w:r w:rsidRPr="00CA14C0">
              <w:rPr>
                <w:rFonts w:cs="Arial"/>
              </w:rPr>
              <w:t>21,</w:t>
            </w:r>
            <w:r>
              <w:rPr>
                <w:rFonts w:cs="Arial"/>
              </w:rPr>
              <w:t>80</w:t>
            </w:r>
          </w:p>
        </w:tc>
        <w:tc>
          <w:tcPr>
            <w:tcW w:w="1748" w:type="dxa"/>
            <w:vAlign w:val="center"/>
          </w:tcPr>
          <w:p w:rsidR="00B63F06" w:rsidRPr="00CA14C0" w:rsidRDefault="00B63F06" w:rsidP="00B63F06">
            <w:pPr>
              <w:jc w:val="right"/>
              <w:rPr>
                <w:rFonts w:cs="Arial"/>
              </w:rPr>
            </w:pPr>
            <w:r w:rsidRPr="00CA14C0">
              <w:rPr>
                <w:rFonts w:cs="Arial"/>
              </w:rPr>
              <w:t>23</w:t>
            </w:r>
          </w:p>
        </w:tc>
        <w:tc>
          <w:tcPr>
            <w:tcW w:w="1748" w:type="dxa"/>
            <w:vAlign w:val="center"/>
          </w:tcPr>
          <w:p w:rsidR="00B63F06" w:rsidRPr="00CA14C0" w:rsidRDefault="00B63F06" w:rsidP="00B63F06">
            <w:pPr>
              <w:jc w:val="right"/>
              <w:rPr>
                <w:rFonts w:cs="Arial"/>
              </w:rPr>
            </w:pPr>
            <w:r>
              <w:rPr>
                <w:rFonts w:cs="Arial"/>
              </w:rPr>
              <w:t>22</w:t>
            </w:r>
          </w:p>
        </w:tc>
      </w:tr>
      <w:tr w:rsidR="00B63F06" w:rsidRPr="00043111" w:rsidTr="00B63F06">
        <w:trPr>
          <w:trHeight w:val="276"/>
        </w:trPr>
        <w:tc>
          <w:tcPr>
            <w:tcW w:w="4962" w:type="dxa"/>
            <w:vAlign w:val="center"/>
          </w:tcPr>
          <w:p w:rsidR="00B63F06" w:rsidRPr="00CA14C0" w:rsidRDefault="00B63F06" w:rsidP="00B63F06">
            <w:pPr>
              <w:rPr>
                <w:rFonts w:cs="Arial"/>
              </w:rPr>
            </w:pPr>
            <w:r w:rsidRPr="00CA14C0">
              <w:rPr>
                <w:rFonts w:cs="Arial"/>
              </w:rPr>
              <w:t>Gns. pris i 1.000.kr.</w:t>
            </w:r>
          </w:p>
        </w:tc>
        <w:tc>
          <w:tcPr>
            <w:tcW w:w="1748" w:type="dxa"/>
            <w:vAlign w:val="center"/>
          </w:tcPr>
          <w:p w:rsidR="00B63F06" w:rsidRPr="00CA14C0" w:rsidRDefault="00B63F06" w:rsidP="00B63F06">
            <w:pPr>
              <w:jc w:val="right"/>
              <w:rPr>
                <w:rFonts w:cs="Arial"/>
              </w:rPr>
            </w:pPr>
            <w:r w:rsidRPr="00CA14C0">
              <w:rPr>
                <w:rFonts w:cs="Arial"/>
              </w:rPr>
              <w:t>5</w:t>
            </w:r>
            <w:r>
              <w:rPr>
                <w:rFonts w:cs="Arial"/>
              </w:rPr>
              <w:t>76</w:t>
            </w:r>
          </w:p>
        </w:tc>
        <w:tc>
          <w:tcPr>
            <w:tcW w:w="1748" w:type="dxa"/>
            <w:vAlign w:val="center"/>
          </w:tcPr>
          <w:p w:rsidR="00B63F06" w:rsidRPr="00CA14C0" w:rsidRDefault="00B63F06" w:rsidP="00B63F06">
            <w:pPr>
              <w:jc w:val="right"/>
              <w:rPr>
                <w:rFonts w:cs="Arial"/>
              </w:rPr>
            </w:pPr>
            <w:r>
              <w:rPr>
                <w:rFonts w:cs="Arial"/>
              </w:rPr>
              <w:t>624</w:t>
            </w:r>
          </w:p>
        </w:tc>
        <w:tc>
          <w:tcPr>
            <w:tcW w:w="1748" w:type="dxa"/>
            <w:vAlign w:val="center"/>
          </w:tcPr>
          <w:p w:rsidR="00B63F06" w:rsidRPr="00CA14C0" w:rsidRDefault="00B63F06" w:rsidP="00B63F06">
            <w:pPr>
              <w:jc w:val="right"/>
              <w:rPr>
                <w:rFonts w:cs="Arial"/>
              </w:rPr>
            </w:pPr>
            <w:r>
              <w:rPr>
                <w:rFonts w:cs="Arial"/>
              </w:rPr>
              <w:t>560</w:t>
            </w:r>
          </w:p>
        </w:tc>
      </w:tr>
      <w:tr w:rsidR="00B63F06" w:rsidRPr="00043111" w:rsidTr="00B63F06">
        <w:trPr>
          <w:trHeight w:val="290"/>
        </w:trPr>
        <w:tc>
          <w:tcPr>
            <w:tcW w:w="4962" w:type="dxa"/>
            <w:vAlign w:val="center"/>
          </w:tcPr>
          <w:p w:rsidR="00B63F06" w:rsidRPr="00CA14C0" w:rsidRDefault="00B63F06" w:rsidP="00B63F06">
            <w:pPr>
              <w:rPr>
                <w:rFonts w:cs="Arial"/>
                <w:b/>
              </w:rPr>
            </w:pPr>
            <w:r w:rsidRPr="00CA14C0">
              <w:rPr>
                <w:rFonts w:cs="Arial"/>
                <w:b/>
              </w:rPr>
              <w:t>Omkostninger i alt i 1.000 kr.</w:t>
            </w:r>
          </w:p>
        </w:tc>
        <w:tc>
          <w:tcPr>
            <w:tcW w:w="1748" w:type="dxa"/>
            <w:vAlign w:val="center"/>
          </w:tcPr>
          <w:p w:rsidR="00B63F06" w:rsidRPr="00CA14C0" w:rsidRDefault="00B63F06" w:rsidP="00B63F06">
            <w:pPr>
              <w:jc w:val="right"/>
              <w:rPr>
                <w:rFonts w:cs="Arial"/>
                <w:b/>
              </w:rPr>
            </w:pPr>
            <w:r w:rsidRPr="00CA14C0">
              <w:rPr>
                <w:rFonts w:cs="Arial"/>
                <w:b/>
              </w:rPr>
              <w:t>12.</w:t>
            </w:r>
            <w:r>
              <w:rPr>
                <w:rFonts w:cs="Arial"/>
                <w:b/>
              </w:rPr>
              <w:t>548</w:t>
            </w:r>
          </w:p>
        </w:tc>
        <w:tc>
          <w:tcPr>
            <w:tcW w:w="1748" w:type="dxa"/>
            <w:vAlign w:val="center"/>
          </w:tcPr>
          <w:p w:rsidR="00B63F06" w:rsidRPr="00CA14C0" w:rsidRDefault="00B63F06" w:rsidP="00B63F06">
            <w:pPr>
              <w:jc w:val="right"/>
              <w:rPr>
                <w:rFonts w:cs="Arial"/>
                <w:b/>
              </w:rPr>
            </w:pPr>
            <w:r w:rsidRPr="00CA14C0">
              <w:rPr>
                <w:rFonts w:cs="Arial"/>
                <w:b/>
              </w:rPr>
              <w:t>1</w:t>
            </w:r>
            <w:r>
              <w:rPr>
                <w:rFonts w:cs="Arial"/>
                <w:b/>
              </w:rPr>
              <w:t>4</w:t>
            </w:r>
            <w:r w:rsidRPr="00CA14C0">
              <w:rPr>
                <w:rFonts w:cs="Arial"/>
                <w:b/>
              </w:rPr>
              <w:t>.</w:t>
            </w:r>
            <w:r>
              <w:rPr>
                <w:rFonts w:cs="Arial"/>
                <w:b/>
              </w:rPr>
              <w:t>363</w:t>
            </w:r>
          </w:p>
        </w:tc>
        <w:tc>
          <w:tcPr>
            <w:tcW w:w="1748" w:type="dxa"/>
            <w:vAlign w:val="center"/>
          </w:tcPr>
          <w:p w:rsidR="00B63F06" w:rsidRPr="00CA14C0" w:rsidRDefault="00B63F06" w:rsidP="00B63F06">
            <w:pPr>
              <w:jc w:val="right"/>
              <w:rPr>
                <w:rFonts w:cs="Arial"/>
                <w:b/>
              </w:rPr>
            </w:pPr>
            <w:r>
              <w:rPr>
                <w:rFonts w:cs="Arial"/>
                <w:b/>
              </w:rPr>
              <w:t>13.199</w:t>
            </w:r>
          </w:p>
        </w:tc>
      </w:tr>
      <w:tr w:rsidR="00B63F06" w:rsidRPr="00043111" w:rsidTr="00B63F06">
        <w:trPr>
          <w:trHeight w:val="346"/>
        </w:trPr>
        <w:tc>
          <w:tcPr>
            <w:tcW w:w="4962" w:type="dxa"/>
            <w:vAlign w:val="center"/>
          </w:tcPr>
          <w:p w:rsidR="00B63F06" w:rsidRPr="00CA14C0" w:rsidRDefault="00B63F06" w:rsidP="00B63F06">
            <w:pPr>
              <w:rPr>
                <w:rFonts w:cs="Arial"/>
              </w:rPr>
            </w:pPr>
            <w:r w:rsidRPr="00CA14C0">
              <w:rPr>
                <w:rFonts w:cs="Arial"/>
              </w:rPr>
              <w:t>Antal udenbys borgere på Brøndbys Ældrecentre</w:t>
            </w:r>
          </w:p>
        </w:tc>
        <w:tc>
          <w:tcPr>
            <w:tcW w:w="1748" w:type="dxa"/>
            <w:vAlign w:val="center"/>
          </w:tcPr>
          <w:p w:rsidR="00B63F06" w:rsidRPr="00CA14C0" w:rsidRDefault="00B63F06" w:rsidP="00B63F06">
            <w:pPr>
              <w:jc w:val="right"/>
              <w:rPr>
                <w:rFonts w:cs="Arial"/>
              </w:rPr>
            </w:pPr>
            <w:r w:rsidRPr="00CA14C0">
              <w:rPr>
                <w:rFonts w:cs="Arial"/>
              </w:rPr>
              <w:t>1</w:t>
            </w:r>
            <w:r>
              <w:rPr>
                <w:rFonts w:cs="Arial"/>
              </w:rPr>
              <w:t>7,64</w:t>
            </w:r>
          </w:p>
        </w:tc>
        <w:tc>
          <w:tcPr>
            <w:tcW w:w="1748" w:type="dxa"/>
            <w:vAlign w:val="center"/>
          </w:tcPr>
          <w:p w:rsidR="00B63F06" w:rsidRPr="00CA14C0" w:rsidRDefault="00B63F06" w:rsidP="00B63F06">
            <w:pPr>
              <w:jc w:val="right"/>
              <w:rPr>
                <w:rFonts w:cs="Arial"/>
              </w:rPr>
            </w:pPr>
            <w:r w:rsidRPr="00CA14C0">
              <w:rPr>
                <w:rFonts w:cs="Arial"/>
              </w:rPr>
              <w:t>2</w:t>
            </w:r>
            <w:r>
              <w:rPr>
                <w:rFonts w:cs="Arial"/>
              </w:rPr>
              <w:t>2</w:t>
            </w:r>
          </w:p>
        </w:tc>
        <w:tc>
          <w:tcPr>
            <w:tcW w:w="1748" w:type="dxa"/>
            <w:vAlign w:val="center"/>
          </w:tcPr>
          <w:p w:rsidR="00B63F06" w:rsidRPr="00CA14C0" w:rsidRDefault="00B63F06" w:rsidP="00B63F06">
            <w:pPr>
              <w:jc w:val="right"/>
              <w:rPr>
                <w:rFonts w:cs="Arial"/>
              </w:rPr>
            </w:pPr>
            <w:r>
              <w:rPr>
                <w:rFonts w:cs="Arial"/>
              </w:rPr>
              <w:t>16</w:t>
            </w:r>
          </w:p>
        </w:tc>
      </w:tr>
      <w:tr w:rsidR="00B63F06" w:rsidRPr="00043111" w:rsidTr="00B63F06">
        <w:trPr>
          <w:trHeight w:val="259"/>
        </w:trPr>
        <w:tc>
          <w:tcPr>
            <w:tcW w:w="4962" w:type="dxa"/>
            <w:vAlign w:val="center"/>
          </w:tcPr>
          <w:p w:rsidR="00B63F06" w:rsidRPr="00CA14C0" w:rsidRDefault="00B63F06" w:rsidP="00B63F06">
            <w:pPr>
              <w:rPr>
                <w:rFonts w:cs="Arial"/>
              </w:rPr>
            </w:pPr>
            <w:r w:rsidRPr="00CA14C0">
              <w:rPr>
                <w:rFonts w:cs="Arial"/>
              </w:rPr>
              <w:t>Gns. pris i 1.000 kr.</w:t>
            </w:r>
          </w:p>
        </w:tc>
        <w:tc>
          <w:tcPr>
            <w:tcW w:w="1748" w:type="dxa"/>
            <w:vAlign w:val="center"/>
          </w:tcPr>
          <w:p w:rsidR="00B63F06" w:rsidRPr="00CA14C0" w:rsidRDefault="00B63F06" w:rsidP="00B63F06">
            <w:pPr>
              <w:jc w:val="right"/>
              <w:rPr>
                <w:rFonts w:cs="Arial"/>
              </w:rPr>
            </w:pPr>
            <w:r>
              <w:rPr>
                <w:rFonts w:cs="Arial"/>
              </w:rPr>
              <w:t>-</w:t>
            </w:r>
            <w:r w:rsidRPr="00CA14C0">
              <w:rPr>
                <w:rFonts w:cs="Arial"/>
              </w:rPr>
              <w:t>6</w:t>
            </w:r>
            <w:r>
              <w:rPr>
                <w:rFonts w:cs="Arial"/>
              </w:rPr>
              <w:t>59</w:t>
            </w:r>
          </w:p>
        </w:tc>
        <w:tc>
          <w:tcPr>
            <w:tcW w:w="1748" w:type="dxa"/>
            <w:vAlign w:val="center"/>
          </w:tcPr>
          <w:p w:rsidR="00B63F06" w:rsidRPr="00CA14C0" w:rsidRDefault="00B63F06" w:rsidP="00B63F06">
            <w:pPr>
              <w:jc w:val="right"/>
              <w:rPr>
                <w:rFonts w:cs="Arial"/>
              </w:rPr>
            </w:pPr>
            <w:r w:rsidRPr="00CA14C0">
              <w:rPr>
                <w:rFonts w:cs="Arial"/>
              </w:rPr>
              <w:t>-</w:t>
            </w:r>
            <w:r>
              <w:rPr>
                <w:rFonts w:cs="Arial"/>
              </w:rPr>
              <w:t>692</w:t>
            </w:r>
          </w:p>
        </w:tc>
        <w:tc>
          <w:tcPr>
            <w:tcW w:w="1748" w:type="dxa"/>
            <w:vAlign w:val="center"/>
          </w:tcPr>
          <w:p w:rsidR="00B63F06" w:rsidRPr="00CA14C0" w:rsidRDefault="00B63F06" w:rsidP="00B63F06">
            <w:pPr>
              <w:jc w:val="right"/>
              <w:rPr>
                <w:rFonts w:cs="Arial"/>
              </w:rPr>
            </w:pPr>
            <w:r>
              <w:rPr>
                <w:rFonts w:cs="Arial"/>
              </w:rPr>
              <w:t>-710</w:t>
            </w:r>
          </w:p>
        </w:tc>
      </w:tr>
      <w:tr w:rsidR="00B63F06" w:rsidRPr="00043111" w:rsidTr="00B63F06">
        <w:trPr>
          <w:trHeight w:val="276"/>
        </w:trPr>
        <w:tc>
          <w:tcPr>
            <w:tcW w:w="4962" w:type="dxa"/>
            <w:vAlign w:val="center"/>
          </w:tcPr>
          <w:p w:rsidR="00B63F06" w:rsidRPr="00CA14C0" w:rsidRDefault="00B63F06" w:rsidP="00B63F06">
            <w:pPr>
              <w:rPr>
                <w:rFonts w:cs="Arial"/>
                <w:b/>
              </w:rPr>
            </w:pPr>
            <w:r w:rsidRPr="00CA14C0">
              <w:rPr>
                <w:rFonts w:cs="Arial"/>
                <w:b/>
              </w:rPr>
              <w:t>Indtægter i alt i 1.000 kr.</w:t>
            </w:r>
          </w:p>
        </w:tc>
        <w:tc>
          <w:tcPr>
            <w:tcW w:w="1748" w:type="dxa"/>
            <w:vAlign w:val="center"/>
          </w:tcPr>
          <w:p w:rsidR="00B63F06" w:rsidRPr="00CA14C0" w:rsidRDefault="00B63F06" w:rsidP="00B63F06">
            <w:pPr>
              <w:jc w:val="right"/>
              <w:rPr>
                <w:rFonts w:cs="Arial"/>
                <w:b/>
              </w:rPr>
            </w:pPr>
            <w:r w:rsidRPr="00CA14C0">
              <w:rPr>
                <w:rFonts w:cs="Arial"/>
                <w:b/>
              </w:rPr>
              <w:t>-1</w:t>
            </w:r>
            <w:r>
              <w:rPr>
                <w:rFonts w:cs="Arial"/>
                <w:b/>
              </w:rPr>
              <w:t>1</w:t>
            </w:r>
            <w:r w:rsidRPr="00CA14C0">
              <w:rPr>
                <w:rFonts w:cs="Arial"/>
                <w:b/>
              </w:rPr>
              <w:t>.</w:t>
            </w:r>
            <w:r>
              <w:rPr>
                <w:rFonts w:cs="Arial"/>
                <w:b/>
              </w:rPr>
              <w:t>632</w:t>
            </w:r>
          </w:p>
        </w:tc>
        <w:tc>
          <w:tcPr>
            <w:tcW w:w="1748" w:type="dxa"/>
            <w:vAlign w:val="center"/>
          </w:tcPr>
          <w:p w:rsidR="00B63F06" w:rsidRPr="00CA14C0" w:rsidRDefault="00B63F06" w:rsidP="00B63F06">
            <w:pPr>
              <w:jc w:val="right"/>
              <w:rPr>
                <w:rFonts w:cs="Arial"/>
                <w:b/>
              </w:rPr>
            </w:pPr>
            <w:r w:rsidRPr="00CA14C0">
              <w:rPr>
                <w:rFonts w:cs="Arial"/>
                <w:b/>
              </w:rPr>
              <w:t>-1</w:t>
            </w:r>
            <w:r>
              <w:rPr>
                <w:rFonts w:cs="Arial"/>
                <w:b/>
              </w:rPr>
              <w:t>5</w:t>
            </w:r>
            <w:r w:rsidRPr="00CA14C0">
              <w:rPr>
                <w:rFonts w:cs="Arial"/>
                <w:b/>
              </w:rPr>
              <w:t>.</w:t>
            </w:r>
            <w:r>
              <w:rPr>
                <w:rFonts w:cs="Arial"/>
                <w:b/>
              </w:rPr>
              <w:t>218</w:t>
            </w:r>
          </w:p>
        </w:tc>
        <w:tc>
          <w:tcPr>
            <w:tcW w:w="1748" w:type="dxa"/>
            <w:vAlign w:val="center"/>
          </w:tcPr>
          <w:p w:rsidR="00B63F06" w:rsidRPr="00CA14C0" w:rsidRDefault="00B63F06" w:rsidP="00B63F06">
            <w:pPr>
              <w:jc w:val="right"/>
              <w:rPr>
                <w:rFonts w:cs="Arial"/>
                <w:b/>
              </w:rPr>
            </w:pPr>
            <w:r>
              <w:rPr>
                <w:rFonts w:cs="Arial"/>
                <w:b/>
              </w:rPr>
              <w:t>-11.368</w:t>
            </w:r>
          </w:p>
        </w:tc>
      </w:tr>
    </w:tbl>
    <w:p w:rsidR="00B63F06" w:rsidRPr="00A06657" w:rsidRDefault="00B63F06" w:rsidP="00B63F06">
      <w:pPr>
        <w:spacing w:after="0"/>
        <w:rPr>
          <w:sz w:val="16"/>
        </w:rPr>
      </w:pPr>
      <w:r w:rsidRPr="00A06657">
        <w:rPr>
          <w:sz w:val="16"/>
        </w:rPr>
        <w:t>Anm.: 2018-2019 i årets priser, 2020-2023 i 20</w:t>
      </w:r>
      <w:r>
        <w:rPr>
          <w:sz w:val="16"/>
        </w:rPr>
        <w:t>20</w:t>
      </w:r>
      <w:r w:rsidRPr="00A06657">
        <w:rPr>
          <w:sz w:val="16"/>
        </w:rPr>
        <w:t>-prisniveau</w:t>
      </w:r>
    </w:p>
    <w:p w:rsidR="00B63F06" w:rsidRPr="00043111" w:rsidRDefault="00B63F06" w:rsidP="00B63F06">
      <w:pPr>
        <w:spacing w:after="0"/>
        <w:rPr>
          <w:rFonts w:cs="Arial"/>
          <w:highlight w:val="yellow"/>
          <w:u w:val="single"/>
        </w:rPr>
      </w:pPr>
    </w:p>
    <w:p w:rsidR="00B63F06" w:rsidRPr="00043111" w:rsidRDefault="00B63F06" w:rsidP="00B63F06">
      <w:pPr>
        <w:spacing w:after="0"/>
        <w:rPr>
          <w:rFonts w:cs="Arial"/>
          <w:szCs w:val="20"/>
          <w:highlight w:val="yellow"/>
          <w:u w:val="single"/>
        </w:rPr>
      </w:pPr>
    </w:p>
    <w:p w:rsidR="00B63F06" w:rsidRPr="001E119E" w:rsidRDefault="00B63F06" w:rsidP="00B63F06">
      <w:pPr>
        <w:spacing w:after="0"/>
        <w:rPr>
          <w:rFonts w:cs="Arial"/>
          <w:szCs w:val="20"/>
          <w:u w:val="single"/>
        </w:rPr>
      </w:pPr>
      <w:r w:rsidRPr="001E119E">
        <w:rPr>
          <w:rFonts w:cs="Arial"/>
          <w:u w:val="single"/>
        </w:rPr>
        <w:t>Tværgående opgaver</w:t>
      </w:r>
      <w:r w:rsidRPr="001E119E">
        <w:rPr>
          <w:rFonts w:cs="Arial"/>
          <w:szCs w:val="20"/>
          <w:u w:val="single"/>
        </w:rPr>
        <w:t xml:space="preserve"> </w:t>
      </w:r>
    </w:p>
    <w:p w:rsidR="00B63F06" w:rsidRDefault="00B63F06" w:rsidP="00B63F06">
      <w:pPr>
        <w:spacing w:before="240"/>
        <w:rPr>
          <w:rFonts w:cs="Arial"/>
          <w:szCs w:val="20"/>
        </w:rPr>
      </w:pPr>
      <w:r w:rsidRPr="0074781F">
        <w:rPr>
          <w:rFonts w:cs="Arial"/>
          <w:szCs w:val="20"/>
        </w:rPr>
        <w:t xml:space="preserve">På baggrund af befolkningsprognosen </w:t>
      </w:r>
      <w:r w:rsidRPr="00492F41">
        <w:rPr>
          <w:rFonts w:cs="Arial"/>
          <w:szCs w:val="20"/>
        </w:rPr>
        <w:t>er der afsat midler til fremskrivning af Hjemmesygeplejen, som løbende henover året omplaceres til udfører-delen. Resten af budgettet til; varetagelse af kommunens omsorgssystem, løn til fællestillidsrepræsentant for FOA, løn til visitationens udskrivningssygeplejersker, ernærings-, social- og sundhedselever og -assistenter, ledelse, diverse puljer til samt kommunens vikarkorps, er budgetteret på baggrund af tidligere års erfaringer.</w:t>
      </w:r>
    </w:p>
    <w:p w:rsidR="00B63F06" w:rsidRDefault="00B63F06" w:rsidP="00B63F06">
      <w:pPr>
        <w:spacing w:before="240"/>
        <w:rPr>
          <w:rFonts w:cs="Arial"/>
          <w:szCs w:val="20"/>
        </w:rPr>
      </w:pPr>
      <w:r>
        <w:rPr>
          <w:rFonts w:cs="Arial"/>
          <w:szCs w:val="20"/>
        </w:rPr>
        <w:t xml:space="preserve">Der er omplaceret løn herfra til ledelse under Hjemmeplejen, øvrigt. </w:t>
      </w:r>
    </w:p>
    <w:p w:rsidR="00B63F06" w:rsidRPr="009A4F74" w:rsidRDefault="00B63F06" w:rsidP="00B63F06">
      <w:pPr>
        <w:rPr>
          <w:rFonts w:cs="Arial"/>
          <w:szCs w:val="20"/>
          <w:u w:val="single"/>
        </w:rPr>
      </w:pPr>
      <w:r w:rsidRPr="009A4F74">
        <w:rPr>
          <w:rFonts w:cs="Arial"/>
          <w:u w:val="single"/>
        </w:rPr>
        <w:t>Ældrecentrene</w:t>
      </w:r>
      <w:r w:rsidRPr="009A4F74">
        <w:rPr>
          <w:rFonts w:cs="Arial"/>
          <w:szCs w:val="20"/>
          <w:u w:val="single"/>
        </w:rPr>
        <w:t xml:space="preserve"> </w:t>
      </w:r>
    </w:p>
    <w:p w:rsidR="00B63F06" w:rsidRPr="009A4F74" w:rsidRDefault="00B63F06" w:rsidP="00B63F06">
      <w:pPr>
        <w:rPr>
          <w:rFonts w:cs="Arial"/>
          <w:szCs w:val="20"/>
        </w:rPr>
      </w:pPr>
      <w:r w:rsidRPr="009A4F74">
        <w:rPr>
          <w:rFonts w:cs="Arial"/>
          <w:szCs w:val="20"/>
        </w:rPr>
        <w:t>Budgettet til Ældrecentrene er primært udarbejdet ud fra nøgletal for løn, aktiviteter mm.</w:t>
      </w:r>
    </w:p>
    <w:p w:rsidR="00B63F06" w:rsidRPr="009A4F74" w:rsidRDefault="00B63F06" w:rsidP="00B63F06">
      <w:pPr>
        <w:spacing w:after="0"/>
        <w:rPr>
          <w:rFonts w:cs="Arial"/>
          <w:szCs w:val="20"/>
        </w:rPr>
      </w:pPr>
      <w:r>
        <w:rPr>
          <w:rFonts w:cs="Arial"/>
          <w:szCs w:val="20"/>
        </w:rPr>
        <w:t>Tabel 16</w:t>
      </w:r>
      <w:r w:rsidRPr="009A4F74">
        <w:rPr>
          <w:rFonts w:cs="Arial"/>
          <w:szCs w:val="20"/>
        </w:rPr>
        <w:t>. Ældrecentrenes økonomiske udvikling i periode 201</w:t>
      </w:r>
      <w:r>
        <w:rPr>
          <w:rFonts w:cs="Arial"/>
          <w:szCs w:val="20"/>
        </w:rPr>
        <w:t>9</w:t>
      </w:r>
      <w:r w:rsidRPr="009A4F74">
        <w:rPr>
          <w:rFonts w:cs="Arial"/>
          <w:szCs w:val="20"/>
        </w:rPr>
        <w:t>-2023</w:t>
      </w:r>
    </w:p>
    <w:tbl>
      <w:tblPr>
        <w:tblStyle w:val="Tabel-Gitter"/>
        <w:tblW w:w="10235" w:type="dxa"/>
        <w:tblInd w:w="108" w:type="dxa"/>
        <w:tblLayout w:type="fixed"/>
        <w:tblLook w:val="04A0" w:firstRow="1" w:lastRow="0" w:firstColumn="1" w:lastColumn="0" w:noHBand="0" w:noVBand="1"/>
      </w:tblPr>
      <w:tblGrid>
        <w:gridCol w:w="3119"/>
        <w:gridCol w:w="1134"/>
        <w:gridCol w:w="1994"/>
        <w:gridCol w:w="1994"/>
        <w:gridCol w:w="1994"/>
      </w:tblGrid>
      <w:tr w:rsidR="00B63F06" w:rsidRPr="009A4F74" w:rsidTr="00B63F06">
        <w:trPr>
          <w:trHeight w:val="460"/>
        </w:trPr>
        <w:tc>
          <w:tcPr>
            <w:tcW w:w="3119" w:type="dxa"/>
            <w:shd w:val="clear" w:color="auto" w:fill="B8CCE4" w:themeFill="accent1" w:themeFillTint="66"/>
            <w:vAlign w:val="center"/>
          </w:tcPr>
          <w:p w:rsidR="00B63F06" w:rsidRPr="009A4F74" w:rsidRDefault="00B63F06" w:rsidP="00B63F06">
            <w:pPr>
              <w:rPr>
                <w:rFonts w:eastAsia="Times New Roman" w:cs="Arial"/>
                <w:szCs w:val="20"/>
                <w:lang w:eastAsia="da-DK"/>
              </w:rPr>
            </w:pPr>
            <w:r w:rsidRPr="009A4F74">
              <w:rPr>
                <w:rFonts w:eastAsia="Times New Roman" w:cs="Arial"/>
                <w:szCs w:val="20"/>
                <w:lang w:eastAsia="da-DK"/>
              </w:rPr>
              <w:t>I 1.000 kr.</w:t>
            </w:r>
          </w:p>
        </w:tc>
        <w:tc>
          <w:tcPr>
            <w:tcW w:w="1134" w:type="dxa"/>
            <w:shd w:val="clear" w:color="auto" w:fill="B8CCE4" w:themeFill="accent1" w:themeFillTint="66"/>
            <w:vAlign w:val="center"/>
          </w:tcPr>
          <w:p w:rsidR="00B63F06" w:rsidRPr="009A4F74" w:rsidRDefault="00B63F06" w:rsidP="00B63F06">
            <w:pPr>
              <w:jc w:val="center"/>
              <w:rPr>
                <w:rFonts w:cs="Arial"/>
              </w:rPr>
            </w:pPr>
            <w:r w:rsidRPr="009A4F74">
              <w:rPr>
                <w:rFonts w:cs="Arial"/>
              </w:rPr>
              <w:t xml:space="preserve">Antal boliger </w:t>
            </w:r>
          </w:p>
          <w:p w:rsidR="00B63F06" w:rsidRPr="009A4F74" w:rsidRDefault="00B63F06" w:rsidP="00B63F06">
            <w:pPr>
              <w:jc w:val="center"/>
              <w:rPr>
                <w:rFonts w:cs="Arial"/>
              </w:rPr>
            </w:pPr>
            <w:r w:rsidRPr="009A4F74">
              <w:rPr>
                <w:rFonts w:cs="Arial"/>
              </w:rPr>
              <w:t>2019</w:t>
            </w:r>
          </w:p>
        </w:tc>
        <w:tc>
          <w:tcPr>
            <w:tcW w:w="1994" w:type="dxa"/>
            <w:shd w:val="clear" w:color="auto" w:fill="B8CCE4" w:themeFill="accent1" w:themeFillTint="66"/>
            <w:vAlign w:val="center"/>
          </w:tcPr>
          <w:p w:rsidR="00B63F06" w:rsidRPr="009A4F74" w:rsidRDefault="00B63F06" w:rsidP="00B63F06">
            <w:pPr>
              <w:jc w:val="center"/>
              <w:rPr>
                <w:rFonts w:cs="Arial"/>
              </w:rPr>
            </w:pPr>
            <w:r w:rsidRPr="009A4F74">
              <w:rPr>
                <w:rFonts w:cs="Arial"/>
              </w:rPr>
              <w:t>Regnskab 2018</w:t>
            </w:r>
          </w:p>
        </w:tc>
        <w:tc>
          <w:tcPr>
            <w:tcW w:w="1994" w:type="dxa"/>
            <w:shd w:val="clear" w:color="auto" w:fill="B8CCE4" w:themeFill="accent1" w:themeFillTint="66"/>
            <w:vAlign w:val="center"/>
          </w:tcPr>
          <w:p w:rsidR="00B63F06" w:rsidRPr="009A4F74" w:rsidRDefault="00B63F06" w:rsidP="00B63F06">
            <w:pPr>
              <w:jc w:val="center"/>
              <w:rPr>
                <w:rFonts w:cs="Arial"/>
              </w:rPr>
            </w:pPr>
            <w:r w:rsidRPr="009A4F74">
              <w:rPr>
                <w:rFonts w:cs="Arial"/>
              </w:rPr>
              <w:t>Opr. vedt. budget</w:t>
            </w:r>
          </w:p>
          <w:p w:rsidR="00B63F06" w:rsidRPr="009A4F74" w:rsidRDefault="00B63F06" w:rsidP="00B63F06">
            <w:pPr>
              <w:jc w:val="center"/>
              <w:rPr>
                <w:rFonts w:cs="Arial"/>
              </w:rPr>
            </w:pPr>
            <w:r w:rsidRPr="009A4F74">
              <w:rPr>
                <w:rFonts w:cs="Arial"/>
              </w:rPr>
              <w:t>2019</w:t>
            </w:r>
          </w:p>
        </w:tc>
        <w:tc>
          <w:tcPr>
            <w:tcW w:w="1994" w:type="dxa"/>
            <w:shd w:val="clear" w:color="auto" w:fill="B8CCE4" w:themeFill="accent1" w:themeFillTint="66"/>
            <w:vAlign w:val="center"/>
          </w:tcPr>
          <w:p w:rsidR="00B63F06" w:rsidRPr="009A4F74" w:rsidRDefault="00B63F06" w:rsidP="00B63F06">
            <w:pPr>
              <w:jc w:val="center"/>
              <w:rPr>
                <w:rFonts w:cs="Arial"/>
              </w:rPr>
            </w:pPr>
            <w:r w:rsidRPr="009A4F74">
              <w:rPr>
                <w:rFonts w:cs="Arial"/>
              </w:rPr>
              <w:t>Budget</w:t>
            </w:r>
          </w:p>
          <w:p w:rsidR="00B63F06" w:rsidRPr="009A4F74" w:rsidRDefault="00B63F06" w:rsidP="00B63F06">
            <w:pPr>
              <w:jc w:val="center"/>
              <w:rPr>
                <w:rFonts w:cs="Arial"/>
              </w:rPr>
            </w:pPr>
            <w:r>
              <w:rPr>
                <w:rFonts w:cs="Arial"/>
              </w:rPr>
              <w:t>2020 - 2023</w:t>
            </w:r>
          </w:p>
        </w:tc>
      </w:tr>
      <w:tr w:rsidR="00B63F06" w:rsidRPr="009A4F74" w:rsidTr="00B63F06">
        <w:trPr>
          <w:trHeight w:val="212"/>
        </w:trPr>
        <w:tc>
          <w:tcPr>
            <w:tcW w:w="3119" w:type="dxa"/>
            <w:vAlign w:val="center"/>
          </w:tcPr>
          <w:p w:rsidR="00B63F06" w:rsidRPr="009A4F74" w:rsidRDefault="00B63F06" w:rsidP="00B63F06">
            <w:pPr>
              <w:rPr>
                <w:rFonts w:cs="Arial"/>
              </w:rPr>
            </w:pPr>
            <w:r w:rsidRPr="009A4F74">
              <w:rPr>
                <w:rFonts w:cs="Arial"/>
              </w:rPr>
              <w:t xml:space="preserve">Ældrecentre </w:t>
            </w:r>
          </w:p>
        </w:tc>
        <w:tc>
          <w:tcPr>
            <w:tcW w:w="1134" w:type="dxa"/>
            <w:vAlign w:val="center"/>
          </w:tcPr>
          <w:p w:rsidR="00B63F06" w:rsidRPr="009A4F74" w:rsidRDefault="00B63F06" w:rsidP="00B63F06">
            <w:pPr>
              <w:jc w:val="right"/>
              <w:rPr>
                <w:rFonts w:cs="Arial"/>
              </w:rPr>
            </w:pPr>
            <w:r w:rsidRPr="009A4F74">
              <w:rPr>
                <w:rFonts w:cs="Arial"/>
              </w:rPr>
              <w:t>267</w:t>
            </w:r>
          </w:p>
        </w:tc>
        <w:tc>
          <w:tcPr>
            <w:tcW w:w="1994" w:type="dxa"/>
            <w:vAlign w:val="center"/>
          </w:tcPr>
          <w:p w:rsidR="00B63F06" w:rsidRPr="009A4F74" w:rsidRDefault="00B63F06" w:rsidP="00B63F06">
            <w:pPr>
              <w:jc w:val="right"/>
              <w:rPr>
                <w:rFonts w:cs="Arial"/>
              </w:rPr>
            </w:pPr>
            <w:r w:rsidRPr="009A4F74">
              <w:rPr>
                <w:rFonts w:cs="Arial"/>
              </w:rPr>
              <w:t>146.464</w:t>
            </w:r>
          </w:p>
        </w:tc>
        <w:tc>
          <w:tcPr>
            <w:tcW w:w="1994" w:type="dxa"/>
            <w:vAlign w:val="center"/>
          </w:tcPr>
          <w:p w:rsidR="00B63F06" w:rsidRPr="00C17B08" w:rsidRDefault="00B63F06" w:rsidP="00B63F06">
            <w:pPr>
              <w:jc w:val="right"/>
              <w:rPr>
                <w:rFonts w:cs="Arial"/>
              </w:rPr>
            </w:pPr>
            <w:r w:rsidRPr="00C17B08">
              <w:rPr>
                <w:rFonts w:cs="Arial"/>
              </w:rPr>
              <w:t>144.403</w:t>
            </w:r>
          </w:p>
        </w:tc>
        <w:tc>
          <w:tcPr>
            <w:tcW w:w="1994" w:type="dxa"/>
          </w:tcPr>
          <w:p w:rsidR="00B63F06" w:rsidRPr="00C17B08" w:rsidRDefault="00B63F06" w:rsidP="00B63F06">
            <w:pPr>
              <w:jc w:val="right"/>
              <w:rPr>
                <w:rFonts w:cs="Arial"/>
              </w:rPr>
            </w:pPr>
            <w:r w:rsidRPr="00C17B08">
              <w:rPr>
                <w:rFonts w:cs="Arial"/>
              </w:rPr>
              <w:t>1</w:t>
            </w:r>
            <w:r>
              <w:rPr>
                <w:rFonts w:cs="Arial"/>
              </w:rPr>
              <w:t>53</w:t>
            </w:r>
            <w:r w:rsidRPr="00C17B08">
              <w:rPr>
                <w:rFonts w:cs="Arial"/>
              </w:rPr>
              <w:t>.</w:t>
            </w:r>
            <w:r>
              <w:rPr>
                <w:rFonts w:cs="Arial"/>
              </w:rPr>
              <w:t>047</w:t>
            </w:r>
          </w:p>
        </w:tc>
      </w:tr>
      <w:tr w:rsidR="00B63F06" w:rsidRPr="009A4F74" w:rsidTr="00B63F06">
        <w:trPr>
          <w:trHeight w:val="212"/>
        </w:trPr>
        <w:tc>
          <w:tcPr>
            <w:tcW w:w="3119" w:type="dxa"/>
            <w:vAlign w:val="center"/>
          </w:tcPr>
          <w:p w:rsidR="00B63F06" w:rsidRPr="009A4F74" w:rsidRDefault="00B63F06" w:rsidP="00B63F06">
            <w:pPr>
              <w:rPr>
                <w:rFonts w:cs="Arial"/>
              </w:rPr>
            </w:pPr>
            <w:r w:rsidRPr="009A4F74">
              <w:rPr>
                <w:rFonts w:cs="Arial"/>
              </w:rPr>
              <w:t>Flex/akut/aflastning</w:t>
            </w:r>
          </w:p>
        </w:tc>
        <w:tc>
          <w:tcPr>
            <w:tcW w:w="1134" w:type="dxa"/>
            <w:vAlign w:val="center"/>
          </w:tcPr>
          <w:p w:rsidR="00B63F06" w:rsidRPr="009A4F74" w:rsidRDefault="00B63F06" w:rsidP="00B63F06">
            <w:pPr>
              <w:jc w:val="right"/>
              <w:rPr>
                <w:rFonts w:cs="Arial"/>
              </w:rPr>
            </w:pPr>
            <w:r w:rsidRPr="009A4F74">
              <w:rPr>
                <w:rFonts w:cs="Arial"/>
              </w:rPr>
              <w:t>26</w:t>
            </w:r>
          </w:p>
        </w:tc>
        <w:tc>
          <w:tcPr>
            <w:tcW w:w="1994" w:type="dxa"/>
            <w:vAlign w:val="center"/>
          </w:tcPr>
          <w:p w:rsidR="00B63F06" w:rsidRPr="009A4F74" w:rsidRDefault="00B63F06" w:rsidP="00B63F06">
            <w:pPr>
              <w:jc w:val="right"/>
              <w:rPr>
                <w:rFonts w:cs="Arial"/>
              </w:rPr>
            </w:pPr>
            <w:r w:rsidRPr="009A4F74">
              <w:rPr>
                <w:rFonts w:cs="Arial"/>
              </w:rPr>
              <w:t>19.057</w:t>
            </w:r>
          </w:p>
        </w:tc>
        <w:tc>
          <w:tcPr>
            <w:tcW w:w="1994" w:type="dxa"/>
            <w:vAlign w:val="center"/>
          </w:tcPr>
          <w:p w:rsidR="00B63F06" w:rsidRPr="00C17B08" w:rsidRDefault="00B63F06" w:rsidP="00B63F06">
            <w:pPr>
              <w:jc w:val="right"/>
              <w:rPr>
                <w:rFonts w:cs="Arial"/>
              </w:rPr>
            </w:pPr>
            <w:r w:rsidRPr="00C17B08">
              <w:rPr>
                <w:rFonts w:cs="Arial"/>
              </w:rPr>
              <w:t>19.756</w:t>
            </w:r>
          </w:p>
        </w:tc>
        <w:tc>
          <w:tcPr>
            <w:tcW w:w="1994" w:type="dxa"/>
          </w:tcPr>
          <w:p w:rsidR="00B63F06" w:rsidRPr="00C17B08" w:rsidRDefault="00B63F06" w:rsidP="00B63F06">
            <w:pPr>
              <w:jc w:val="right"/>
              <w:rPr>
                <w:rFonts w:cs="Arial"/>
              </w:rPr>
            </w:pPr>
            <w:r>
              <w:rPr>
                <w:rFonts w:cs="Arial"/>
              </w:rPr>
              <w:t>20</w:t>
            </w:r>
            <w:r w:rsidRPr="00C17B08">
              <w:rPr>
                <w:rFonts w:cs="Arial"/>
              </w:rPr>
              <w:t>.</w:t>
            </w:r>
            <w:r>
              <w:rPr>
                <w:rFonts w:cs="Arial"/>
              </w:rPr>
              <w:t>993</w:t>
            </w:r>
          </w:p>
        </w:tc>
      </w:tr>
      <w:tr w:rsidR="00B63F06" w:rsidRPr="009A4F74" w:rsidTr="00B63F06">
        <w:trPr>
          <w:trHeight w:val="212"/>
        </w:trPr>
        <w:tc>
          <w:tcPr>
            <w:tcW w:w="3119" w:type="dxa"/>
            <w:vAlign w:val="center"/>
          </w:tcPr>
          <w:p w:rsidR="00B63F06" w:rsidRPr="009A4F74" w:rsidRDefault="00B63F06" w:rsidP="00B63F06">
            <w:pPr>
              <w:rPr>
                <w:rFonts w:cs="Arial"/>
              </w:rPr>
            </w:pPr>
            <w:r w:rsidRPr="009A4F74">
              <w:rPr>
                <w:rFonts w:cs="Arial"/>
              </w:rPr>
              <w:t>Rehabilitering</w:t>
            </w:r>
          </w:p>
        </w:tc>
        <w:tc>
          <w:tcPr>
            <w:tcW w:w="1134" w:type="dxa"/>
            <w:vAlign w:val="center"/>
          </w:tcPr>
          <w:p w:rsidR="00B63F06" w:rsidRPr="009A4F74" w:rsidRDefault="00B63F06" w:rsidP="00B63F06">
            <w:pPr>
              <w:jc w:val="right"/>
              <w:rPr>
                <w:rFonts w:cs="Arial"/>
              </w:rPr>
            </w:pPr>
            <w:r w:rsidRPr="009A4F74">
              <w:rPr>
                <w:rFonts w:cs="Arial"/>
              </w:rPr>
              <w:t>10</w:t>
            </w:r>
          </w:p>
        </w:tc>
        <w:tc>
          <w:tcPr>
            <w:tcW w:w="1994" w:type="dxa"/>
            <w:vAlign w:val="center"/>
          </w:tcPr>
          <w:p w:rsidR="00B63F06" w:rsidRPr="009A4F74" w:rsidRDefault="00B63F06" w:rsidP="00B63F06">
            <w:pPr>
              <w:jc w:val="right"/>
              <w:rPr>
                <w:rFonts w:cs="Arial"/>
              </w:rPr>
            </w:pPr>
            <w:r w:rsidRPr="009A4F74">
              <w:rPr>
                <w:rFonts w:cs="Arial"/>
              </w:rPr>
              <w:t>9.121</w:t>
            </w:r>
          </w:p>
        </w:tc>
        <w:tc>
          <w:tcPr>
            <w:tcW w:w="1994" w:type="dxa"/>
            <w:vAlign w:val="center"/>
          </w:tcPr>
          <w:p w:rsidR="00B63F06" w:rsidRPr="00C17B08" w:rsidRDefault="00B63F06" w:rsidP="00B63F06">
            <w:pPr>
              <w:jc w:val="right"/>
              <w:rPr>
                <w:rFonts w:cs="Arial"/>
              </w:rPr>
            </w:pPr>
            <w:r w:rsidRPr="00C17B08">
              <w:rPr>
                <w:rFonts w:cs="Arial"/>
              </w:rPr>
              <w:t>9.501</w:t>
            </w:r>
          </w:p>
        </w:tc>
        <w:tc>
          <w:tcPr>
            <w:tcW w:w="1994" w:type="dxa"/>
          </w:tcPr>
          <w:p w:rsidR="00B63F06" w:rsidRPr="00C17B08" w:rsidRDefault="00B63F06" w:rsidP="00B63F06">
            <w:pPr>
              <w:jc w:val="right"/>
              <w:rPr>
                <w:rFonts w:cs="Arial"/>
              </w:rPr>
            </w:pPr>
            <w:r w:rsidRPr="00C17B08">
              <w:rPr>
                <w:rFonts w:cs="Arial"/>
              </w:rPr>
              <w:t>10.</w:t>
            </w:r>
            <w:r>
              <w:rPr>
                <w:rFonts w:cs="Arial"/>
              </w:rPr>
              <w:t>607</w:t>
            </w:r>
          </w:p>
        </w:tc>
      </w:tr>
      <w:tr w:rsidR="00B63F06" w:rsidRPr="009A4F74" w:rsidTr="00B63F06">
        <w:trPr>
          <w:trHeight w:val="212"/>
        </w:trPr>
        <w:tc>
          <w:tcPr>
            <w:tcW w:w="3119" w:type="dxa"/>
            <w:vAlign w:val="center"/>
          </w:tcPr>
          <w:p w:rsidR="00B63F06" w:rsidRPr="009A4F74" w:rsidRDefault="00B63F06" w:rsidP="00B63F06">
            <w:pPr>
              <w:rPr>
                <w:rFonts w:cs="Arial"/>
              </w:rPr>
            </w:pPr>
            <w:r w:rsidRPr="009A4F74">
              <w:rPr>
                <w:rFonts w:cs="Arial"/>
              </w:rPr>
              <w:t>Boenheden Kisumparken</w:t>
            </w:r>
          </w:p>
        </w:tc>
        <w:tc>
          <w:tcPr>
            <w:tcW w:w="1134" w:type="dxa"/>
            <w:vAlign w:val="center"/>
          </w:tcPr>
          <w:p w:rsidR="00B63F06" w:rsidRPr="009A4F74" w:rsidRDefault="00B63F06" w:rsidP="00B63F06">
            <w:pPr>
              <w:jc w:val="right"/>
              <w:rPr>
                <w:rFonts w:cs="Arial"/>
              </w:rPr>
            </w:pPr>
          </w:p>
        </w:tc>
        <w:tc>
          <w:tcPr>
            <w:tcW w:w="1994" w:type="dxa"/>
            <w:vAlign w:val="center"/>
          </w:tcPr>
          <w:p w:rsidR="00B63F06" w:rsidRPr="009A4F74" w:rsidRDefault="00B63F06" w:rsidP="00B63F06">
            <w:pPr>
              <w:jc w:val="right"/>
              <w:rPr>
                <w:rFonts w:cs="Arial"/>
              </w:rPr>
            </w:pPr>
            <w:r w:rsidRPr="009A4F74">
              <w:rPr>
                <w:rFonts w:cs="Arial"/>
              </w:rPr>
              <w:t>3.498</w:t>
            </w:r>
          </w:p>
        </w:tc>
        <w:tc>
          <w:tcPr>
            <w:tcW w:w="1994" w:type="dxa"/>
            <w:vAlign w:val="center"/>
          </w:tcPr>
          <w:p w:rsidR="00B63F06" w:rsidRPr="00C17B08" w:rsidRDefault="00B63F06" w:rsidP="00B63F06">
            <w:pPr>
              <w:jc w:val="right"/>
              <w:rPr>
                <w:rFonts w:cs="Arial"/>
              </w:rPr>
            </w:pPr>
            <w:r w:rsidRPr="00C17B08">
              <w:rPr>
                <w:rFonts w:cs="Arial"/>
              </w:rPr>
              <w:t>1.847</w:t>
            </w:r>
          </w:p>
        </w:tc>
        <w:tc>
          <w:tcPr>
            <w:tcW w:w="1994" w:type="dxa"/>
          </w:tcPr>
          <w:p w:rsidR="00B63F06" w:rsidRPr="00C17B08" w:rsidRDefault="00B63F06" w:rsidP="00B63F06">
            <w:pPr>
              <w:jc w:val="right"/>
              <w:rPr>
                <w:rFonts w:cs="Arial"/>
              </w:rPr>
            </w:pPr>
            <w:r w:rsidRPr="00C17B08">
              <w:rPr>
                <w:rFonts w:cs="Arial"/>
              </w:rPr>
              <w:t>0</w:t>
            </w:r>
          </w:p>
        </w:tc>
      </w:tr>
      <w:tr w:rsidR="00B63F06" w:rsidRPr="009A4F74" w:rsidTr="00B63F06">
        <w:trPr>
          <w:trHeight w:val="212"/>
        </w:trPr>
        <w:tc>
          <w:tcPr>
            <w:tcW w:w="3119" w:type="dxa"/>
            <w:vAlign w:val="center"/>
          </w:tcPr>
          <w:p w:rsidR="00B63F06" w:rsidRPr="009A4F74" w:rsidRDefault="00B63F06" w:rsidP="00B63F06">
            <w:pPr>
              <w:rPr>
                <w:rFonts w:cs="Arial"/>
              </w:rPr>
            </w:pPr>
            <w:r w:rsidRPr="009A4F74">
              <w:rPr>
                <w:rFonts w:cs="Arial"/>
              </w:rPr>
              <w:t>Dagcentre - Beboer</w:t>
            </w:r>
          </w:p>
        </w:tc>
        <w:tc>
          <w:tcPr>
            <w:tcW w:w="1134" w:type="dxa"/>
            <w:vAlign w:val="center"/>
          </w:tcPr>
          <w:p w:rsidR="00B63F06" w:rsidRPr="009A4F74" w:rsidRDefault="00B63F06" w:rsidP="00B63F06">
            <w:pPr>
              <w:jc w:val="right"/>
              <w:rPr>
                <w:rFonts w:cs="Arial"/>
              </w:rPr>
            </w:pPr>
          </w:p>
        </w:tc>
        <w:tc>
          <w:tcPr>
            <w:tcW w:w="1994" w:type="dxa"/>
            <w:vAlign w:val="center"/>
          </w:tcPr>
          <w:p w:rsidR="00B63F06" w:rsidRPr="009A4F74" w:rsidRDefault="00B63F06" w:rsidP="00B63F06">
            <w:pPr>
              <w:jc w:val="right"/>
              <w:rPr>
                <w:rFonts w:cs="Arial"/>
              </w:rPr>
            </w:pPr>
            <w:r w:rsidRPr="009A4F74">
              <w:rPr>
                <w:rFonts w:cs="Arial"/>
              </w:rPr>
              <w:t>3.280</w:t>
            </w:r>
          </w:p>
        </w:tc>
        <w:tc>
          <w:tcPr>
            <w:tcW w:w="1994" w:type="dxa"/>
            <w:vAlign w:val="center"/>
          </w:tcPr>
          <w:p w:rsidR="00B63F06" w:rsidRPr="00C17B08" w:rsidRDefault="00B63F06" w:rsidP="00B63F06">
            <w:pPr>
              <w:jc w:val="right"/>
              <w:rPr>
                <w:rFonts w:cs="Arial"/>
              </w:rPr>
            </w:pPr>
            <w:r w:rsidRPr="00C17B08">
              <w:rPr>
                <w:rFonts w:cs="Arial"/>
              </w:rPr>
              <w:t>3.171</w:t>
            </w:r>
          </w:p>
        </w:tc>
        <w:tc>
          <w:tcPr>
            <w:tcW w:w="1994" w:type="dxa"/>
          </w:tcPr>
          <w:p w:rsidR="00B63F06" w:rsidRPr="00C17B08" w:rsidRDefault="00B63F06" w:rsidP="00B63F06">
            <w:pPr>
              <w:jc w:val="right"/>
              <w:rPr>
                <w:rFonts w:cs="Arial"/>
              </w:rPr>
            </w:pPr>
            <w:r>
              <w:rPr>
                <w:rFonts w:cs="Arial"/>
              </w:rPr>
              <w:t>3</w:t>
            </w:r>
            <w:r w:rsidRPr="00C17B08">
              <w:rPr>
                <w:rFonts w:cs="Arial"/>
              </w:rPr>
              <w:t>.</w:t>
            </w:r>
            <w:r>
              <w:rPr>
                <w:rFonts w:cs="Arial"/>
              </w:rPr>
              <w:t>056</w:t>
            </w:r>
          </w:p>
        </w:tc>
      </w:tr>
      <w:tr w:rsidR="00B63F06" w:rsidRPr="009A4F74" w:rsidTr="00B63F06">
        <w:trPr>
          <w:trHeight w:val="212"/>
        </w:trPr>
        <w:tc>
          <w:tcPr>
            <w:tcW w:w="3119" w:type="dxa"/>
            <w:vAlign w:val="center"/>
          </w:tcPr>
          <w:p w:rsidR="00B63F06" w:rsidRPr="009A4F74" w:rsidRDefault="00B63F06" w:rsidP="00B63F06">
            <w:pPr>
              <w:rPr>
                <w:rFonts w:cs="Arial"/>
              </w:rPr>
            </w:pPr>
            <w:r w:rsidRPr="009A4F74">
              <w:rPr>
                <w:rFonts w:cs="Arial"/>
              </w:rPr>
              <w:t>Daghjemmet Æblehaven</w:t>
            </w:r>
          </w:p>
        </w:tc>
        <w:tc>
          <w:tcPr>
            <w:tcW w:w="1134" w:type="dxa"/>
            <w:vAlign w:val="center"/>
          </w:tcPr>
          <w:p w:rsidR="00B63F06" w:rsidRPr="009A4F74" w:rsidRDefault="00B63F06" w:rsidP="00B63F06">
            <w:pPr>
              <w:jc w:val="right"/>
              <w:rPr>
                <w:rFonts w:cs="Arial"/>
              </w:rPr>
            </w:pPr>
          </w:p>
        </w:tc>
        <w:tc>
          <w:tcPr>
            <w:tcW w:w="1994" w:type="dxa"/>
            <w:vAlign w:val="center"/>
          </w:tcPr>
          <w:p w:rsidR="00B63F06" w:rsidRPr="009A4F74" w:rsidRDefault="00B63F06" w:rsidP="00B63F06">
            <w:pPr>
              <w:jc w:val="right"/>
              <w:rPr>
                <w:rFonts w:cs="Arial"/>
              </w:rPr>
            </w:pPr>
            <w:r w:rsidRPr="009A4F74">
              <w:rPr>
                <w:rFonts w:cs="Arial"/>
              </w:rPr>
              <w:t>3.056</w:t>
            </w:r>
          </w:p>
        </w:tc>
        <w:tc>
          <w:tcPr>
            <w:tcW w:w="1994" w:type="dxa"/>
            <w:vAlign w:val="center"/>
          </w:tcPr>
          <w:p w:rsidR="00B63F06" w:rsidRPr="00C17B08" w:rsidRDefault="00B63F06" w:rsidP="00B63F06">
            <w:pPr>
              <w:jc w:val="right"/>
              <w:rPr>
                <w:rFonts w:cs="Arial"/>
              </w:rPr>
            </w:pPr>
            <w:r w:rsidRPr="00C17B08">
              <w:rPr>
                <w:rFonts w:cs="Arial"/>
              </w:rPr>
              <w:t>3.533</w:t>
            </w:r>
          </w:p>
        </w:tc>
        <w:tc>
          <w:tcPr>
            <w:tcW w:w="1994" w:type="dxa"/>
          </w:tcPr>
          <w:p w:rsidR="00B63F06" w:rsidRPr="00C17B08" w:rsidRDefault="00B63F06" w:rsidP="00B63F06">
            <w:pPr>
              <w:jc w:val="right"/>
              <w:rPr>
                <w:rFonts w:cs="Arial"/>
              </w:rPr>
            </w:pPr>
            <w:r w:rsidRPr="00C17B08">
              <w:rPr>
                <w:rFonts w:cs="Arial"/>
              </w:rPr>
              <w:t>3.</w:t>
            </w:r>
            <w:r>
              <w:rPr>
                <w:rFonts w:cs="Arial"/>
              </w:rPr>
              <w:t>607</w:t>
            </w:r>
          </w:p>
        </w:tc>
      </w:tr>
      <w:tr w:rsidR="00B63F06" w:rsidRPr="009A4F74" w:rsidTr="00B63F06">
        <w:trPr>
          <w:trHeight w:val="212"/>
        </w:trPr>
        <w:tc>
          <w:tcPr>
            <w:tcW w:w="3119" w:type="dxa"/>
            <w:vAlign w:val="center"/>
          </w:tcPr>
          <w:p w:rsidR="00B63F06" w:rsidRPr="009A4F74" w:rsidRDefault="00B63F06" w:rsidP="00B63F06">
            <w:pPr>
              <w:rPr>
                <w:rFonts w:cs="Arial"/>
              </w:rPr>
            </w:pPr>
            <w:r w:rsidRPr="009A4F74">
              <w:rPr>
                <w:rFonts w:cs="Arial"/>
              </w:rPr>
              <w:t>Andet</w:t>
            </w:r>
          </w:p>
        </w:tc>
        <w:tc>
          <w:tcPr>
            <w:tcW w:w="1134" w:type="dxa"/>
            <w:vAlign w:val="center"/>
          </w:tcPr>
          <w:p w:rsidR="00B63F06" w:rsidRPr="009A4F74" w:rsidRDefault="00B63F06" w:rsidP="00B63F06">
            <w:pPr>
              <w:jc w:val="right"/>
              <w:rPr>
                <w:rFonts w:cs="Arial"/>
              </w:rPr>
            </w:pPr>
          </w:p>
        </w:tc>
        <w:tc>
          <w:tcPr>
            <w:tcW w:w="1994" w:type="dxa"/>
            <w:vAlign w:val="center"/>
          </w:tcPr>
          <w:p w:rsidR="00B63F06" w:rsidRPr="009A4F74" w:rsidRDefault="00B63F06" w:rsidP="00B63F06">
            <w:pPr>
              <w:jc w:val="right"/>
              <w:rPr>
                <w:rFonts w:cs="Arial"/>
              </w:rPr>
            </w:pPr>
            <w:r w:rsidRPr="009A4F74">
              <w:rPr>
                <w:rFonts w:cs="Arial"/>
              </w:rPr>
              <w:t>457</w:t>
            </w:r>
          </w:p>
        </w:tc>
        <w:tc>
          <w:tcPr>
            <w:tcW w:w="1994" w:type="dxa"/>
            <w:vAlign w:val="center"/>
          </w:tcPr>
          <w:p w:rsidR="00B63F06" w:rsidRPr="00C17B08" w:rsidRDefault="00B63F06" w:rsidP="00B63F06">
            <w:pPr>
              <w:jc w:val="right"/>
              <w:rPr>
                <w:rFonts w:cs="Arial"/>
              </w:rPr>
            </w:pPr>
            <w:r w:rsidRPr="00C17B08">
              <w:rPr>
                <w:rFonts w:cs="Arial"/>
              </w:rPr>
              <w:t>2.254</w:t>
            </w:r>
          </w:p>
        </w:tc>
        <w:tc>
          <w:tcPr>
            <w:tcW w:w="1994" w:type="dxa"/>
          </w:tcPr>
          <w:p w:rsidR="00B63F06" w:rsidRPr="00C17B08" w:rsidRDefault="00B63F06" w:rsidP="00B63F06">
            <w:pPr>
              <w:jc w:val="right"/>
              <w:rPr>
                <w:rFonts w:cs="Arial"/>
              </w:rPr>
            </w:pPr>
            <w:r w:rsidRPr="00C17B08">
              <w:rPr>
                <w:rFonts w:cs="Arial"/>
              </w:rPr>
              <w:t>2.</w:t>
            </w:r>
            <w:r>
              <w:rPr>
                <w:rFonts w:cs="Arial"/>
              </w:rPr>
              <w:t>865</w:t>
            </w:r>
          </w:p>
        </w:tc>
      </w:tr>
      <w:tr w:rsidR="00B63F06" w:rsidRPr="009A4F74" w:rsidTr="00B63F06">
        <w:trPr>
          <w:trHeight w:val="212"/>
        </w:trPr>
        <w:tc>
          <w:tcPr>
            <w:tcW w:w="3119" w:type="dxa"/>
            <w:vAlign w:val="center"/>
          </w:tcPr>
          <w:p w:rsidR="00B63F06" w:rsidRPr="009A4F74" w:rsidRDefault="00B63F06" w:rsidP="00B63F06">
            <w:pPr>
              <w:rPr>
                <w:rFonts w:cs="Arial"/>
                <w:b/>
              </w:rPr>
            </w:pPr>
            <w:r w:rsidRPr="009A4F74">
              <w:rPr>
                <w:rFonts w:cs="Arial"/>
                <w:b/>
              </w:rPr>
              <w:t>I alt</w:t>
            </w:r>
          </w:p>
        </w:tc>
        <w:tc>
          <w:tcPr>
            <w:tcW w:w="1134" w:type="dxa"/>
            <w:vAlign w:val="center"/>
          </w:tcPr>
          <w:p w:rsidR="00B63F06" w:rsidRPr="009A4F74" w:rsidRDefault="00B63F06" w:rsidP="00B63F06">
            <w:pPr>
              <w:jc w:val="right"/>
              <w:rPr>
                <w:rFonts w:cs="Arial"/>
              </w:rPr>
            </w:pPr>
            <w:r>
              <w:rPr>
                <w:rFonts w:cs="Arial"/>
              </w:rPr>
              <w:t>303</w:t>
            </w:r>
          </w:p>
        </w:tc>
        <w:tc>
          <w:tcPr>
            <w:tcW w:w="1994" w:type="dxa"/>
            <w:vAlign w:val="center"/>
          </w:tcPr>
          <w:p w:rsidR="00B63F06" w:rsidRPr="009A4F74" w:rsidRDefault="00B63F06" w:rsidP="00B63F06">
            <w:pPr>
              <w:jc w:val="right"/>
              <w:rPr>
                <w:rFonts w:cs="Arial"/>
                <w:b/>
              </w:rPr>
            </w:pPr>
            <w:r w:rsidRPr="009A4F74">
              <w:rPr>
                <w:rFonts w:cs="Arial"/>
                <w:b/>
              </w:rPr>
              <w:t>184.933</w:t>
            </w:r>
          </w:p>
        </w:tc>
        <w:tc>
          <w:tcPr>
            <w:tcW w:w="1994" w:type="dxa"/>
            <w:vAlign w:val="center"/>
          </w:tcPr>
          <w:p w:rsidR="00B63F06" w:rsidRPr="009A4F74" w:rsidRDefault="00B63F06" w:rsidP="00B63F06">
            <w:pPr>
              <w:jc w:val="right"/>
              <w:rPr>
                <w:rFonts w:cs="Arial"/>
                <w:b/>
              </w:rPr>
            </w:pPr>
            <w:r>
              <w:rPr>
                <w:rFonts w:cs="Arial"/>
                <w:b/>
              </w:rPr>
              <w:t>184.465</w:t>
            </w:r>
          </w:p>
        </w:tc>
        <w:tc>
          <w:tcPr>
            <w:tcW w:w="1994" w:type="dxa"/>
          </w:tcPr>
          <w:p w:rsidR="00B63F06" w:rsidRPr="009A4F74" w:rsidRDefault="00B63F06" w:rsidP="00B63F06">
            <w:pPr>
              <w:jc w:val="right"/>
              <w:rPr>
                <w:rFonts w:cs="Arial"/>
                <w:b/>
              </w:rPr>
            </w:pPr>
            <w:r w:rsidRPr="009A4F74">
              <w:rPr>
                <w:rFonts w:cs="Arial"/>
                <w:b/>
              </w:rPr>
              <w:t>1</w:t>
            </w:r>
            <w:r>
              <w:rPr>
                <w:rFonts w:cs="Arial"/>
                <w:b/>
              </w:rPr>
              <w:t>94</w:t>
            </w:r>
            <w:r w:rsidRPr="009A4F74">
              <w:rPr>
                <w:rFonts w:cs="Arial"/>
                <w:b/>
              </w:rPr>
              <w:t>.</w:t>
            </w:r>
            <w:r>
              <w:rPr>
                <w:rFonts w:cs="Arial"/>
                <w:b/>
              </w:rPr>
              <w:t>175</w:t>
            </w:r>
          </w:p>
        </w:tc>
      </w:tr>
    </w:tbl>
    <w:p w:rsidR="00B63F06" w:rsidRPr="009A4F74" w:rsidRDefault="00B63F06" w:rsidP="00B63F06">
      <w:pPr>
        <w:spacing w:after="0"/>
        <w:rPr>
          <w:sz w:val="16"/>
        </w:rPr>
      </w:pPr>
      <w:r>
        <w:rPr>
          <w:sz w:val="16"/>
        </w:rPr>
        <w:t>Anm.: 2018-2019 i årets priser, 2020-2023</w:t>
      </w:r>
      <w:r w:rsidRPr="009A4F74">
        <w:rPr>
          <w:sz w:val="16"/>
        </w:rPr>
        <w:t xml:space="preserve"> i 20</w:t>
      </w:r>
      <w:r>
        <w:rPr>
          <w:sz w:val="16"/>
        </w:rPr>
        <w:t>20</w:t>
      </w:r>
      <w:r w:rsidRPr="009A4F74">
        <w:rPr>
          <w:sz w:val="16"/>
        </w:rPr>
        <w:t>-prisniveau</w:t>
      </w:r>
    </w:p>
    <w:p w:rsidR="00B63F06" w:rsidRPr="009A4F74" w:rsidRDefault="00B63F06" w:rsidP="00B63F06">
      <w:pPr>
        <w:spacing w:after="0"/>
        <w:rPr>
          <w:rFonts w:asciiTheme="minorHAnsi" w:hAnsiTheme="minorHAnsi"/>
        </w:rPr>
      </w:pPr>
    </w:p>
    <w:p w:rsidR="00B63F06" w:rsidRDefault="00B63F06" w:rsidP="00B63F06">
      <w:pPr>
        <w:spacing w:after="0"/>
        <w:rPr>
          <w:rFonts w:cs="Arial"/>
          <w:szCs w:val="20"/>
        </w:rPr>
      </w:pPr>
      <w:r w:rsidRPr="00C41361">
        <w:rPr>
          <w:rFonts w:cs="Arial"/>
          <w:szCs w:val="20"/>
        </w:rPr>
        <w:t>Faldet f</w:t>
      </w:r>
      <w:r>
        <w:rPr>
          <w:rFonts w:cs="Arial"/>
          <w:szCs w:val="20"/>
        </w:rPr>
        <w:t>ra regnskab 2018 til budget 2019</w:t>
      </w:r>
      <w:r w:rsidRPr="00C41361">
        <w:rPr>
          <w:rFonts w:cs="Arial"/>
          <w:szCs w:val="20"/>
        </w:rPr>
        <w:t xml:space="preserve"> er en konsekvens af lukningen a</w:t>
      </w:r>
      <w:r>
        <w:rPr>
          <w:rFonts w:cs="Arial"/>
          <w:szCs w:val="20"/>
        </w:rPr>
        <w:t>f Boenheden Kisumparken i 2019.</w:t>
      </w:r>
    </w:p>
    <w:p w:rsidR="00B63F06" w:rsidRDefault="00B63F06" w:rsidP="00B63F06">
      <w:pPr>
        <w:spacing w:after="0"/>
        <w:rPr>
          <w:rFonts w:cs="Arial"/>
          <w:szCs w:val="20"/>
        </w:rPr>
      </w:pPr>
      <w:r w:rsidRPr="00C41361">
        <w:rPr>
          <w:rFonts w:cs="Arial"/>
          <w:szCs w:val="20"/>
        </w:rPr>
        <w:t xml:space="preserve">Stigningen fra 2019 </w:t>
      </w:r>
      <w:r>
        <w:rPr>
          <w:rFonts w:cs="Arial"/>
          <w:szCs w:val="20"/>
        </w:rPr>
        <w:t>er tilførte midler til en r</w:t>
      </w:r>
      <w:r w:rsidRPr="00C41361">
        <w:rPr>
          <w:rFonts w:cs="Arial"/>
          <w:szCs w:val="20"/>
        </w:rPr>
        <w:t>ehabilit</w:t>
      </w:r>
      <w:r>
        <w:rPr>
          <w:rFonts w:cs="Arial"/>
          <w:szCs w:val="20"/>
        </w:rPr>
        <w:t>eringsleder på Gildhøjhjemmets R</w:t>
      </w:r>
      <w:r w:rsidRPr="00C41361">
        <w:rPr>
          <w:rFonts w:cs="Arial"/>
          <w:szCs w:val="20"/>
        </w:rPr>
        <w:t xml:space="preserve">ehabiliteringsafdeling, samt reduktion i forhold til gevinstrealisering. </w:t>
      </w:r>
    </w:p>
    <w:p w:rsidR="00B63F06" w:rsidRPr="00043111" w:rsidRDefault="00B63F06" w:rsidP="00B63F06">
      <w:pPr>
        <w:spacing w:after="0"/>
        <w:rPr>
          <w:rFonts w:cs="Arial"/>
          <w:szCs w:val="20"/>
          <w:highlight w:val="yellow"/>
        </w:rPr>
      </w:pPr>
    </w:p>
    <w:p w:rsidR="00B63F06" w:rsidRPr="00C41361" w:rsidRDefault="00B63F06" w:rsidP="00B63F06">
      <w:pPr>
        <w:spacing w:after="0"/>
        <w:rPr>
          <w:rFonts w:cs="Arial"/>
          <w:szCs w:val="20"/>
        </w:rPr>
      </w:pPr>
      <w:r w:rsidRPr="00C41361">
        <w:rPr>
          <w:rFonts w:cs="Arial"/>
          <w:szCs w:val="20"/>
        </w:rPr>
        <w:t>Lønomkostningerne er langt den største omkostning på et ældrecenter, og der er afsat følgende lønmidler til plejedelen:</w:t>
      </w:r>
    </w:p>
    <w:p w:rsidR="00B63F06" w:rsidRPr="00C41361" w:rsidRDefault="00B63F06" w:rsidP="00B63F06">
      <w:pPr>
        <w:spacing w:after="0"/>
        <w:rPr>
          <w:rFonts w:cs="Arial"/>
          <w:szCs w:val="20"/>
        </w:rPr>
      </w:pPr>
    </w:p>
    <w:p w:rsidR="00B63F06" w:rsidRDefault="00B63F06" w:rsidP="00B63F06">
      <w:pPr>
        <w:rPr>
          <w:bCs/>
          <w:szCs w:val="18"/>
        </w:rPr>
      </w:pPr>
      <w:r>
        <w:rPr>
          <w:b/>
        </w:rPr>
        <w:br w:type="page"/>
      </w:r>
    </w:p>
    <w:p w:rsidR="00B63F06" w:rsidRPr="00C41361" w:rsidRDefault="00B63F06" w:rsidP="00B63F06">
      <w:pPr>
        <w:pStyle w:val="Billedtekst"/>
        <w:keepNext/>
        <w:rPr>
          <w:b w:val="0"/>
        </w:rPr>
      </w:pPr>
      <w:r>
        <w:rPr>
          <w:b w:val="0"/>
        </w:rPr>
        <w:t>Tabel 17</w:t>
      </w:r>
      <w:r w:rsidRPr="00C41361">
        <w:rPr>
          <w:b w:val="0"/>
        </w:rPr>
        <w:t xml:space="preserve">. </w:t>
      </w:r>
      <w:r>
        <w:rPr>
          <w:b w:val="0"/>
        </w:rPr>
        <w:t>Plejedelens l</w:t>
      </w:r>
      <w:r w:rsidRPr="00C41361">
        <w:rPr>
          <w:b w:val="0"/>
        </w:rPr>
        <w:t>ønomkostninger på Ældrecentrene.</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6"/>
        <w:gridCol w:w="1559"/>
        <w:gridCol w:w="1559"/>
        <w:gridCol w:w="1559"/>
      </w:tblGrid>
      <w:tr w:rsidR="00B63F06" w:rsidRPr="00C41361" w:rsidTr="00B63F06">
        <w:trPr>
          <w:trHeight w:val="398"/>
        </w:trPr>
        <w:tc>
          <w:tcPr>
            <w:tcW w:w="2573" w:type="pct"/>
            <w:shd w:val="clear" w:color="auto" w:fill="B8CCE4" w:themeFill="accent1" w:themeFillTint="66"/>
            <w:vAlign w:val="center"/>
            <w:hideMark/>
          </w:tcPr>
          <w:p w:rsidR="00B63F06" w:rsidRPr="00C41361" w:rsidRDefault="00B63F06" w:rsidP="00B63F06">
            <w:pPr>
              <w:spacing w:after="0"/>
              <w:rPr>
                <w:rFonts w:eastAsia="Times New Roman" w:cs="Arial"/>
                <w:szCs w:val="20"/>
                <w:lang w:eastAsia="da-DK"/>
              </w:rPr>
            </w:pPr>
            <w:r w:rsidRPr="00C41361">
              <w:rPr>
                <w:rFonts w:eastAsia="Times New Roman" w:cs="Arial"/>
                <w:szCs w:val="20"/>
                <w:lang w:eastAsia="da-DK"/>
              </w:rPr>
              <w:t>I 1.000 kr.</w:t>
            </w:r>
          </w:p>
        </w:tc>
        <w:tc>
          <w:tcPr>
            <w:tcW w:w="809" w:type="pct"/>
            <w:shd w:val="clear" w:color="auto" w:fill="B8CCE4" w:themeFill="accent1" w:themeFillTint="66"/>
            <w:vAlign w:val="center"/>
            <w:hideMark/>
          </w:tcPr>
          <w:p w:rsidR="00B63F06" w:rsidRPr="00C41361" w:rsidRDefault="00B63F06" w:rsidP="00B63F06">
            <w:pPr>
              <w:spacing w:after="0"/>
              <w:jc w:val="center"/>
              <w:rPr>
                <w:rFonts w:eastAsia="Times New Roman" w:cs="Arial"/>
                <w:szCs w:val="20"/>
                <w:lang w:eastAsia="da-DK"/>
              </w:rPr>
            </w:pPr>
            <w:r w:rsidRPr="00C41361">
              <w:rPr>
                <w:rFonts w:eastAsia="Times New Roman" w:cs="Arial"/>
                <w:szCs w:val="20"/>
                <w:lang w:eastAsia="da-DK"/>
              </w:rPr>
              <w:t>Antal boliger</w:t>
            </w:r>
          </w:p>
        </w:tc>
        <w:tc>
          <w:tcPr>
            <w:tcW w:w="809" w:type="pct"/>
            <w:tcBorders>
              <w:right w:val="single" w:sz="4" w:space="0" w:color="auto"/>
            </w:tcBorders>
            <w:shd w:val="clear" w:color="auto" w:fill="B8CCE4" w:themeFill="accent1" w:themeFillTint="66"/>
            <w:vAlign w:val="center"/>
            <w:hideMark/>
          </w:tcPr>
          <w:p w:rsidR="00B63F06" w:rsidRPr="00C41361" w:rsidRDefault="00B63F06" w:rsidP="00B63F06">
            <w:pPr>
              <w:spacing w:after="0"/>
              <w:jc w:val="center"/>
              <w:rPr>
                <w:rFonts w:eastAsia="Times New Roman" w:cs="Arial"/>
                <w:szCs w:val="20"/>
                <w:lang w:eastAsia="da-DK"/>
              </w:rPr>
            </w:pPr>
            <w:r w:rsidRPr="00C41361">
              <w:rPr>
                <w:rFonts w:eastAsia="Times New Roman" w:cs="Arial"/>
                <w:szCs w:val="20"/>
                <w:lang w:eastAsia="da-DK"/>
              </w:rPr>
              <w:t>Gns. lønomkostning pr. bolig</w:t>
            </w:r>
          </w:p>
        </w:tc>
        <w:tc>
          <w:tcPr>
            <w:tcW w:w="809" w:type="pct"/>
            <w:tcBorders>
              <w:top w:val="single" w:sz="4" w:space="0" w:color="auto"/>
              <w:left w:val="single" w:sz="4" w:space="0" w:color="auto"/>
              <w:right w:val="single" w:sz="4" w:space="0" w:color="auto"/>
            </w:tcBorders>
            <w:shd w:val="clear" w:color="auto" w:fill="B8CCE4" w:themeFill="accent1" w:themeFillTint="66"/>
            <w:vAlign w:val="center"/>
            <w:hideMark/>
          </w:tcPr>
          <w:p w:rsidR="00B63F06" w:rsidRPr="00C41361" w:rsidRDefault="00B63F06" w:rsidP="00B63F06">
            <w:pPr>
              <w:spacing w:after="0"/>
              <w:jc w:val="center"/>
              <w:rPr>
                <w:rFonts w:eastAsia="Times New Roman" w:cs="Arial"/>
                <w:szCs w:val="20"/>
                <w:lang w:eastAsia="da-DK"/>
              </w:rPr>
            </w:pPr>
            <w:r w:rsidRPr="00C41361">
              <w:rPr>
                <w:rFonts w:eastAsia="Times New Roman" w:cs="Arial"/>
                <w:szCs w:val="20"/>
                <w:lang w:eastAsia="da-DK"/>
              </w:rPr>
              <w:t>Budget</w:t>
            </w:r>
          </w:p>
          <w:p w:rsidR="00B63F06" w:rsidRPr="00C41361" w:rsidRDefault="00B63F06" w:rsidP="00B63F06">
            <w:pPr>
              <w:spacing w:after="0"/>
              <w:jc w:val="center"/>
              <w:rPr>
                <w:rFonts w:eastAsia="Times New Roman" w:cs="Arial"/>
                <w:szCs w:val="20"/>
                <w:lang w:eastAsia="da-DK"/>
              </w:rPr>
            </w:pPr>
            <w:r w:rsidRPr="00C41361">
              <w:rPr>
                <w:rFonts w:eastAsia="Times New Roman" w:cs="Arial"/>
                <w:szCs w:val="20"/>
                <w:lang w:eastAsia="da-DK"/>
              </w:rPr>
              <w:t>2019-2022</w:t>
            </w:r>
          </w:p>
        </w:tc>
      </w:tr>
      <w:tr w:rsidR="00B63F06" w:rsidRPr="00C41361" w:rsidTr="00B63F06">
        <w:trPr>
          <w:trHeight w:val="300"/>
        </w:trPr>
        <w:tc>
          <w:tcPr>
            <w:tcW w:w="2573" w:type="pct"/>
            <w:shd w:val="clear" w:color="auto" w:fill="auto"/>
            <w:vAlign w:val="center"/>
            <w:hideMark/>
          </w:tcPr>
          <w:p w:rsidR="00B63F06" w:rsidRPr="00C41361" w:rsidRDefault="00B63F06" w:rsidP="00B63F06">
            <w:pPr>
              <w:spacing w:after="0"/>
              <w:rPr>
                <w:rFonts w:eastAsia="Times New Roman" w:cs="Arial"/>
                <w:szCs w:val="20"/>
                <w:lang w:eastAsia="da-DK"/>
              </w:rPr>
            </w:pPr>
            <w:r w:rsidRPr="00C41361">
              <w:rPr>
                <w:rFonts w:eastAsia="Times New Roman" w:cs="Arial"/>
                <w:szCs w:val="20"/>
                <w:lang w:eastAsia="da-DK"/>
              </w:rPr>
              <w:t xml:space="preserve"> - Plejebolig </w:t>
            </w:r>
          </w:p>
        </w:tc>
        <w:tc>
          <w:tcPr>
            <w:tcW w:w="809" w:type="pct"/>
            <w:shd w:val="clear" w:color="auto" w:fill="auto"/>
            <w:vAlign w:val="center"/>
            <w:hideMark/>
          </w:tcPr>
          <w:p w:rsidR="00B63F06" w:rsidRPr="00C41361" w:rsidRDefault="00B63F06" w:rsidP="00B63F06">
            <w:pPr>
              <w:spacing w:after="0"/>
              <w:jc w:val="right"/>
              <w:rPr>
                <w:rFonts w:eastAsia="Times New Roman" w:cs="Arial"/>
                <w:szCs w:val="20"/>
                <w:lang w:eastAsia="da-DK"/>
              </w:rPr>
            </w:pPr>
            <w:r w:rsidRPr="00C41361">
              <w:rPr>
                <w:rFonts w:eastAsia="Times New Roman" w:cs="Arial"/>
                <w:szCs w:val="20"/>
                <w:lang w:eastAsia="da-DK"/>
              </w:rPr>
              <w:t>237</w:t>
            </w:r>
          </w:p>
        </w:tc>
        <w:tc>
          <w:tcPr>
            <w:tcW w:w="809" w:type="pct"/>
            <w:shd w:val="clear" w:color="auto" w:fill="auto"/>
            <w:vAlign w:val="center"/>
            <w:hideMark/>
          </w:tcPr>
          <w:p w:rsidR="00B63F06" w:rsidRPr="00C41361" w:rsidRDefault="00B63F06" w:rsidP="00B63F06">
            <w:pPr>
              <w:spacing w:after="0"/>
              <w:jc w:val="right"/>
              <w:rPr>
                <w:rFonts w:eastAsia="Times New Roman" w:cs="Arial"/>
                <w:szCs w:val="20"/>
                <w:lang w:eastAsia="da-DK"/>
              </w:rPr>
            </w:pPr>
            <w:r w:rsidRPr="00C41361">
              <w:rPr>
                <w:rFonts w:eastAsia="Times New Roman" w:cs="Arial"/>
                <w:szCs w:val="20"/>
                <w:lang w:eastAsia="da-DK"/>
              </w:rPr>
              <w:t>4</w:t>
            </w:r>
            <w:r>
              <w:rPr>
                <w:rFonts w:eastAsia="Times New Roman" w:cs="Arial"/>
                <w:szCs w:val="20"/>
                <w:lang w:eastAsia="da-DK"/>
              </w:rPr>
              <w:t>33</w:t>
            </w:r>
          </w:p>
        </w:tc>
        <w:tc>
          <w:tcPr>
            <w:tcW w:w="809" w:type="pct"/>
            <w:shd w:val="clear" w:color="auto" w:fill="auto"/>
            <w:vAlign w:val="center"/>
            <w:hideMark/>
          </w:tcPr>
          <w:p w:rsidR="00B63F06" w:rsidRPr="00C41361" w:rsidRDefault="00B63F06" w:rsidP="00B63F06">
            <w:pPr>
              <w:spacing w:after="0"/>
              <w:jc w:val="right"/>
              <w:rPr>
                <w:rFonts w:eastAsia="Times New Roman" w:cs="Arial"/>
                <w:szCs w:val="20"/>
                <w:lang w:eastAsia="da-DK"/>
              </w:rPr>
            </w:pPr>
            <w:r>
              <w:rPr>
                <w:rFonts w:eastAsia="Times New Roman" w:cs="Arial"/>
                <w:szCs w:val="20"/>
                <w:lang w:eastAsia="da-DK"/>
              </w:rPr>
              <w:t>102.547</w:t>
            </w:r>
          </w:p>
        </w:tc>
      </w:tr>
      <w:tr w:rsidR="00B63F06" w:rsidRPr="00C41361" w:rsidTr="00B63F06">
        <w:trPr>
          <w:trHeight w:val="300"/>
        </w:trPr>
        <w:tc>
          <w:tcPr>
            <w:tcW w:w="2573" w:type="pct"/>
            <w:shd w:val="clear" w:color="auto" w:fill="auto"/>
            <w:vAlign w:val="center"/>
            <w:hideMark/>
          </w:tcPr>
          <w:p w:rsidR="00B63F06" w:rsidRPr="00C41361" w:rsidRDefault="00B63F06" w:rsidP="00B63F06">
            <w:pPr>
              <w:spacing w:after="0"/>
              <w:rPr>
                <w:rFonts w:eastAsia="Times New Roman" w:cs="Arial"/>
                <w:szCs w:val="20"/>
                <w:lang w:eastAsia="da-DK"/>
              </w:rPr>
            </w:pPr>
            <w:r w:rsidRPr="00C41361">
              <w:rPr>
                <w:rFonts w:eastAsia="Times New Roman" w:cs="Arial"/>
                <w:szCs w:val="20"/>
                <w:lang w:eastAsia="da-DK"/>
              </w:rPr>
              <w:t xml:space="preserve"> - Demensbolig </w:t>
            </w:r>
          </w:p>
        </w:tc>
        <w:tc>
          <w:tcPr>
            <w:tcW w:w="809" w:type="pct"/>
            <w:shd w:val="clear" w:color="auto" w:fill="auto"/>
            <w:vAlign w:val="center"/>
            <w:hideMark/>
          </w:tcPr>
          <w:p w:rsidR="00B63F06" w:rsidRPr="00C41361" w:rsidRDefault="00B63F06" w:rsidP="00B63F06">
            <w:pPr>
              <w:spacing w:after="0"/>
              <w:jc w:val="right"/>
              <w:rPr>
                <w:rFonts w:eastAsia="Times New Roman" w:cs="Arial"/>
                <w:szCs w:val="20"/>
                <w:lang w:eastAsia="da-DK"/>
              </w:rPr>
            </w:pPr>
            <w:r w:rsidRPr="00C41361">
              <w:rPr>
                <w:rFonts w:eastAsia="Times New Roman" w:cs="Arial"/>
                <w:szCs w:val="20"/>
                <w:lang w:eastAsia="da-DK"/>
              </w:rPr>
              <w:t>30</w:t>
            </w:r>
          </w:p>
        </w:tc>
        <w:tc>
          <w:tcPr>
            <w:tcW w:w="809" w:type="pct"/>
            <w:shd w:val="clear" w:color="auto" w:fill="auto"/>
            <w:vAlign w:val="center"/>
            <w:hideMark/>
          </w:tcPr>
          <w:p w:rsidR="00B63F06" w:rsidRPr="00C41361" w:rsidRDefault="00B63F06" w:rsidP="00B63F06">
            <w:pPr>
              <w:spacing w:after="0"/>
              <w:jc w:val="right"/>
              <w:rPr>
                <w:rFonts w:eastAsia="Times New Roman" w:cs="Arial"/>
                <w:szCs w:val="20"/>
                <w:lang w:eastAsia="da-DK"/>
              </w:rPr>
            </w:pPr>
            <w:r>
              <w:rPr>
                <w:rFonts w:eastAsia="Times New Roman" w:cs="Arial"/>
                <w:szCs w:val="20"/>
                <w:lang w:eastAsia="da-DK"/>
              </w:rPr>
              <w:t>697</w:t>
            </w:r>
          </w:p>
        </w:tc>
        <w:tc>
          <w:tcPr>
            <w:tcW w:w="809" w:type="pct"/>
            <w:shd w:val="clear" w:color="auto" w:fill="auto"/>
            <w:vAlign w:val="center"/>
            <w:hideMark/>
          </w:tcPr>
          <w:p w:rsidR="00B63F06" w:rsidRPr="00C41361" w:rsidRDefault="00B63F06" w:rsidP="00B63F06">
            <w:pPr>
              <w:spacing w:after="0"/>
              <w:jc w:val="right"/>
              <w:rPr>
                <w:rFonts w:eastAsia="Times New Roman" w:cs="Arial"/>
                <w:szCs w:val="20"/>
                <w:lang w:eastAsia="da-DK"/>
              </w:rPr>
            </w:pPr>
            <w:r>
              <w:rPr>
                <w:rFonts w:eastAsia="Times New Roman" w:cs="Arial"/>
                <w:szCs w:val="20"/>
                <w:lang w:eastAsia="da-DK"/>
              </w:rPr>
              <w:t>20.905</w:t>
            </w:r>
          </w:p>
        </w:tc>
      </w:tr>
      <w:tr w:rsidR="00B63F06" w:rsidRPr="00C41361" w:rsidTr="00B63F06">
        <w:trPr>
          <w:trHeight w:val="300"/>
        </w:trPr>
        <w:tc>
          <w:tcPr>
            <w:tcW w:w="2573" w:type="pct"/>
            <w:shd w:val="clear" w:color="auto" w:fill="auto"/>
            <w:vAlign w:val="center"/>
            <w:hideMark/>
          </w:tcPr>
          <w:p w:rsidR="00B63F06" w:rsidRPr="00C41361" w:rsidRDefault="00B63F06" w:rsidP="00B63F06">
            <w:pPr>
              <w:spacing w:after="0"/>
              <w:rPr>
                <w:rFonts w:eastAsia="Times New Roman" w:cs="Arial"/>
                <w:b/>
                <w:szCs w:val="20"/>
                <w:lang w:eastAsia="da-DK"/>
              </w:rPr>
            </w:pPr>
            <w:r w:rsidRPr="00C41361">
              <w:rPr>
                <w:rFonts w:eastAsia="Times New Roman" w:cs="Arial"/>
                <w:b/>
                <w:szCs w:val="20"/>
                <w:lang w:eastAsia="da-DK"/>
              </w:rPr>
              <w:t>Omkostninger i alt</w:t>
            </w:r>
          </w:p>
        </w:tc>
        <w:tc>
          <w:tcPr>
            <w:tcW w:w="809" w:type="pct"/>
            <w:shd w:val="clear" w:color="auto" w:fill="auto"/>
            <w:vAlign w:val="center"/>
            <w:hideMark/>
          </w:tcPr>
          <w:p w:rsidR="00B63F06" w:rsidRPr="00C41361" w:rsidRDefault="00B63F06" w:rsidP="00B63F06">
            <w:pPr>
              <w:spacing w:after="0"/>
              <w:jc w:val="right"/>
              <w:rPr>
                <w:rFonts w:eastAsia="Times New Roman" w:cs="Arial"/>
                <w:b/>
                <w:szCs w:val="20"/>
                <w:lang w:eastAsia="da-DK"/>
              </w:rPr>
            </w:pPr>
            <w:r w:rsidRPr="00C41361">
              <w:rPr>
                <w:rFonts w:eastAsia="Times New Roman" w:cs="Arial"/>
                <w:b/>
                <w:szCs w:val="20"/>
                <w:lang w:eastAsia="da-DK"/>
              </w:rPr>
              <w:t> </w:t>
            </w:r>
          </w:p>
        </w:tc>
        <w:tc>
          <w:tcPr>
            <w:tcW w:w="809" w:type="pct"/>
            <w:shd w:val="clear" w:color="auto" w:fill="auto"/>
            <w:vAlign w:val="center"/>
            <w:hideMark/>
          </w:tcPr>
          <w:p w:rsidR="00B63F06" w:rsidRPr="00C41361" w:rsidRDefault="00B63F06" w:rsidP="00B63F06">
            <w:pPr>
              <w:spacing w:after="0"/>
              <w:jc w:val="right"/>
              <w:rPr>
                <w:rFonts w:eastAsia="Times New Roman" w:cs="Arial"/>
                <w:b/>
                <w:szCs w:val="20"/>
                <w:lang w:eastAsia="da-DK"/>
              </w:rPr>
            </w:pPr>
            <w:r w:rsidRPr="00C41361">
              <w:rPr>
                <w:rFonts w:eastAsia="Times New Roman" w:cs="Arial"/>
                <w:b/>
                <w:szCs w:val="20"/>
                <w:lang w:eastAsia="da-DK"/>
              </w:rPr>
              <w:t> </w:t>
            </w:r>
          </w:p>
        </w:tc>
        <w:tc>
          <w:tcPr>
            <w:tcW w:w="809" w:type="pct"/>
            <w:shd w:val="clear" w:color="auto" w:fill="auto"/>
            <w:vAlign w:val="center"/>
            <w:hideMark/>
          </w:tcPr>
          <w:p w:rsidR="00B63F06" w:rsidRPr="00C41361" w:rsidRDefault="00B63F06" w:rsidP="00B63F06">
            <w:pPr>
              <w:spacing w:after="0"/>
              <w:jc w:val="right"/>
              <w:rPr>
                <w:rFonts w:eastAsia="Times New Roman" w:cs="Arial"/>
                <w:b/>
                <w:szCs w:val="20"/>
                <w:lang w:eastAsia="da-DK"/>
              </w:rPr>
            </w:pPr>
            <w:r>
              <w:rPr>
                <w:rFonts w:eastAsia="Times New Roman" w:cs="Arial"/>
                <w:b/>
                <w:szCs w:val="20"/>
                <w:lang w:eastAsia="da-DK"/>
              </w:rPr>
              <w:t>123.452</w:t>
            </w:r>
          </w:p>
        </w:tc>
      </w:tr>
    </w:tbl>
    <w:p w:rsidR="00B63F06" w:rsidRPr="00C41361" w:rsidRDefault="00B63F06" w:rsidP="00B63F06">
      <w:pPr>
        <w:spacing w:after="0"/>
        <w:rPr>
          <w:sz w:val="16"/>
        </w:rPr>
      </w:pPr>
      <w:r w:rsidRPr="00C41361">
        <w:rPr>
          <w:sz w:val="16"/>
        </w:rPr>
        <w:t>Anm.: i 20</w:t>
      </w:r>
      <w:r>
        <w:rPr>
          <w:sz w:val="16"/>
        </w:rPr>
        <w:t>20</w:t>
      </w:r>
      <w:r w:rsidRPr="00C41361">
        <w:rPr>
          <w:sz w:val="16"/>
        </w:rPr>
        <w:t>-prisniveau</w:t>
      </w:r>
    </w:p>
    <w:p w:rsidR="00B63F06" w:rsidRPr="00C41361" w:rsidRDefault="00B63F06" w:rsidP="00B63F06">
      <w:pPr>
        <w:spacing w:before="240" w:after="0"/>
        <w:rPr>
          <w:rFonts w:cs="Arial"/>
        </w:rPr>
      </w:pPr>
      <w:r w:rsidRPr="00C41361">
        <w:rPr>
          <w:rFonts w:cs="Arial"/>
        </w:rPr>
        <w:t>Herudover er der afsat lønmidler til de specielle strukturelle forhold i Ældrecentret Æblehaven med små enheder og lange gange samt til otte raske ægtefæller – fordelt med fire i Ældrecentret Æblehaven og fire i Ældrecentret Nygårds Plads.</w:t>
      </w:r>
    </w:p>
    <w:p w:rsidR="00B63F06" w:rsidRDefault="00B63F06" w:rsidP="00B63F06">
      <w:pPr>
        <w:pStyle w:val="Billedtekst"/>
        <w:keepNext/>
        <w:rPr>
          <w:b w:val="0"/>
        </w:rPr>
      </w:pPr>
    </w:p>
    <w:p w:rsidR="00B63F06" w:rsidRPr="00C41361" w:rsidRDefault="00B63F06" w:rsidP="00B63F06">
      <w:pPr>
        <w:pStyle w:val="Billedtekst"/>
        <w:keepNext/>
        <w:rPr>
          <w:b w:val="0"/>
        </w:rPr>
      </w:pPr>
      <w:r>
        <w:rPr>
          <w:b w:val="0"/>
        </w:rPr>
        <w:t>Tabel 18</w:t>
      </w:r>
      <w:r w:rsidRPr="00C41361">
        <w:rPr>
          <w:b w:val="0"/>
        </w:rPr>
        <w:t>. Løn til pleje på aflastnings-, akut- og rehabiliteringspladser.</w:t>
      </w:r>
    </w:p>
    <w:tbl>
      <w:tblPr>
        <w:tblW w:w="102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1842"/>
        <w:gridCol w:w="1843"/>
        <w:gridCol w:w="1559"/>
      </w:tblGrid>
      <w:tr w:rsidR="00B63F06" w:rsidRPr="00043111" w:rsidTr="00B63F06">
        <w:trPr>
          <w:trHeight w:val="344"/>
        </w:trPr>
        <w:tc>
          <w:tcPr>
            <w:tcW w:w="4977" w:type="dxa"/>
            <w:shd w:val="clear" w:color="auto" w:fill="B8CCE4" w:themeFill="accent1" w:themeFillTint="66"/>
            <w:vAlign w:val="center"/>
            <w:hideMark/>
          </w:tcPr>
          <w:p w:rsidR="00B63F06" w:rsidRPr="00C41361" w:rsidRDefault="00B63F06" w:rsidP="00B63F06">
            <w:pPr>
              <w:spacing w:after="0"/>
              <w:rPr>
                <w:rFonts w:eastAsia="Times New Roman" w:cs="Arial"/>
                <w:szCs w:val="20"/>
                <w:lang w:eastAsia="da-DK"/>
              </w:rPr>
            </w:pPr>
            <w:r w:rsidRPr="00C41361">
              <w:rPr>
                <w:rFonts w:eastAsia="Times New Roman" w:cs="Arial"/>
                <w:szCs w:val="20"/>
                <w:lang w:eastAsia="da-DK"/>
              </w:rPr>
              <w:t>I</w:t>
            </w:r>
            <w:r>
              <w:rPr>
                <w:rFonts w:eastAsia="Times New Roman" w:cs="Arial"/>
                <w:szCs w:val="20"/>
                <w:lang w:eastAsia="da-DK"/>
              </w:rPr>
              <w:t xml:space="preserve"> </w:t>
            </w:r>
            <w:r w:rsidRPr="00C41361">
              <w:rPr>
                <w:rFonts w:eastAsia="Times New Roman" w:cs="Arial"/>
                <w:szCs w:val="20"/>
                <w:lang w:eastAsia="da-DK"/>
              </w:rPr>
              <w:t>1.000 kr.</w:t>
            </w:r>
          </w:p>
        </w:tc>
        <w:tc>
          <w:tcPr>
            <w:tcW w:w="1842" w:type="dxa"/>
            <w:shd w:val="clear" w:color="auto" w:fill="B8CCE4" w:themeFill="accent1" w:themeFillTint="66"/>
            <w:vAlign w:val="center"/>
            <w:hideMark/>
          </w:tcPr>
          <w:p w:rsidR="00B63F06" w:rsidRPr="00C41361" w:rsidRDefault="00B63F06" w:rsidP="00B63F06">
            <w:pPr>
              <w:spacing w:after="0"/>
              <w:jc w:val="center"/>
              <w:rPr>
                <w:rFonts w:eastAsia="Times New Roman" w:cs="Arial"/>
                <w:szCs w:val="20"/>
                <w:lang w:eastAsia="da-DK"/>
              </w:rPr>
            </w:pPr>
            <w:r w:rsidRPr="00C41361">
              <w:rPr>
                <w:rFonts w:eastAsia="Times New Roman" w:cs="Arial"/>
                <w:szCs w:val="20"/>
                <w:lang w:eastAsia="da-DK"/>
              </w:rPr>
              <w:t>Antal boliger</w:t>
            </w:r>
          </w:p>
        </w:tc>
        <w:tc>
          <w:tcPr>
            <w:tcW w:w="1843" w:type="dxa"/>
            <w:shd w:val="clear" w:color="auto" w:fill="B8CCE4" w:themeFill="accent1" w:themeFillTint="66"/>
            <w:vAlign w:val="center"/>
            <w:hideMark/>
          </w:tcPr>
          <w:p w:rsidR="00B63F06" w:rsidRPr="00C41361" w:rsidRDefault="00B63F06" w:rsidP="00B63F06">
            <w:pPr>
              <w:spacing w:after="0"/>
              <w:jc w:val="center"/>
              <w:rPr>
                <w:rFonts w:eastAsia="Times New Roman" w:cs="Arial"/>
                <w:szCs w:val="20"/>
                <w:lang w:eastAsia="da-DK"/>
              </w:rPr>
            </w:pPr>
            <w:r w:rsidRPr="00C41361">
              <w:rPr>
                <w:rFonts w:eastAsia="Times New Roman" w:cs="Arial"/>
                <w:szCs w:val="20"/>
                <w:lang w:eastAsia="da-DK"/>
              </w:rPr>
              <w:t>Gns. lønomkostning pr. bolig</w:t>
            </w:r>
          </w:p>
        </w:tc>
        <w:tc>
          <w:tcPr>
            <w:tcW w:w="1559" w:type="dxa"/>
            <w:shd w:val="clear" w:color="auto" w:fill="B8CCE4" w:themeFill="accent1" w:themeFillTint="66"/>
            <w:vAlign w:val="center"/>
            <w:hideMark/>
          </w:tcPr>
          <w:p w:rsidR="00B63F06" w:rsidRPr="00C41361" w:rsidRDefault="00B63F06" w:rsidP="00B63F06">
            <w:pPr>
              <w:spacing w:after="0"/>
              <w:jc w:val="center"/>
              <w:rPr>
                <w:rFonts w:eastAsia="Times New Roman" w:cs="Arial"/>
                <w:szCs w:val="20"/>
                <w:lang w:eastAsia="da-DK"/>
              </w:rPr>
            </w:pPr>
            <w:r w:rsidRPr="00C41361">
              <w:rPr>
                <w:rFonts w:eastAsia="Times New Roman" w:cs="Arial"/>
                <w:szCs w:val="20"/>
                <w:lang w:eastAsia="da-DK"/>
              </w:rPr>
              <w:t xml:space="preserve">Budget </w:t>
            </w:r>
          </w:p>
          <w:p w:rsidR="00B63F06" w:rsidRPr="00C41361" w:rsidRDefault="00B63F06" w:rsidP="00B63F06">
            <w:pPr>
              <w:spacing w:after="0"/>
              <w:jc w:val="center"/>
              <w:rPr>
                <w:rFonts w:eastAsia="Times New Roman" w:cs="Arial"/>
                <w:szCs w:val="20"/>
                <w:lang w:eastAsia="da-DK"/>
              </w:rPr>
            </w:pPr>
            <w:r w:rsidRPr="00C41361">
              <w:rPr>
                <w:rFonts w:eastAsia="Times New Roman" w:cs="Arial"/>
                <w:szCs w:val="20"/>
                <w:lang w:eastAsia="da-DK"/>
              </w:rPr>
              <w:t>2019-2022</w:t>
            </w:r>
          </w:p>
        </w:tc>
      </w:tr>
      <w:tr w:rsidR="00B63F06" w:rsidRPr="00043111" w:rsidTr="00B63F06">
        <w:trPr>
          <w:trHeight w:val="300"/>
        </w:trPr>
        <w:tc>
          <w:tcPr>
            <w:tcW w:w="4977" w:type="dxa"/>
            <w:shd w:val="clear" w:color="auto" w:fill="auto"/>
            <w:vAlign w:val="center"/>
            <w:hideMark/>
          </w:tcPr>
          <w:p w:rsidR="00B63F06" w:rsidRPr="00492F41" w:rsidRDefault="00B63F06" w:rsidP="00B63F06">
            <w:pPr>
              <w:spacing w:after="0"/>
              <w:rPr>
                <w:rFonts w:eastAsia="Times New Roman" w:cs="Arial"/>
                <w:szCs w:val="20"/>
                <w:lang w:eastAsia="da-DK"/>
              </w:rPr>
            </w:pPr>
            <w:r w:rsidRPr="00492F41">
              <w:rPr>
                <w:rFonts w:eastAsia="Times New Roman" w:cs="Arial"/>
                <w:szCs w:val="20"/>
                <w:lang w:eastAsia="da-DK"/>
              </w:rPr>
              <w:t xml:space="preserve"> - Aflastnings-plads </w:t>
            </w:r>
          </w:p>
        </w:tc>
        <w:tc>
          <w:tcPr>
            <w:tcW w:w="1842" w:type="dxa"/>
            <w:shd w:val="clear" w:color="auto" w:fill="auto"/>
            <w:vAlign w:val="center"/>
            <w:hideMark/>
          </w:tcPr>
          <w:p w:rsidR="00B63F06" w:rsidRPr="00492F41" w:rsidRDefault="00B63F06" w:rsidP="00B63F06">
            <w:pPr>
              <w:spacing w:after="0"/>
              <w:jc w:val="right"/>
              <w:rPr>
                <w:rFonts w:eastAsia="Times New Roman" w:cs="Arial"/>
                <w:szCs w:val="20"/>
                <w:lang w:eastAsia="da-DK"/>
              </w:rPr>
            </w:pPr>
            <w:r w:rsidRPr="00492F41">
              <w:rPr>
                <w:rFonts w:eastAsia="Times New Roman" w:cs="Arial"/>
                <w:szCs w:val="20"/>
                <w:lang w:eastAsia="da-DK"/>
              </w:rPr>
              <w:t>1</w:t>
            </w:r>
            <w:r>
              <w:rPr>
                <w:rFonts w:eastAsia="Times New Roman" w:cs="Arial"/>
                <w:szCs w:val="20"/>
                <w:lang w:eastAsia="da-DK"/>
              </w:rPr>
              <w:t>2</w:t>
            </w:r>
          </w:p>
        </w:tc>
        <w:tc>
          <w:tcPr>
            <w:tcW w:w="1843" w:type="dxa"/>
            <w:shd w:val="clear" w:color="auto" w:fill="auto"/>
            <w:vAlign w:val="center"/>
            <w:hideMark/>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581</w:t>
            </w:r>
          </w:p>
        </w:tc>
        <w:tc>
          <w:tcPr>
            <w:tcW w:w="1559" w:type="dxa"/>
            <w:shd w:val="clear" w:color="auto" w:fill="auto"/>
            <w:vAlign w:val="center"/>
            <w:hideMark/>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6.977</w:t>
            </w:r>
          </w:p>
        </w:tc>
      </w:tr>
      <w:tr w:rsidR="00B63F06" w:rsidRPr="00043111" w:rsidTr="00B63F06">
        <w:trPr>
          <w:trHeight w:val="300"/>
        </w:trPr>
        <w:tc>
          <w:tcPr>
            <w:tcW w:w="4977" w:type="dxa"/>
            <w:shd w:val="clear" w:color="auto" w:fill="auto"/>
            <w:vAlign w:val="center"/>
            <w:hideMark/>
          </w:tcPr>
          <w:p w:rsidR="00B63F06" w:rsidRPr="00492F41" w:rsidRDefault="00B63F06" w:rsidP="00B63F06">
            <w:pPr>
              <w:spacing w:after="0"/>
              <w:rPr>
                <w:rFonts w:eastAsia="Times New Roman" w:cs="Arial"/>
                <w:szCs w:val="20"/>
                <w:lang w:eastAsia="da-DK"/>
              </w:rPr>
            </w:pPr>
            <w:r w:rsidRPr="00492F41">
              <w:rPr>
                <w:rFonts w:eastAsia="Times New Roman" w:cs="Arial"/>
                <w:szCs w:val="20"/>
                <w:lang w:eastAsia="da-DK"/>
              </w:rPr>
              <w:t xml:space="preserve"> - Akut-plads </w:t>
            </w:r>
          </w:p>
        </w:tc>
        <w:tc>
          <w:tcPr>
            <w:tcW w:w="1842" w:type="dxa"/>
            <w:shd w:val="clear" w:color="auto" w:fill="auto"/>
            <w:vAlign w:val="center"/>
            <w:hideMark/>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2</w:t>
            </w:r>
          </w:p>
        </w:tc>
        <w:tc>
          <w:tcPr>
            <w:tcW w:w="1843" w:type="dxa"/>
            <w:shd w:val="clear" w:color="auto" w:fill="auto"/>
            <w:vAlign w:val="center"/>
            <w:hideMark/>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581</w:t>
            </w:r>
          </w:p>
        </w:tc>
        <w:tc>
          <w:tcPr>
            <w:tcW w:w="1559" w:type="dxa"/>
            <w:shd w:val="clear" w:color="auto" w:fill="auto"/>
            <w:vAlign w:val="center"/>
            <w:hideMark/>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1.163</w:t>
            </w:r>
          </w:p>
        </w:tc>
      </w:tr>
      <w:tr w:rsidR="00B63F06" w:rsidRPr="00043111" w:rsidTr="00B63F06">
        <w:trPr>
          <w:trHeight w:val="300"/>
        </w:trPr>
        <w:tc>
          <w:tcPr>
            <w:tcW w:w="4977" w:type="dxa"/>
            <w:shd w:val="clear" w:color="auto" w:fill="auto"/>
            <w:vAlign w:val="center"/>
            <w:hideMark/>
          </w:tcPr>
          <w:p w:rsidR="00B63F06" w:rsidRPr="00492F41" w:rsidRDefault="00B63F06" w:rsidP="00B63F06">
            <w:pPr>
              <w:spacing w:after="0"/>
              <w:rPr>
                <w:rFonts w:eastAsia="Times New Roman" w:cs="Arial"/>
                <w:szCs w:val="20"/>
                <w:lang w:eastAsia="da-DK"/>
              </w:rPr>
            </w:pPr>
            <w:r>
              <w:rPr>
                <w:rFonts w:eastAsia="Times New Roman" w:cs="Arial"/>
                <w:szCs w:val="20"/>
                <w:lang w:eastAsia="da-DK"/>
              </w:rPr>
              <w:t xml:space="preserve"> - Aflastning pavillion</w:t>
            </w:r>
          </w:p>
        </w:tc>
        <w:tc>
          <w:tcPr>
            <w:tcW w:w="1842" w:type="dxa"/>
            <w:shd w:val="clear" w:color="auto" w:fill="auto"/>
            <w:vAlign w:val="center"/>
            <w:hideMark/>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12</w:t>
            </w:r>
          </w:p>
        </w:tc>
        <w:tc>
          <w:tcPr>
            <w:tcW w:w="1843" w:type="dxa"/>
            <w:shd w:val="clear" w:color="auto" w:fill="auto"/>
            <w:vAlign w:val="center"/>
            <w:hideMark/>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747</w:t>
            </w:r>
          </w:p>
        </w:tc>
        <w:tc>
          <w:tcPr>
            <w:tcW w:w="1559" w:type="dxa"/>
            <w:shd w:val="clear" w:color="auto" w:fill="auto"/>
            <w:vAlign w:val="center"/>
            <w:hideMark/>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8.959</w:t>
            </w:r>
          </w:p>
        </w:tc>
      </w:tr>
      <w:tr w:rsidR="00B63F06" w:rsidRPr="00043111" w:rsidTr="00B63F06">
        <w:trPr>
          <w:trHeight w:val="300"/>
        </w:trPr>
        <w:tc>
          <w:tcPr>
            <w:tcW w:w="4977" w:type="dxa"/>
            <w:shd w:val="clear" w:color="auto" w:fill="auto"/>
            <w:vAlign w:val="center"/>
          </w:tcPr>
          <w:p w:rsidR="00B63F06" w:rsidRPr="00492F41" w:rsidRDefault="00B63F06" w:rsidP="00B63F06">
            <w:pPr>
              <w:spacing w:after="0"/>
              <w:rPr>
                <w:rFonts w:eastAsia="Times New Roman" w:cs="Arial"/>
                <w:szCs w:val="20"/>
                <w:lang w:eastAsia="da-DK"/>
              </w:rPr>
            </w:pPr>
            <w:r w:rsidRPr="00492F41">
              <w:rPr>
                <w:rFonts w:eastAsia="Times New Roman" w:cs="Arial"/>
                <w:szCs w:val="20"/>
                <w:lang w:eastAsia="da-DK"/>
              </w:rPr>
              <w:t xml:space="preserve"> - Rehabiliterings-plads – tyngde 1</w:t>
            </w:r>
          </w:p>
        </w:tc>
        <w:tc>
          <w:tcPr>
            <w:tcW w:w="1842" w:type="dxa"/>
            <w:shd w:val="clear" w:color="auto" w:fill="auto"/>
            <w:vAlign w:val="center"/>
          </w:tcPr>
          <w:p w:rsidR="00B63F06" w:rsidRPr="00492F41" w:rsidRDefault="00B63F06" w:rsidP="00B63F06">
            <w:pPr>
              <w:spacing w:after="0"/>
              <w:jc w:val="right"/>
              <w:rPr>
                <w:rFonts w:eastAsia="Times New Roman" w:cs="Arial"/>
                <w:szCs w:val="20"/>
                <w:lang w:eastAsia="da-DK"/>
              </w:rPr>
            </w:pPr>
            <w:r w:rsidRPr="00492F41">
              <w:rPr>
                <w:rFonts w:eastAsia="Times New Roman" w:cs="Arial"/>
                <w:szCs w:val="20"/>
                <w:lang w:eastAsia="da-DK"/>
              </w:rPr>
              <w:t>4</w:t>
            </w:r>
          </w:p>
        </w:tc>
        <w:tc>
          <w:tcPr>
            <w:tcW w:w="1843" w:type="dxa"/>
            <w:shd w:val="clear" w:color="auto" w:fill="auto"/>
            <w:vAlign w:val="center"/>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621</w:t>
            </w:r>
          </w:p>
        </w:tc>
        <w:tc>
          <w:tcPr>
            <w:tcW w:w="1559" w:type="dxa"/>
            <w:shd w:val="clear" w:color="auto" w:fill="auto"/>
            <w:vAlign w:val="center"/>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2.484</w:t>
            </w:r>
          </w:p>
        </w:tc>
      </w:tr>
      <w:tr w:rsidR="00B63F06" w:rsidRPr="00043111" w:rsidTr="00B63F06">
        <w:trPr>
          <w:trHeight w:val="300"/>
        </w:trPr>
        <w:tc>
          <w:tcPr>
            <w:tcW w:w="4977" w:type="dxa"/>
            <w:shd w:val="clear" w:color="auto" w:fill="auto"/>
            <w:vAlign w:val="center"/>
          </w:tcPr>
          <w:p w:rsidR="00B63F06" w:rsidRPr="00492F41" w:rsidRDefault="00B63F06" w:rsidP="00B63F06">
            <w:pPr>
              <w:spacing w:after="0"/>
              <w:rPr>
                <w:rFonts w:eastAsia="Times New Roman" w:cs="Arial"/>
                <w:szCs w:val="20"/>
                <w:lang w:eastAsia="da-DK"/>
              </w:rPr>
            </w:pPr>
            <w:r w:rsidRPr="00492F41">
              <w:rPr>
                <w:rFonts w:eastAsia="Times New Roman" w:cs="Arial"/>
                <w:szCs w:val="20"/>
                <w:lang w:eastAsia="da-DK"/>
              </w:rPr>
              <w:t xml:space="preserve"> - Rehabiliterings-plads – tyngde 2</w:t>
            </w:r>
          </w:p>
        </w:tc>
        <w:tc>
          <w:tcPr>
            <w:tcW w:w="1842" w:type="dxa"/>
            <w:shd w:val="clear" w:color="auto" w:fill="auto"/>
            <w:vAlign w:val="center"/>
          </w:tcPr>
          <w:p w:rsidR="00B63F06" w:rsidRPr="00492F41" w:rsidRDefault="00B63F06" w:rsidP="00B63F06">
            <w:pPr>
              <w:spacing w:after="0"/>
              <w:jc w:val="right"/>
              <w:rPr>
                <w:rFonts w:eastAsia="Times New Roman" w:cs="Arial"/>
                <w:szCs w:val="20"/>
                <w:lang w:eastAsia="da-DK"/>
              </w:rPr>
            </w:pPr>
            <w:r w:rsidRPr="00492F41">
              <w:rPr>
                <w:rFonts w:eastAsia="Times New Roman" w:cs="Arial"/>
                <w:szCs w:val="20"/>
                <w:lang w:eastAsia="da-DK"/>
              </w:rPr>
              <w:t>6</w:t>
            </w:r>
          </w:p>
        </w:tc>
        <w:tc>
          <w:tcPr>
            <w:tcW w:w="1843" w:type="dxa"/>
            <w:shd w:val="clear" w:color="auto" w:fill="auto"/>
            <w:vAlign w:val="center"/>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869</w:t>
            </w:r>
          </w:p>
        </w:tc>
        <w:tc>
          <w:tcPr>
            <w:tcW w:w="1559" w:type="dxa"/>
            <w:shd w:val="clear" w:color="auto" w:fill="auto"/>
            <w:vAlign w:val="center"/>
          </w:tcPr>
          <w:p w:rsidR="00B63F06" w:rsidRPr="00492F41" w:rsidRDefault="00B63F06" w:rsidP="00B63F06">
            <w:pPr>
              <w:spacing w:after="0"/>
              <w:jc w:val="right"/>
              <w:rPr>
                <w:rFonts w:eastAsia="Times New Roman" w:cs="Arial"/>
                <w:szCs w:val="20"/>
                <w:lang w:eastAsia="da-DK"/>
              </w:rPr>
            </w:pPr>
            <w:r>
              <w:rPr>
                <w:rFonts w:eastAsia="Times New Roman" w:cs="Arial"/>
                <w:szCs w:val="20"/>
                <w:lang w:eastAsia="da-DK"/>
              </w:rPr>
              <w:t>5.212</w:t>
            </w:r>
          </w:p>
        </w:tc>
      </w:tr>
      <w:tr w:rsidR="00B63F06" w:rsidRPr="00043111" w:rsidTr="00B63F06">
        <w:trPr>
          <w:trHeight w:val="300"/>
        </w:trPr>
        <w:tc>
          <w:tcPr>
            <w:tcW w:w="4977" w:type="dxa"/>
            <w:shd w:val="clear" w:color="auto" w:fill="auto"/>
            <w:vAlign w:val="center"/>
            <w:hideMark/>
          </w:tcPr>
          <w:p w:rsidR="00B63F06" w:rsidRPr="00492F41" w:rsidRDefault="00B63F06" w:rsidP="00B63F06">
            <w:pPr>
              <w:spacing w:after="0"/>
              <w:rPr>
                <w:rFonts w:eastAsia="Times New Roman" w:cs="Arial"/>
                <w:b/>
                <w:szCs w:val="20"/>
                <w:lang w:eastAsia="da-DK"/>
              </w:rPr>
            </w:pPr>
            <w:r w:rsidRPr="00492F41">
              <w:rPr>
                <w:rFonts w:eastAsia="Times New Roman" w:cs="Arial"/>
                <w:b/>
                <w:szCs w:val="20"/>
                <w:lang w:eastAsia="da-DK"/>
              </w:rPr>
              <w:t>Omkostninger i alt</w:t>
            </w:r>
          </w:p>
        </w:tc>
        <w:tc>
          <w:tcPr>
            <w:tcW w:w="1842" w:type="dxa"/>
            <w:shd w:val="clear" w:color="auto" w:fill="auto"/>
            <w:vAlign w:val="center"/>
            <w:hideMark/>
          </w:tcPr>
          <w:p w:rsidR="00B63F06" w:rsidRPr="00492F41" w:rsidRDefault="00B63F06" w:rsidP="00B63F06">
            <w:pPr>
              <w:spacing w:after="0"/>
              <w:jc w:val="right"/>
              <w:rPr>
                <w:rFonts w:eastAsia="Times New Roman" w:cs="Arial"/>
                <w:b/>
                <w:szCs w:val="20"/>
                <w:lang w:eastAsia="da-DK"/>
              </w:rPr>
            </w:pPr>
            <w:r w:rsidRPr="00492F41">
              <w:rPr>
                <w:rFonts w:eastAsia="Times New Roman" w:cs="Arial"/>
                <w:b/>
                <w:szCs w:val="20"/>
                <w:lang w:eastAsia="da-DK"/>
              </w:rPr>
              <w:t> </w:t>
            </w:r>
          </w:p>
        </w:tc>
        <w:tc>
          <w:tcPr>
            <w:tcW w:w="1843" w:type="dxa"/>
            <w:shd w:val="clear" w:color="auto" w:fill="auto"/>
            <w:vAlign w:val="center"/>
            <w:hideMark/>
          </w:tcPr>
          <w:p w:rsidR="00B63F06" w:rsidRPr="00492F41" w:rsidRDefault="00B63F06" w:rsidP="00B63F06">
            <w:pPr>
              <w:spacing w:after="0"/>
              <w:jc w:val="right"/>
              <w:rPr>
                <w:rFonts w:eastAsia="Times New Roman" w:cs="Arial"/>
                <w:b/>
                <w:szCs w:val="20"/>
                <w:lang w:eastAsia="da-DK"/>
              </w:rPr>
            </w:pPr>
            <w:r w:rsidRPr="00492F41">
              <w:rPr>
                <w:rFonts w:eastAsia="Times New Roman" w:cs="Arial"/>
                <w:b/>
                <w:szCs w:val="20"/>
                <w:lang w:eastAsia="da-DK"/>
              </w:rPr>
              <w:t> </w:t>
            </w:r>
          </w:p>
        </w:tc>
        <w:tc>
          <w:tcPr>
            <w:tcW w:w="1559" w:type="dxa"/>
            <w:shd w:val="clear" w:color="auto" w:fill="auto"/>
            <w:vAlign w:val="center"/>
            <w:hideMark/>
          </w:tcPr>
          <w:p w:rsidR="00B63F06" w:rsidRPr="00492F41" w:rsidRDefault="00B63F06" w:rsidP="00B63F06">
            <w:pPr>
              <w:spacing w:after="0"/>
              <w:jc w:val="right"/>
              <w:rPr>
                <w:rFonts w:eastAsia="Times New Roman" w:cs="Arial"/>
                <w:b/>
                <w:szCs w:val="20"/>
                <w:lang w:eastAsia="da-DK"/>
              </w:rPr>
            </w:pPr>
            <w:r>
              <w:rPr>
                <w:rFonts w:eastAsia="Times New Roman" w:cs="Arial"/>
                <w:b/>
                <w:szCs w:val="20"/>
                <w:lang w:eastAsia="da-DK"/>
              </w:rPr>
              <w:t>24.795</w:t>
            </w:r>
          </w:p>
        </w:tc>
      </w:tr>
    </w:tbl>
    <w:p w:rsidR="00B63F06" w:rsidRPr="00C41361" w:rsidRDefault="00B63F06" w:rsidP="00B63F06">
      <w:pPr>
        <w:spacing w:after="0"/>
        <w:rPr>
          <w:sz w:val="16"/>
        </w:rPr>
      </w:pPr>
      <w:r w:rsidRPr="00C41361">
        <w:rPr>
          <w:sz w:val="16"/>
        </w:rPr>
        <w:t>Anm.: i 20</w:t>
      </w:r>
      <w:r>
        <w:rPr>
          <w:sz w:val="16"/>
        </w:rPr>
        <w:t>20</w:t>
      </w:r>
      <w:r w:rsidRPr="00C41361">
        <w:rPr>
          <w:sz w:val="16"/>
        </w:rPr>
        <w:t>-prisniveau</w:t>
      </w:r>
    </w:p>
    <w:p w:rsidR="00B63F06" w:rsidRPr="00043111" w:rsidRDefault="00B63F06" w:rsidP="00B63F06">
      <w:pPr>
        <w:spacing w:after="0"/>
        <w:jc w:val="both"/>
        <w:rPr>
          <w:rFonts w:cs="Arial"/>
          <w:highlight w:val="yellow"/>
        </w:rPr>
      </w:pPr>
    </w:p>
    <w:p w:rsidR="00B63F06" w:rsidRPr="00C41361" w:rsidRDefault="00B63F06" w:rsidP="00B63F06">
      <w:pPr>
        <w:rPr>
          <w:rFonts w:cs="Arial"/>
        </w:rPr>
      </w:pPr>
      <w:r w:rsidRPr="00C41361">
        <w:rPr>
          <w:rFonts w:cs="Arial"/>
        </w:rPr>
        <w:t>Herudover er der afsat driftsmidler til blandt andet rengøring, forplejning, administration, sundhedsmæssige foranstaltninger og aktivitetstilbud i forhold til antal beboere og forbruget tidligere år.</w:t>
      </w:r>
    </w:p>
    <w:p w:rsidR="00B63F06" w:rsidRPr="00DB7E3E" w:rsidRDefault="00B63F06" w:rsidP="00B63F06">
      <w:pPr>
        <w:tabs>
          <w:tab w:val="left" w:pos="1021"/>
        </w:tabs>
        <w:overflowPunct w:val="0"/>
        <w:autoSpaceDE w:val="0"/>
        <w:autoSpaceDN w:val="0"/>
        <w:adjustRightInd w:val="0"/>
        <w:jc w:val="both"/>
        <w:textAlignment w:val="baseline"/>
        <w:rPr>
          <w:rFonts w:cs="Arial"/>
          <w:u w:val="single"/>
        </w:rPr>
      </w:pPr>
      <w:r w:rsidRPr="00DB7E3E">
        <w:rPr>
          <w:rFonts w:cs="Arial"/>
          <w:u w:val="single"/>
        </w:rPr>
        <w:t xml:space="preserve">Træningscenter Brøndby </w:t>
      </w:r>
    </w:p>
    <w:p w:rsidR="00B63F06" w:rsidRPr="00DB7E3E" w:rsidRDefault="00B63F06" w:rsidP="00B63F06">
      <w:pPr>
        <w:tabs>
          <w:tab w:val="left" w:pos="1021"/>
        </w:tabs>
        <w:overflowPunct w:val="0"/>
        <w:autoSpaceDE w:val="0"/>
        <w:autoSpaceDN w:val="0"/>
        <w:adjustRightInd w:val="0"/>
        <w:textAlignment w:val="baseline"/>
        <w:rPr>
          <w:rFonts w:cs="Arial"/>
        </w:rPr>
      </w:pPr>
      <w:r w:rsidRPr="00DB7E3E">
        <w:rPr>
          <w:rFonts w:cs="Arial"/>
        </w:rPr>
        <w:t>Budgettet til den kommunale genoptræningsindsats efter sundhedsloven og lov om social service er fastlagt på baggrund af aktivitetsniveauet de tidligere år, ca. 70 % af genoptræningsplanerne er efter sundhedslovens § 140, genoptræning efter sygehusindlæggelse.</w:t>
      </w:r>
    </w:p>
    <w:p w:rsidR="00B63F06" w:rsidRDefault="00B63F06" w:rsidP="00B63F06">
      <w:pPr>
        <w:spacing w:after="0"/>
        <w:rPr>
          <w:rFonts w:eastAsia="Times New Roman" w:cs="Arial"/>
          <w:szCs w:val="20"/>
          <w:lang w:eastAsia="da-DK"/>
        </w:rPr>
      </w:pPr>
      <w:r w:rsidRPr="00DB7E3E">
        <w:rPr>
          <w:rFonts w:eastAsia="Times New Roman" w:cs="Arial"/>
          <w:szCs w:val="20"/>
          <w:lang w:eastAsia="da-DK"/>
        </w:rPr>
        <w:t xml:space="preserve">Graf nr. </w:t>
      </w:r>
      <w:r>
        <w:rPr>
          <w:rFonts w:eastAsia="Times New Roman" w:cs="Arial"/>
          <w:szCs w:val="20"/>
          <w:lang w:eastAsia="da-DK"/>
        </w:rPr>
        <w:t>8</w:t>
      </w:r>
      <w:r w:rsidRPr="00DB7E3E">
        <w:rPr>
          <w:rFonts w:eastAsia="Times New Roman" w:cs="Arial"/>
          <w:szCs w:val="20"/>
          <w:lang w:eastAsia="da-DK"/>
        </w:rPr>
        <w:t xml:space="preserve">. illustrerer udviklingen i antal genoptræningsplaner </w:t>
      </w:r>
      <w:r>
        <w:rPr>
          <w:rFonts w:eastAsia="Times New Roman" w:cs="Arial"/>
          <w:szCs w:val="20"/>
          <w:lang w:eastAsia="da-DK"/>
        </w:rPr>
        <w:t xml:space="preserve">efter sundhedslovens § 140 </w:t>
      </w:r>
    </w:p>
    <w:p w:rsidR="00B63F06" w:rsidRDefault="00B63F06" w:rsidP="00B63F06">
      <w:pPr>
        <w:spacing w:after="0"/>
        <w:rPr>
          <w:rFonts w:eastAsia="Times New Roman" w:cs="Arial"/>
          <w:szCs w:val="20"/>
          <w:lang w:eastAsia="da-DK"/>
        </w:rPr>
      </w:pPr>
      <w:r>
        <w:rPr>
          <w:noProof/>
          <w:lang w:eastAsia="da-DK"/>
        </w:rPr>
        <w:drawing>
          <wp:inline distT="0" distB="0" distL="0" distR="0" wp14:anchorId="5BB7DC55" wp14:editId="378C8E7C">
            <wp:extent cx="6210300" cy="1990725"/>
            <wp:effectExtent l="0" t="0" r="0" b="9525"/>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63F06" w:rsidRDefault="00B63F06" w:rsidP="00B63F06">
      <w:pPr>
        <w:spacing w:after="0"/>
        <w:rPr>
          <w:rFonts w:eastAsia="Times New Roman" w:cs="Arial"/>
          <w:szCs w:val="20"/>
          <w:lang w:eastAsia="da-DK"/>
        </w:rPr>
      </w:pPr>
    </w:p>
    <w:p w:rsidR="00B63F06" w:rsidRPr="00DB7E3E" w:rsidRDefault="00B63F06" w:rsidP="00B63F06">
      <w:pPr>
        <w:tabs>
          <w:tab w:val="left" w:pos="1021"/>
        </w:tabs>
        <w:overflowPunct w:val="0"/>
        <w:autoSpaceDE w:val="0"/>
        <w:autoSpaceDN w:val="0"/>
        <w:adjustRightInd w:val="0"/>
        <w:textAlignment w:val="baseline"/>
        <w:rPr>
          <w:rFonts w:cs="Arial"/>
        </w:rPr>
      </w:pPr>
      <w:r w:rsidRPr="00DB7E3E">
        <w:rPr>
          <w:rFonts w:cs="Arial"/>
        </w:rPr>
        <w:t>Herudover er der afsat midler til forskellige sundhedsmæssige forløbsprogrammer, pensionisthusene, i</w:t>
      </w:r>
      <w:r>
        <w:rPr>
          <w:rFonts w:cs="Arial"/>
        </w:rPr>
        <w:t>nkontinens og basishjælpemidler, samt genoptræning efter § 86.</w:t>
      </w:r>
    </w:p>
    <w:p w:rsidR="00B63F06" w:rsidRPr="00DB7E3E" w:rsidRDefault="00B63F06" w:rsidP="00B63F06">
      <w:pPr>
        <w:tabs>
          <w:tab w:val="left" w:pos="1021"/>
        </w:tabs>
        <w:overflowPunct w:val="0"/>
        <w:autoSpaceDE w:val="0"/>
        <w:autoSpaceDN w:val="0"/>
        <w:adjustRightInd w:val="0"/>
        <w:textAlignment w:val="baseline"/>
        <w:rPr>
          <w:rFonts w:cs="Arial"/>
          <w:u w:val="single"/>
        </w:rPr>
      </w:pPr>
      <w:r w:rsidRPr="00DB7E3E">
        <w:rPr>
          <w:rFonts w:cs="Arial"/>
          <w:u w:val="single"/>
        </w:rPr>
        <w:t>Hjemmeplejen, øvrigt</w:t>
      </w:r>
    </w:p>
    <w:p w:rsidR="00B63F06" w:rsidRPr="00DB7E3E" w:rsidRDefault="00B63F06" w:rsidP="00B63F06">
      <w:pPr>
        <w:tabs>
          <w:tab w:val="left" w:pos="1021"/>
        </w:tabs>
        <w:overflowPunct w:val="0"/>
        <w:autoSpaceDE w:val="0"/>
        <w:autoSpaceDN w:val="0"/>
        <w:adjustRightInd w:val="0"/>
        <w:spacing w:after="0"/>
        <w:textAlignment w:val="baseline"/>
        <w:rPr>
          <w:rFonts w:cs="Arial"/>
        </w:rPr>
      </w:pPr>
      <w:r w:rsidRPr="00DB7E3E">
        <w:rPr>
          <w:rFonts w:cs="Arial"/>
        </w:rPr>
        <w:t>Der er afsat midler til at yde vederlagsfri sygepleje til alle visiterede personer, der opholder sig i kommunen, og budgettet er lagt på baggrund af forbruget de tidligere år. Området tilføres løbende, henover året, midler fra demografifremskrivningen af hjem</w:t>
      </w:r>
      <w:r>
        <w:rPr>
          <w:rFonts w:cs="Arial"/>
        </w:rPr>
        <w:t>mesygeplejen under området for t</w:t>
      </w:r>
      <w:r w:rsidRPr="00DB7E3E">
        <w:rPr>
          <w:rFonts w:cs="Arial"/>
        </w:rPr>
        <w:t xml:space="preserve">værgående opgaver. </w:t>
      </w:r>
    </w:p>
    <w:p w:rsidR="00B63F06" w:rsidRPr="00043111" w:rsidRDefault="00B63F06" w:rsidP="00B63F06">
      <w:pPr>
        <w:tabs>
          <w:tab w:val="left" w:pos="1021"/>
        </w:tabs>
        <w:overflowPunct w:val="0"/>
        <w:autoSpaceDE w:val="0"/>
        <w:autoSpaceDN w:val="0"/>
        <w:adjustRightInd w:val="0"/>
        <w:spacing w:after="0"/>
        <w:textAlignment w:val="baseline"/>
        <w:rPr>
          <w:rFonts w:cs="Arial"/>
          <w:highlight w:val="yellow"/>
        </w:rPr>
      </w:pPr>
    </w:p>
    <w:p w:rsidR="00B63F06" w:rsidRPr="00DB7E3E" w:rsidRDefault="00B63F06" w:rsidP="00B63F06">
      <w:pPr>
        <w:tabs>
          <w:tab w:val="left" w:pos="1021"/>
        </w:tabs>
        <w:overflowPunct w:val="0"/>
        <w:autoSpaceDE w:val="0"/>
        <w:autoSpaceDN w:val="0"/>
        <w:adjustRightInd w:val="0"/>
        <w:textAlignment w:val="baseline"/>
        <w:rPr>
          <w:rFonts w:cs="Arial"/>
          <w:u w:val="single"/>
        </w:rPr>
      </w:pPr>
      <w:r>
        <w:rPr>
          <w:rFonts w:cs="Arial"/>
          <w:u w:val="single"/>
        </w:rPr>
        <w:t>Hjemmeplejen, frit-</w:t>
      </w:r>
      <w:r w:rsidRPr="00DB7E3E">
        <w:rPr>
          <w:rFonts w:cs="Arial"/>
          <w:u w:val="single"/>
        </w:rPr>
        <w:t>valg (kommunal del)</w:t>
      </w:r>
    </w:p>
    <w:p w:rsidR="00B63F06" w:rsidRPr="00DB7E3E" w:rsidRDefault="00B63F06" w:rsidP="00B63F06">
      <w:pPr>
        <w:pStyle w:val="Kommentartekst"/>
        <w:rPr>
          <w:rFonts w:cs="Arial"/>
        </w:rPr>
      </w:pPr>
      <w:r w:rsidRPr="00DB7E3E">
        <w:rPr>
          <w:rFonts w:cs="Arial"/>
        </w:rPr>
        <w:t xml:space="preserve">Kommunen yder hjælp til alle borgere døgnet rundt, som er visiteret til personlig pleje og/eller praktisk hjælp, og som har valgt kommunen som leverandør. Området afregnes løbende af visitator efter </w:t>
      </w:r>
      <w:r w:rsidRPr="00DB7E3E">
        <w:t>Bestiller-Udfører-Model (BUM) det vil sige</w:t>
      </w:r>
      <w:r w:rsidRPr="00DB7E3E">
        <w:rPr>
          <w:rFonts w:cs="Arial"/>
        </w:rPr>
        <w:t xml:space="preserve"> at områdets budget vil stige/falde i takt med det leverede antal timer.</w:t>
      </w:r>
    </w:p>
    <w:p w:rsidR="00B63F06" w:rsidRPr="00DB7E3E" w:rsidRDefault="00B63F06" w:rsidP="00B63F06">
      <w:pPr>
        <w:tabs>
          <w:tab w:val="left" w:pos="0"/>
        </w:tabs>
        <w:overflowPunct w:val="0"/>
        <w:autoSpaceDE w:val="0"/>
        <w:autoSpaceDN w:val="0"/>
        <w:adjustRightInd w:val="0"/>
        <w:textAlignment w:val="baseline"/>
        <w:rPr>
          <w:rFonts w:asciiTheme="minorHAnsi" w:hAnsiTheme="minorHAnsi"/>
          <w:spacing w:val="-2"/>
        </w:rPr>
      </w:pPr>
      <w:r w:rsidRPr="00DB7E3E">
        <w:rPr>
          <w:rFonts w:cs="Arial"/>
        </w:rPr>
        <w:t>Budgettet er lagt på baggrund af visitators forventning om antal leverede timer, fratrukket/tillagt eventuelle politiske beslutninger.</w:t>
      </w:r>
    </w:p>
    <w:p w:rsidR="00B63F06" w:rsidRDefault="00B63F06" w:rsidP="00B63F06">
      <w:pPr>
        <w:pStyle w:val="Billedtekst"/>
        <w:keepNext/>
        <w:rPr>
          <w:b w:val="0"/>
        </w:rPr>
      </w:pPr>
      <w:r>
        <w:rPr>
          <w:b w:val="0"/>
        </w:rPr>
        <w:t>Tabel 19</w:t>
      </w:r>
      <w:r w:rsidRPr="00DB7E3E">
        <w:rPr>
          <w:b w:val="0"/>
        </w:rPr>
        <w:t>. Oversigt over leverede timer af den kommunale hjemmepleje.</w:t>
      </w:r>
    </w:p>
    <w:tbl>
      <w:tblPr>
        <w:tblW w:w="10297" w:type="dxa"/>
        <w:tblInd w:w="-21" w:type="dxa"/>
        <w:tblLayout w:type="fixed"/>
        <w:tblCellMar>
          <w:left w:w="0" w:type="dxa"/>
          <w:right w:w="0" w:type="dxa"/>
        </w:tblCellMar>
        <w:tblLook w:val="04A0" w:firstRow="1" w:lastRow="0" w:firstColumn="1" w:lastColumn="0" w:noHBand="0" w:noVBand="1"/>
      </w:tblPr>
      <w:tblGrid>
        <w:gridCol w:w="3210"/>
        <w:gridCol w:w="1181"/>
        <w:gridCol w:w="1181"/>
        <w:gridCol w:w="1181"/>
        <w:gridCol w:w="1181"/>
        <w:gridCol w:w="1181"/>
        <w:gridCol w:w="1182"/>
      </w:tblGrid>
      <w:tr w:rsidR="00B63F06" w:rsidRPr="005D78DF" w:rsidTr="00B63F06">
        <w:trPr>
          <w:trHeight w:val="660"/>
        </w:trPr>
        <w:tc>
          <w:tcPr>
            <w:tcW w:w="321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Mar>
              <w:top w:w="0" w:type="dxa"/>
              <w:left w:w="70" w:type="dxa"/>
              <w:bottom w:w="0" w:type="dxa"/>
              <w:right w:w="70" w:type="dxa"/>
            </w:tcMar>
            <w:vAlign w:val="center"/>
            <w:hideMark/>
          </w:tcPr>
          <w:p w:rsidR="00B63F06" w:rsidRPr="005D78DF" w:rsidRDefault="00B63F06" w:rsidP="00B63F06">
            <w:pPr>
              <w:spacing w:after="0"/>
              <w:jc w:val="center"/>
              <w:rPr>
                <w:rFonts w:cs="Arial"/>
                <w:bCs/>
                <w:szCs w:val="20"/>
                <w:lang w:eastAsia="da-DK"/>
              </w:rPr>
            </w:pP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Mar>
              <w:top w:w="0" w:type="dxa"/>
              <w:left w:w="70" w:type="dxa"/>
              <w:bottom w:w="0" w:type="dxa"/>
              <w:right w:w="70" w:type="dxa"/>
            </w:tcMar>
            <w:vAlign w:val="center"/>
            <w:hideMark/>
          </w:tcPr>
          <w:p w:rsidR="00B63F06" w:rsidRPr="005D78DF" w:rsidRDefault="00B63F06" w:rsidP="00B63F06">
            <w:pPr>
              <w:spacing w:after="0"/>
              <w:jc w:val="center"/>
              <w:rPr>
                <w:rFonts w:cs="Arial"/>
                <w:bCs/>
                <w:szCs w:val="20"/>
                <w:lang w:eastAsia="da-DK"/>
              </w:rPr>
            </w:pPr>
            <w:r w:rsidRPr="005D78DF">
              <w:rPr>
                <w:rFonts w:cs="Arial"/>
                <w:bCs/>
                <w:szCs w:val="20"/>
                <w:lang w:eastAsia="da-DK"/>
              </w:rPr>
              <w:t>Regnskab 2018</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Mar>
              <w:top w:w="0" w:type="dxa"/>
              <w:left w:w="70" w:type="dxa"/>
              <w:bottom w:w="0" w:type="dxa"/>
              <w:right w:w="70" w:type="dxa"/>
            </w:tcMar>
            <w:vAlign w:val="center"/>
            <w:hideMark/>
          </w:tcPr>
          <w:p w:rsidR="00B63F06" w:rsidRPr="005D78DF" w:rsidRDefault="00B63F06" w:rsidP="00B63F06">
            <w:pPr>
              <w:spacing w:after="0"/>
              <w:jc w:val="center"/>
              <w:rPr>
                <w:rFonts w:cs="Arial"/>
                <w:bCs/>
                <w:szCs w:val="20"/>
                <w:lang w:eastAsia="da-DK"/>
              </w:rPr>
            </w:pPr>
            <w:r w:rsidRPr="005D78DF">
              <w:rPr>
                <w:rFonts w:cs="Arial"/>
                <w:bCs/>
                <w:szCs w:val="20"/>
                <w:lang w:eastAsia="da-DK"/>
              </w:rPr>
              <w:t>Opr. vedt. budget 2019</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70" w:type="dxa"/>
              <w:bottom w:w="0" w:type="dxa"/>
              <w:right w:w="70" w:type="dxa"/>
            </w:tcMar>
            <w:vAlign w:val="center"/>
            <w:hideMark/>
          </w:tcPr>
          <w:p w:rsidR="00B63F06" w:rsidRPr="005D78DF" w:rsidRDefault="00B63F06" w:rsidP="00B63F06">
            <w:pPr>
              <w:spacing w:after="0"/>
              <w:jc w:val="center"/>
              <w:rPr>
                <w:rFonts w:cs="Arial"/>
                <w:bCs/>
                <w:szCs w:val="20"/>
                <w:lang w:eastAsia="da-DK"/>
              </w:rPr>
            </w:pPr>
            <w:r w:rsidRPr="005D78DF">
              <w:rPr>
                <w:rFonts w:cs="Arial"/>
                <w:bCs/>
                <w:szCs w:val="20"/>
                <w:lang w:eastAsia="da-DK"/>
              </w:rPr>
              <w:t>Budget 2020</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70" w:type="dxa"/>
              <w:bottom w:w="0" w:type="dxa"/>
              <w:right w:w="70" w:type="dxa"/>
            </w:tcMar>
            <w:vAlign w:val="center"/>
            <w:hideMark/>
          </w:tcPr>
          <w:p w:rsidR="00B63F06" w:rsidRPr="005D78DF" w:rsidRDefault="00B63F06" w:rsidP="00B63F06">
            <w:pPr>
              <w:spacing w:after="0"/>
              <w:jc w:val="center"/>
              <w:rPr>
                <w:rFonts w:cs="Arial"/>
                <w:bCs/>
                <w:szCs w:val="20"/>
                <w:lang w:eastAsia="da-DK"/>
              </w:rPr>
            </w:pPr>
            <w:r w:rsidRPr="005D78DF">
              <w:rPr>
                <w:rFonts w:cs="Arial"/>
                <w:bCs/>
                <w:szCs w:val="20"/>
                <w:lang w:eastAsia="da-DK"/>
              </w:rPr>
              <w:t>Budget-overslag 2021</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70" w:type="dxa"/>
              <w:bottom w:w="0" w:type="dxa"/>
              <w:right w:w="70" w:type="dxa"/>
            </w:tcMar>
            <w:vAlign w:val="center"/>
            <w:hideMark/>
          </w:tcPr>
          <w:p w:rsidR="00B63F06" w:rsidRPr="005D78DF" w:rsidRDefault="00B63F06" w:rsidP="00B63F06">
            <w:pPr>
              <w:spacing w:after="0"/>
              <w:jc w:val="center"/>
              <w:rPr>
                <w:rFonts w:cs="Arial"/>
                <w:bCs/>
                <w:szCs w:val="20"/>
                <w:lang w:eastAsia="da-DK"/>
              </w:rPr>
            </w:pPr>
            <w:r w:rsidRPr="005D78DF">
              <w:rPr>
                <w:rFonts w:cs="Arial"/>
                <w:bCs/>
                <w:szCs w:val="20"/>
                <w:lang w:eastAsia="da-DK"/>
              </w:rPr>
              <w:t>Budget-overslag 2022</w:t>
            </w:r>
          </w:p>
        </w:tc>
        <w:tc>
          <w:tcPr>
            <w:tcW w:w="1182"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70" w:type="dxa"/>
              <w:bottom w:w="0" w:type="dxa"/>
              <w:right w:w="70" w:type="dxa"/>
            </w:tcMar>
            <w:vAlign w:val="center"/>
            <w:hideMark/>
          </w:tcPr>
          <w:p w:rsidR="00B63F06" w:rsidRPr="005D78DF" w:rsidRDefault="00B63F06" w:rsidP="00B63F06">
            <w:pPr>
              <w:spacing w:after="0"/>
              <w:jc w:val="center"/>
              <w:rPr>
                <w:rFonts w:cs="Arial"/>
                <w:bCs/>
                <w:szCs w:val="20"/>
                <w:lang w:eastAsia="da-DK"/>
              </w:rPr>
            </w:pPr>
            <w:r w:rsidRPr="005D78DF">
              <w:rPr>
                <w:rFonts w:cs="Arial"/>
                <w:bCs/>
                <w:szCs w:val="20"/>
                <w:lang w:eastAsia="da-DK"/>
              </w:rPr>
              <w:t>Budget-overslag 2023</w:t>
            </w:r>
          </w:p>
        </w:tc>
      </w:tr>
      <w:tr w:rsidR="00B63F06" w:rsidRPr="005D78DF" w:rsidTr="00B63F06">
        <w:trPr>
          <w:trHeight w:val="352"/>
        </w:trPr>
        <w:tc>
          <w:tcPr>
            <w:tcW w:w="32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63F06" w:rsidRPr="005D78DF" w:rsidRDefault="00B63F06" w:rsidP="00B63F06">
            <w:pPr>
              <w:spacing w:after="0"/>
              <w:jc w:val="both"/>
              <w:rPr>
                <w:rFonts w:cs="Arial"/>
                <w:bCs/>
                <w:szCs w:val="20"/>
                <w:lang w:eastAsia="da-DK"/>
              </w:rPr>
            </w:pPr>
            <w:r w:rsidRPr="005D78DF">
              <w:rPr>
                <w:rFonts w:cs="Arial"/>
                <w:szCs w:val="20"/>
                <w:lang w:eastAsia="da-DK"/>
              </w:rPr>
              <w:t>Praktisk bistand</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Cs/>
                <w:szCs w:val="20"/>
                <w:lang w:eastAsia="da-DK"/>
              </w:rPr>
            </w:pPr>
            <w:r w:rsidRPr="005D78DF">
              <w:rPr>
                <w:rFonts w:cs="Arial"/>
                <w:bCs/>
                <w:szCs w:val="20"/>
                <w:lang w:eastAsia="da-DK"/>
              </w:rPr>
              <w:t>43.026</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63F06" w:rsidRPr="005D78DF" w:rsidRDefault="00B63F06" w:rsidP="00B63F06">
            <w:pPr>
              <w:spacing w:after="0"/>
              <w:jc w:val="right"/>
              <w:rPr>
                <w:rFonts w:cs="Arial"/>
                <w:bCs/>
                <w:szCs w:val="20"/>
                <w:lang w:eastAsia="da-DK"/>
              </w:rPr>
            </w:pPr>
            <w:r w:rsidRPr="005D78DF">
              <w:rPr>
                <w:rFonts w:cs="Arial"/>
                <w:bCs/>
                <w:szCs w:val="20"/>
                <w:lang w:eastAsia="da-DK"/>
              </w:rPr>
              <w:t>27.775</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Cs/>
                <w:szCs w:val="20"/>
                <w:lang w:eastAsia="da-DK"/>
              </w:rPr>
            </w:pPr>
            <w:r w:rsidRPr="005D78DF">
              <w:rPr>
                <w:rFonts w:cs="Arial"/>
                <w:bCs/>
                <w:szCs w:val="20"/>
                <w:lang w:eastAsia="da-DK"/>
              </w:rPr>
              <w:t>42.264</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Cs/>
                <w:szCs w:val="20"/>
                <w:lang w:eastAsia="da-DK"/>
              </w:rPr>
            </w:pPr>
            <w:r w:rsidRPr="005D78DF">
              <w:rPr>
                <w:rFonts w:cs="Arial"/>
                <w:bCs/>
                <w:szCs w:val="20"/>
                <w:lang w:eastAsia="da-DK"/>
              </w:rPr>
              <w:t>42.586</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Cs/>
                <w:szCs w:val="20"/>
                <w:lang w:eastAsia="da-DK"/>
              </w:rPr>
            </w:pPr>
            <w:r w:rsidRPr="005D78DF">
              <w:rPr>
                <w:rFonts w:cs="Arial"/>
                <w:bCs/>
                <w:szCs w:val="20"/>
                <w:lang w:eastAsia="da-DK"/>
              </w:rPr>
              <w:t>43.063</w:t>
            </w:r>
          </w:p>
        </w:tc>
        <w:tc>
          <w:tcPr>
            <w:tcW w:w="11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Cs/>
                <w:szCs w:val="20"/>
                <w:lang w:eastAsia="da-DK"/>
              </w:rPr>
            </w:pPr>
            <w:r w:rsidRPr="005D78DF">
              <w:rPr>
                <w:rFonts w:cs="Arial"/>
                <w:bCs/>
                <w:szCs w:val="20"/>
                <w:lang w:eastAsia="da-DK"/>
              </w:rPr>
              <w:t>43.530</w:t>
            </w:r>
          </w:p>
        </w:tc>
      </w:tr>
      <w:tr w:rsidR="00B63F06" w:rsidRPr="005D78DF" w:rsidTr="00B63F06">
        <w:trPr>
          <w:trHeight w:val="331"/>
        </w:trPr>
        <w:tc>
          <w:tcPr>
            <w:tcW w:w="32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B63F06" w:rsidRPr="005D78DF" w:rsidRDefault="00B63F06" w:rsidP="00B63F06">
            <w:pPr>
              <w:spacing w:after="0"/>
              <w:jc w:val="both"/>
              <w:rPr>
                <w:rFonts w:cs="Arial"/>
                <w:szCs w:val="20"/>
                <w:lang w:eastAsia="da-DK"/>
              </w:rPr>
            </w:pPr>
            <w:r w:rsidRPr="005D78DF">
              <w:rPr>
                <w:rFonts w:cs="Arial"/>
                <w:szCs w:val="20"/>
                <w:lang w:eastAsia="da-DK"/>
              </w:rPr>
              <w:t>Personlig pleje</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76.703</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63F06" w:rsidRPr="005D78DF" w:rsidRDefault="00B63F06" w:rsidP="00B63F06">
            <w:pPr>
              <w:spacing w:after="0"/>
              <w:jc w:val="right"/>
              <w:rPr>
                <w:rFonts w:cs="Arial"/>
                <w:bCs/>
                <w:szCs w:val="20"/>
                <w:lang w:eastAsia="da-DK"/>
              </w:rPr>
            </w:pPr>
            <w:r w:rsidRPr="005D78DF">
              <w:rPr>
                <w:rFonts w:cs="Arial"/>
                <w:bCs/>
                <w:szCs w:val="20"/>
                <w:lang w:eastAsia="da-DK"/>
              </w:rPr>
              <w:t>81.940</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75.357</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75.930</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76.781</w:t>
            </w:r>
          </w:p>
        </w:tc>
        <w:tc>
          <w:tcPr>
            <w:tcW w:w="11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77.613</w:t>
            </w:r>
          </w:p>
        </w:tc>
      </w:tr>
      <w:tr w:rsidR="00B63F06" w:rsidRPr="005D78DF" w:rsidTr="00B63F06">
        <w:trPr>
          <w:trHeight w:val="332"/>
        </w:trPr>
        <w:tc>
          <w:tcPr>
            <w:tcW w:w="32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B63F06" w:rsidRPr="005D78DF" w:rsidRDefault="00B63F06" w:rsidP="00B63F06">
            <w:pPr>
              <w:spacing w:after="0"/>
              <w:jc w:val="both"/>
              <w:rPr>
                <w:rFonts w:cs="Arial"/>
                <w:szCs w:val="20"/>
                <w:lang w:eastAsia="da-DK"/>
              </w:rPr>
            </w:pPr>
            <w:r w:rsidRPr="005D78DF">
              <w:rPr>
                <w:rFonts w:cs="Arial"/>
                <w:szCs w:val="20"/>
                <w:lang w:eastAsia="da-DK"/>
              </w:rPr>
              <w:t>Personlig pleje/ubekvemme tider</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65.158</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63F06" w:rsidRPr="005D78DF" w:rsidRDefault="00B63F06" w:rsidP="00B63F06">
            <w:pPr>
              <w:spacing w:after="0"/>
              <w:jc w:val="right"/>
              <w:rPr>
                <w:rFonts w:cs="Arial"/>
                <w:bCs/>
                <w:szCs w:val="20"/>
                <w:lang w:eastAsia="da-DK"/>
              </w:rPr>
            </w:pPr>
            <w:r w:rsidRPr="005D78DF">
              <w:rPr>
                <w:rFonts w:cs="Arial"/>
                <w:bCs/>
                <w:szCs w:val="20"/>
                <w:lang w:eastAsia="da-DK"/>
              </w:rPr>
              <w:t>70.057</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64.005</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64.492</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65.215</w:t>
            </w:r>
          </w:p>
        </w:tc>
        <w:tc>
          <w:tcPr>
            <w:tcW w:w="11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szCs w:val="20"/>
                <w:lang w:eastAsia="da-DK"/>
              </w:rPr>
            </w:pPr>
            <w:r w:rsidRPr="005D78DF">
              <w:rPr>
                <w:rFonts w:cs="Arial"/>
                <w:szCs w:val="20"/>
                <w:lang w:eastAsia="da-DK"/>
              </w:rPr>
              <w:t>65.922</w:t>
            </w:r>
          </w:p>
        </w:tc>
      </w:tr>
      <w:tr w:rsidR="00B63F06" w:rsidRPr="005D78DF" w:rsidTr="00B63F06">
        <w:trPr>
          <w:trHeight w:val="349"/>
        </w:trPr>
        <w:tc>
          <w:tcPr>
            <w:tcW w:w="32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B63F06" w:rsidRPr="005D78DF" w:rsidRDefault="00B63F06" w:rsidP="00B63F06">
            <w:pPr>
              <w:spacing w:after="0"/>
              <w:jc w:val="both"/>
              <w:rPr>
                <w:rFonts w:cs="Arial"/>
                <w:b/>
                <w:szCs w:val="20"/>
                <w:lang w:eastAsia="da-DK"/>
              </w:rPr>
            </w:pPr>
            <w:r w:rsidRPr="005D78DF">
              <w:rPr>
                <w:rFonts w:cs="Arial"/>
                <w:b/>
                <w:szCs w:val="20"/>
                <w:lang w:eastAsia="da-DK"/>
              </w:rPr>
              <w:t>I alt</w:t>
            </w:r>
            <w:r>
              <w:rPr>
                <w:rFonts w:cs="Arial"/>
                <w:b/>
                <w:szCs w:val="20"/>
                <w:lang w:eastAsia="da-DK"/>
              </w:rPr>
              <w:t xml:space="preserve"> -</w:t>
            </w:r>
            <w:r w:rsidRPr="005D78DF">
              <w:rPr>
                <w:rFonts w:cs="Arial"/>
                <w:b/>
                <w:szCs w:val="20"/>
                <w:lang w:eastAsia="da-DK"/>
              </w:rPr>
              <w:t xml:space="preserve"> intern leverandør</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
                <w:szCs w:val="20"/>
                <w:lang w:eastAsia="da-DK"/>
              </w:rPr>
            </w:pPr>
            <w:r w:rsidRPr="005D78DF">
              <w:rPr>
                <w:rFonts w:cs="Arial"/>
                <w:b/>
                <w:szCs w:val="20"/>
                <w:lang w:eastAsia="da-DK"/>
              </w:rPr>
              <w:t>184.887</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63F06" w:rsidRPr="005D78DF" w:rsidRDefault="00B63F06" w:rsidP="00B63F06">
            <w:pPr>
              <w:spacing w:after="0"/>
              <w:jc w:val="right"/>
              <w:rPr>
                <w:rFonts w:cs="Arial"/>
                <w:b/>
                <w:szCs w:val="20"/>
                <w:lang w:eastAsia="da-DK"/>
              </w:rPr>
            </w:pPr>
            <w:r w:rsidRPr="005D78DF">
              <w:rPr>
                <w:rFonts w:cs="Arial"/>
                <w:b/>
                <w:szCs w:val="20"/>
                <w:lang w:eastAsia="da-DK"/>
              </w:rPr>
              <w:t>179.771</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
                <w:szCs w:val="20"/>
                <w:lang w:eastAsia="da-DK"/>
              </w:rPr>
            </w:pPr>
            <w:r w:rsidRPr="005D78DF">
              <w:rPr>
                <w:rFonts w:cs="Arial"/>
                <w:b/>
                <w:szCs w:val="20"/>
                <w:lang w:eastAsia="da-DK"/>
              </w:rPr>
              <w:t>181.626</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
                <w:szCs w:val="20"/>
                <w:lang w:eastAsia="da-DK"/>
              </w:rPr>
            </w:pPr>
            <w:r w:rsidRPr="005D78DF">
              <w:rPr>
                <w:rFonts w:cs="Arial"/>
                <w:b/>
                <w:szCs w:val="20"/>
                <w:lang w:eastAsia="da-DK"/>
              </w:rPr>
              <w:t>183.007</w:t>
            </w:r>
          </w:p>
        </w:tc>
        <w:tc>
          <w:tcPr>
            <w:tcW w:w="11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
                <w:szCs w:val="20"/>
                <w:lang w:eastAsia="da-DK"/>
              </w:rPr>
            </w:pPr>
            <w:r w:rsidRPr="005D78DF">
              <w:rPr>
                <w:rFonts w:cs="Arial"/>
                <w:b/>
                <w:szCs w:val="20"/>
                <w:lang w:eastAsia="da-DK"/>
              </w:rPr>
              <w:t>185.059</w:t>
            </w:r>
          </w:p>
        </w:tc>
        <w:tc>
          <w:tcPr>
            <w:tcW w:w="11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63F06" w:rsidRPr="005D78DF" w:rsidRDefault="00B63F06" w:rsidP="00B63F06">
            <w:pPr>
              <w:spacing w:after="0"/>
              <w:jc w:val="right"/>
              <w:rPr>
                <w:rFonts w:cs="Arial"/>
                <w:b/>
                <w:szCs w:val="20"/>
                <w:lang w:eastAsia="da-DK"/>
              </w:rPr>
            </w:pPr>
            <w:r w:rsidRPr="005D78DF">
              <w:rPr>
                <w:rFonts w:cs="Arial"/>
                <w:b/>
                <w:szCs w:val="20"/>
                <w:lang w:eastAsia="da-DK"/>
              </w:rPr>
              <w:t>187.065</w:t>
            </w:r>
          </w:p>
        </w:tc>
      </w:tr>
    </w:tbl>
    <w:p w:rsidR="00B63F06" w:rsidRPr="003D4DD9" w:rsidRDefault="00B63F06" w:rsidP="00B63F06">
      <w:pPr>
        <w:spacing w:after="0"/>
        <w:rPr>
          <w:sz w:val="16"/>
        </w:rPr>
      </w:pPr>
      <w:r w:rsidRPr="003D4DD9">
        <w:rPr>
          <w:sz w:val="16"/>
        </w:rPr>
        <w:t>Anm.: 2018-2019 i årets priser, 2020-2023 i 20</w:t>
      </w:r>
      <w:r>
        <w:rPr>
          <w:sz w:val="16"/>
        </w:rPr>
        <w:t>20</w:t>
      </w:r>
      <w:r w:rsidRPr="003D4DD9">
        <w:rPr>
          <w:sz w:val="16"/>
        </w:rPr>
        <w:t>-prisniveau</w:t>
      </w:r>
    </w:p>
    <w:p w:rsidR="00B63F06" w:rsidRPr="00043111" w:rsidRDefault="00B63F06" w:rsidP="00B63F06">
      <w:pPr>
        <w:rPr>
          <w:color w:val="76923C" w:themeColor="accent3" w:themeShade="BF"/>
          <w:highlight w:val="yellow"/>
        </w:rPr>
      </w:pPr>
    </w:p>
    <w:p w:rsidR="00B63F06" w:rsidRPr="00844B8C" w:rsidRDefault="00B63F06" w:rsidP="00D93EB4">
      <w:pPr>
        <w:pStyle w:val="Overskrift3"/>
      </w:pPr>
      <w:bookmarkStart w:id="195" w:name="_Toc26515573"/>
      <w:r w:rsidRPr="00844B8C">
        <w:t>Indarbejdede ændringer i budgettet</w:t>
      </w:r>
      <w:bookmarkEnd w:id="195"/>
    </w:p>
    <w:p w:rsidR="00B63F06" w:rsidRPr="00844B8C" w:rsidRDefault="00B63F06" w:rsidP="00B63F06">
      <w:r w:rsidRPr="00844B8C">
        <w:t xml:space="preserve">For politikområdet ”Ældreområdet”, er der i alt indarbejdede ændringer til budget 2020 med </w:t>
      </w:r>
      <w:r>
        <w:t>23</w:t>
      </w:r>
      <w:r w:rsidRPr="00844B8C">
        <w:t>,</w:t>
      </w:r>
      <w:r>
        <w:t>266</w:t>
      </w:r>
      <w:r w:rsidRPr="00844B8C">
        <w:t xml:space="preserve"> mio. kr.</w:t>
      </w:r>
    </w:p>
    <w:p w:rsidR="00B63F06" w:rsidRDefault="00B63F06" w:rsidP="00B63F06">
      <w:pPr>
        <w:pStyle w:val="Listeafsnit"/>
      </w:pPr>
      <w:r>
        <w:t>Tabel 20</w:t>
      </w:r>
      <w:r w:rsidRPr="00844B8C">
        <w:t>. Oversigt over indarbejdede ændringer til budget 2020</w:t>
      </w:r>
      <w:r>
        <w:t xml:space="preserve"> samt overslagsår</w:t>
      </w:r>
    </w:p>
    <w:tbl>
      <w:tblPr>
        <w:tblW w:w="10343" w:type="dxa"/>
        <w:tblCellMar>
          <w:left w:w="70" w:type="dxa"/>
          <w:right w:w="70" w:type="dxa"/>
        </w:tblCellMar>
        <w:tblLook w:val="04A0" w:firstRow="1" w:lastRow="0" w:firstColumn="1" w:lastColumn="0" w:noHBand="0" w:noVBand="1"/>
      </w:tblPr>
      <w:tblGrid>
        <w:gridCol w:w="4673"/>
        <w:gridCol w:w="1418"/>
        <w:gridCol w:w="1417"/>
        <w:gridCol w:w="1418"/>
        <w:gridCol w:w="1417"/>
      </w:tblGrid>
      <w:tr w:rsidR="00B63F06" w:rsidRPr="00771BF6" w:rsidTr="00B63F06">
        <w:trPr>
          <w:trHeight w:val="1020"/>
        </w:trPr>
        <w:tc>
          <w:tcPr>
            <w:tcW w:w="4673"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771BF6" w:rsidRDefault="00B63F06" w:rsidP="00B63F06">
            <w:pPr>
              <w:spacing w:after="0"/>
              <w:rPr>
                <w:rFonts w:eastAsia="Times New Roman" w:cs="Arial"/>
                <w:b/>
                <w:bCs/>
                <w:szCs w:val="20"/>
                <w:lang w:eastAsia="da-DK"/>
              </w:rPr>
            </w:pPr>
            <w:r w:rsidRPr="00771BF6">
              <w:rPr>
                <w:rFonts w:eastAsia="Times New Roman" w:cs="Arial"/>
                <w:b/>
                <w:bCs/>
                <w:szCs w:val="20"/>
                <w:lang w:eastAsia="da-DK"/>
              </w:rPr>
              <w:t xml:space="preserve">Ældreområdet                            </w:t>
            </w:r>
            <w:r>
              <w:rPr>
                <w:rFonts w:eastAsia="Times New Roman" w:cs="Arial"/>
                <w:b/>
                <w:bCs/>
                <w:szCs w:val="20"/>
                <w:lang w:eastAsia="da-DK"/>
              </w:rPr>
              <w:t xml:space="preserve">                      </w:t>
            </w:r>
            <w:r w:rsidRPr="00771BF6">
              <w:rPr>
                <w:rFonts w:eastAsia="Times New Roman" w:cs="Arial"/>
                <w:b/>
                <w:bCs/>
                <w:szCs w:val="20"/>
                <w:lang w:eastAsia="da-DK"/>
              </w:rPr>
              <w:t xml:space="preserve">Drift og refusion                           </w:t>
            </w:r>
            <w:r>
              <w:rPr>
                <w:rFonts w:eastAsia="Times New Roman" w:cs="Arial"/>
                <w:b/>
                <w:bCs/>
                <w:szCs w:val="20"/>
                <w:lang w:eastAsia="da-DK"/>
              </w:rPr>
              <w:t xml:space="preserve">                 </w:t>
            </w:r>
            <w:r w:rsidRPr="00771BF6">
              <w:rPr>
                <w:rFonts w:eastAsia="Times New Roman" w:cs="Arial"/>
                <w:b/>
                <w:bCs/>
                <w:szCs w:val="20"/>
                <w:lang w:eastAsia="da-DK"/>
              </w:rPr>
              <w:t xml:space="preserve">         i 1.000 kr.</w:t>
            </w:r>
          </w:p>
        </w:tc>
        <w:tc>
          <w:tcPr>
            <w:tcW w:w="1418" w:type="dxa"/>
            <w:tcBorders>
              <w:top w:val="single" w:sz="4" w:space="0" w:color="auto"/>
              <w:left w:val="nil"/>
              <w:bottom w:val="single" w:sz="4" w:space="0" w:color="auto"/>
              <w:right w:val="single" w:sz="4" w:space="0" w:color="auto"/>
            </w:tcBorders>
            <w:shd w:val="clear" w:color="000000" w:fill="C5D9F1"/>
            <w:vAlign w:val="center"/>
            <w:hideMark/>
          </w:tcPr>
          <w:p w:rsidR="00B63F06" w:rsidRPr="00771BF6" w:rsidRDefault="00B63F06" w:rsidP="00B63F06">
            <w:pPr>
              <w:spacing w:after="0"/>
              <w:jc w:val="center"/>
              <w:rPr>
                <w:rFonts w:eastAsia="Times New Roman" w:cs="Arial"/>
                <w:b/>
                <w:bCs/>
                <w:szCs w:val="20"/>
                <w:lang w:eastAsia="da-DK"/>
              </w:rPr>
            </w:pPr>
            <w:r w:rsidRPr="00771BF6">
              <w:rPr>
                <w:rFonts w:eastAsia="Times New Roman" w:cs="Arial"/>
                <w:b/>
                <w:bCs/>
                <w:szCs w:val="20"/>
                <w:lang w:eastAsia="da-DK"/>
              </w:rPr>
              <w:t>Budget 2020</w:t>
            </w:r>
          </w:p>
        </w:tc>
        <w:tc>
          <w:tcPr>
            <w:tcW w:w="1417" w:type="dxa"/>
            <w:tcBorders>
              <w:top w:val="single" w:sz="4" w:space="0" w:color="auto"/>
              <w:left w:val="nil"/>
              <w:bottom w:val="single" w:sz="4" w:space="0" w:color="auto"/>
              <w:right w:val="single" w:sz="4" w:space="0" w:color="auto"/>
            </w:tcBorders>
            <w:shd w:val="clear" w:color="000000" w:fill="C5D9F1"/>
            <w:vAlign w:val="center"/>
            <w:hideMark/>
          </w:tcPr>
          <w:p w:rsidR="00B63F06" w:rsidRPr="00771BF6" w:rsidRDefault="00B63F06" w:rsidP="00B63F06">
            <w:pPr>
              <w:spacing w:after="0"/>
              <w:jc w:val="center"/>
              <w:rPr>
                <w:rFonts w:eastAsia="Times New Roman" w:cs="Arial"/>
                <w:b/>
                <w:bCs/>
                <w:szCs w:val="20"/>
                <w:lang w:eastAsia="da-DK"/>
              </w:rPr>
            </w:pPr>
            <w:r w:rsidRPr="00771BF6">
              <w:rPr>
                <w:rFonts w:eastAsia="Times New Roman" w:cs="Arial"/>
                <w:b/>
                <w:bCs/>
                <w:szCs w:val="20"/>
                <w:lang w:eastAsia="da-DK"/>
              </w:rPr>
              <w:t>Budget-overslag 2021</w:t>
            </w:r>
          </w:p>
        </w:tc>
        <w:tc>
          <w:tcPr>
            <w:tcW w:w="1418" w:type="dxa"/>
            <w:tcBorders>
              <w:top w:val="single" w:sz="4" w:space="0" w:color="auto"/>
              <w:left w:val="nil"/>
              <w:bottom w:val="single" w:sz="4" w:space="0" w:color="auto"/>
              <w:right w:val="single" w:sz="4" w:space="0" w:color="auto"/>
            </w:tcBorders>
            <w:shd w:val="clear" w:color="000000" w:fill="C5D9F1"/>
            <w:vAlign w:val="center"/>
            <w:hideMark/>
          </w:tcPr>
          <w:p w:rsidR="00B63F06" w:rsidRPr="00771BF6" w:rsidRDefault="00B63F06" w:rsidP="00B63F06">
            <w:pPr>
              <w:spacing w:after="0"/>
              <w:jc w:val="center"/>
              <w:rPr>
                <w:rFonts w:eastAsia="Times New Roman" w:cs="Arial"/>
                <w:b/>
                <w:bCs/>
                <w:szCs w:val="20"/>
                <w:lang w:eastAsia="da-DK"/>
              </w:rPr>
            </w:pPr>
            <w:r w:rsidRPr="00771BF6">
              <w:rPr>
                <w:rFonts w:eastAsia="Times New Roman" w:cs="Arial"/>
                <w:b/>
                <w:bCs/>
                <w:szCs w:val="20"/>
                <w:lang w:eastAsia="da-DK"/>
              </w:rPr>
              <w:t>Budget-overslag 2022</w:t>
            </w:r>
          </w:p>
        </w:tc>
        <w:tc>
          <w:tcPr>
            <w:tcW w:w="1417" w:type="dxa"/>
            <w:tcBorders>
              <w:top w:val="single" w:sz="4" w:space="0" w:color="auto"/>
              <w:left w:val="nil"/>
              <w:bottom w:val="single" w:sz="4" w:space="0" w:color="auto"/>
              <w:right w:val="single" w:sz="4" w:space="0" w:color="auto"/>
            </w:tcBorders>
            <w:shd w:val="clear" w:color="000000" w:fill="C5D9F1"/>
            <w:vAlign w:val="center"/>
            <w:hideMark/>
          </w:tcPr>
          <w:p w:rsidR="00B63F06" w:rsidRPr="00771BF6" w:rsidRDefault="00B63F06" w:rsidP="00B63F06">
            <w:pPr>
              <w:spacing w:after="0"/>
              <w:jc w:val="center"/>
              <w:rPr>
                <w:rFonts w:eastAsia="Times New Roman" w:cs="Arial"/>
                <w:b/>
                <w:bCs/>
                <w:szCs w:val="20"/>
                <w:lang w:eastAsia="da-DK"/>
              </w:rPr>
            </w:pPr>
            <w:r w:rsidRPr="00771BF6">
              <w:rPr>
                <w:rFonts w:eastAsia="Times New Roman" w:cs="Arial"/>
                <w:b/>
                <w:bCs/>
                <w:szCs w:val="20"/>
                <w:lang w:eastAsia="da-DK"/>
              </w:rPr>
              <w:t>Budget-overslag 2023</w:t>
            </w:r>
          </w:p>
        </w:tc>
      </w:tr>
      <w:tr w:rsidR="00B63F06" w:rsidRPr="00771BF6" w:rsidTr="00B63F06">
        <w:trPr>
          <w:trHeight w:val="278"/>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771BF6" w:rsidRDefault="00B63F06" w:rsidP="00B63F06">
            <w:pPr>
              <w:spacing w:after="0"/>
              <w:rPr>
                <w:rFonts w:eastAsia="Times New Roman" w:cs="Arial"/>
                <w:szCs w:val="20"/>
                <w:lang w:eastAsia="da-DK"/>
              </w:rPr>
            </w:pPr>
            <w:r w:rsidRPr="00771BF6">
              <w:rPr>
                <w:rFonts w:eastAsia="Times New Roman" w:cs="Arial"/>
                <w:szCs w:val="20"/>
                <w:lang w:eastAsia="da-DK"/>
              </w:rPr>
              <w:t>Visitation - Myndighedsopgaver</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8.291</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7.620</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7.393</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8.388</w:t>
            </w:r>
          </w:p>
        </w:tc>
      </w:tr>
      <w:tr w:rsidR="00B63F06" w:rsidRPr="00771BF6" w:rsidTr="00B63F06">
        <w:trPr>
          <w:trHeight w:val="278"/>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771BF6" w:rsidRDefault="00B63F06" w:rsidP="00B63F06">
            <w:pPr>
              <w:spacing w:after="0"/>
              <w:rPr>
                <w:rFonts w:eastAsia="Times New Roman" w:cs="Arial"/>
                <w:szCs w:val="20"/>
                <w:lang w:eastAsia="da-DK"/>
              </w:rPr>
            </w:pPr>
            <w:r w:rsidRPr="00771BF6">
              <w:rPr>
                <w:rFonts w:eastAsia="Times New Roman" w:cs="Arial"/>
                <w:szCs w:val="20"/>
                <w:lang w:eastAsia="da-DK"/>
              </w:rPr>
              <w:t>Tværgående opgaver</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4.500</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4.375</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4.321</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4.562</w:t>
            </w:r>
          </w:p>
        </w:tc>
      </w:tr>
      <w:tr w:rsidR="00B63F06" w:rsidRPr="00771BF6" w:rsidTr="00B63F06">
        <w:trPr>
          <w:trHeight w:val="278"/>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771BF6" w:rsidRDefault="00B63F06" w:rsidP="00B63F06">
            <w:pPr>
              <w:spacing w:after="0"/>
              <w:rPr>
                <w:rFonts w:eastAsia="Times New Roman" w:cs="Arial"/>
                <w:szCs w:val="20"/>
                <w:lang w:eastAsia="da-DK"/>
              </w:rPr>
            </w:pPr>
            <w:r w:rsidRPr="00771BF6">
              <w:rPr>
                <w:rFonts w:eastAsia="Times New Roman" w:cs="Arial"/>
                <w:szCs w:val="20"/>
                <w:lang w:eastAsia="da-DK"/>
              </w:rPr>
              <w:t>Ældrecentrene</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7.200</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7.200</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7.197</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7.197</w:t>
            </w:r>
          </w:p>
        </w:tc>
      </w:tr>
      <w:tr w:rsidR="00B63F06" w:rsidRPr="00771BF6" w:rsidTr="00B63F06">
        <w:trPr>
          <w:trHeight w:val="278"/>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771BF6" w:rsidRDefault="00B63F06" w:rsidP="00B63F06">
            <w:pPr>
              <w:spacing w:after="0"/>
              <w:rPr>
                <w:rFonts w:eastAsia="Times New Roman" w:cs="Arial"/>
                <w:szCs w:val="20"/>
                <w:lang w:eastAsia="da-DK"/>
              </w:rPr>
            </w:pPr>
            <w:r w:rsidRPr="00771BF6">
              <w:rPr>
                <w:rFonts w:eastAsia="Times New Roman" w:cs="Arial"/>
                <w:szCs w:val="20"/>
                <w:lang w:eastAsia="da-DK"/>
              </w:rPr>
              <w:t>Træningscenter Brøndby</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2.264</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2.264</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2.264</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2.264</w:t>
            </w:r>
          </w:p>
        </w:tc>
      </w:tr>
      <w:tr w:rsidR="00B63F06" w:rsidRPr="00771BF6" w:rsidTr="00B63F06">
        <w:trPr>
          <w:trHeight w:val="278"/>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771BF6" w:rsidRDefault="00B63F06" w:rsidP="00B63F06">
            <w:pPr>
              <w:spacing w:after="0"/>
              <w:rPr>
                <w:rFonts w:eastAsia="Times New Roman" w:cs="Arial"/>
                <w:szCs w:val="20"/>
                <w:lang w:eastAsia="da-DK"/>
              </w:rPr>
            </w:pPr>
            <w:r w:rsidRPr="00771BF6">
              <w:rPr>
                <w:rFonts w:eastAsia="Times New Roman" w:cs="Arial"/>
                <w:szCs w:val="20"/>
                <w:lang w:eastAsia="da-DK"/>
              </w:rPr>
              <w:t>Hjemmeplejen, øvrigt</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1.211</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1.211</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1.211</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1.211</w:t>
            </w:r>
          </w:p>
        </w:tc>
      </w:tr>
      <w:tr w:rsidR="00B63F06" w:rsidRPr="00771BF6" w:rsidTr="00B63F06">
        <w:trPr>
          <w:trHeight w:val="278"/>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771BF6" w:rsidRDefault="00B63F06" w:rsidP="00B63F06">
            <w:pPr>
              <w:spacing w:after="0"/>
              <w:rPr>
                <w:rFonts w:eastAsia="Times New Roman" w:cs="Arial"/>
                <w:szCs w:val="20"/>
                <w:lang w:eastAsia="da-DK"/>
              </w:rPr>
            </w:pPr>
            <w:r w:rsidRPr="00771BF6">
              <w:rPr>
                <w:rFonts w:eastAsia="Times New Roman" w:cs="Arial"/>
                <w:szCs w:val="20"/>
                <w:lang w:eastAsia="da-DK"/>
              </w:rPr>
              <w:t>Hjemmeplejen, frit valg (kommunal del)</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-200</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-216</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-227</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szCs w:val="20"/>
                <w:lang w:eastAsia="da-DK"/>
              </w:rPr>
            </w:pPr>
            <w:r w:rsidRPr="00771BF6">
              <w:rPr>
                <w:rFonts w:eastAsia="Times New Roman" w:cs="Arial"/>
                <w:szCs w:val="20"/>
                <w:lang w:eastAsia="da-DK"/>
              </w:rPr>
              <w:t>-227</w:t>
            </w:r>
          </w:p>
        </w:tc>
      </w:tr>
      <w:tr w:rsidR="00B63F06" w:rsidRPr="00771BF6" w:rsidTr="00B63F06">
        <w:trPr>
          <w:trHeight w:val="278"/>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771BF6" w:rsidRDefault="00B63F06" w:rsidP="00B63F06">
            <w:pPr>
              <w:spacing w:after="0"/>
              <w:rPr>
                <w:rFonts w:eastAsia="Times New Roman" w:cs="Arial"/>
                <w:b/>
                <w:bCs/>
                <w:szCs w:val="20"/>
                <w:lang w:eastAsia="da-DK"/>
              </w:rPr>
            </w:pPr>
            <w:r w:rsidRPr="00771BF6">
              <w:rPr>
                <w:rFonts w:eastAsia="Times New Roman" w:cs="Arial"/>
                <w:b/>
                <w:bCs/>
                <w:szCs w:val="20"/>
                <w:lang w:eastAsia="da-DK"/>
              </w:rPr>
              <w:t>I alt</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b/>
                <w:bCs/>
                <w:szCs w:val="20"/>
                <w:lang w:eastAsia="da-DK"/>
              </w:rPr>
            </w:pPr>
            <w:r w:rsidRPr="001F5108">
              <w:rPr>
                <w:rFonts w:eastAsia="Times New Roman" w:cs="Arial"/>
                <w:b/>
                <w:bCs/>
                <w:szCs w:val="20"/>
                <w:lang w:eastAsia="da-DK"/>
              </w:rPr>
              <w:t>23.266</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b/>
                <w:bCs/>
                <w:szCs w:val="20"/>
                <w:lang w:eastAsia="da-DK"/>
              </w:rPr>
            </w:pPr>
            <w:r w:rsidRPr="00771BF6">
              <w:rPr>
                <w:rFonts w:eastAsia="Times New Roman" w:cs="Arial"/>
                <w:b/>
                <w:bCs/>
                <w:szCs w:val="20"/>
                <w:lang w:eastAsia="da-DK"/>
              </w:rPr>
              <w:t>22.454</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b/>
                <w:bCs/>
                <w:szCs w:val="20"/>
                <w:lang w:eastAsia="da-DK"/>
              </w:rPr>
            </w:pPr>
            <w:r w:rsidRPr="00771BF6">
              <w:rPr>
                <w:rFonts w:eastAsia="Times New Roman" w:cs="Arial"/>
                <w:b/>
                <w:bCs/>
                <w:szCs w:val="20"/>
                <w:lang w:eastAsia="da-DK"/>
              </w:rPr>
              <w:t>22.159</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b/>
                <w:bCs/>
                <w:szCs w:val="20"/>
                <w:lang w:eastAsia="da-DK"/>
              </w:rPr>
            </w:pPr>
            <w:r w:rsidRPr="00771BF6">
              <w:rPr>
                <w:rFonts w:eastAsia="Times New Roman" w:cs="Arial"/>
                <w:b/>
                <w:bCs/>
                <w:szCs w:val="20"/>
                <w:lang w:eastAsia="da-DK"/>
              </w:rPr>
              <w:t>23.395</w:t>
            </w:r>
          </w:p>
        </w:tc>
      </w:tr>
      <w:tr w:rsidR="00B63F06" w:rsidRPr="00771BF6" w:rsidTr="00B63F06">
        <w:trPr>
          <w:trHeight w:val="278"/>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771BF6" w:rsidRDefault="00B63F06" w:rsidP="00B63F06">
            <w:pPr>
              <w:spacing w:after="0"/>
              <w:rPr>
                <w:rFonts w:eastAsia="Times New Roman" w:cs="Arial"/>
                <w:b/>
                <w:bCs/>
                <w:szCs w:val="20"/>
                <w:lang w:eastAsia="da-DK"/>
              </w:rPr>
            </w:pPr>
            <w:r w:rsidRPr="00771BF6">
              <w:rPr>
                <w:rFonts w:eastAsia="Times New Roman" w:cs="Arial"/>
                <w:b/>
                <w:bCs/>
                <w:szCs w:val="20"/>
                <w:lang w:eastAsia="da-DK"/>
              </w:rPr>
              <w:t>Heraf serviceudgifter</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b/>
                <w:bCs/>
                <w:szCs w:val="20"/>
                <w:lang w:eastAsia="da-DK"/>
              </w:rPr>
            </w:pPr>
            <w:r w:rsidRPr="00771BF6">
              <w:rPr>
                <w:rFonts w:eastAsia="Times New Roman" w:cs="Arial"/>
                <w:b/>
                <w:bCs/>
                <w:szCs w:val="20"/>
                <w:lang w:eastAsia="da-DK"/>
              </w:rPr>
              <w:t>21.980</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b/>
                <w:bCs/>
                <w:szCs w:val="20"/>
                <w:lang w:eastAsia="da-DK"/>
              </w:rPr>
            </w:pPr>
            <w:r w:rsidRPr="00771BF6">
              <w:rPr>
                <w:rFonts w:eastAsia="Times New Roman" w:cs="Arial"/>
                <w:b/>
                <w:bCs/>
                <w:szCs w:val="20"/>
                <w:lang w:eastAsia="da-DK"/>
              </w:rPr>
              <w:t>21.168</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b/>
                <w:bCs/>
                <w:szCs w:val="20"/>
                <w:lang w:eastAsia="da-DK"/>
              </w:rPr>
            </w:pPr>
            <w:r w:rsidRPr="00771BF6">
              <w:rPr>
                <w:rFonts w:eastAsia="Times New Roman" w:cs="Arial"/>
                <w:b/>
                <w:bCs/>
                <w:szCs w:val="20"/>
                <w:lang w:eastAsia="da-DK"/>
              </w:rPr>
              <w:t>20.873</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771BF6" w:rsidRDefault="00B63F06" w:rsidP="00B63F06">
            <w:pPr>
              <w:spacing w:after="0"/>
              <w:jc w:val="right"/>
              <w:rPr>
                <w:rFonts w:eastAsia="Times New Roman" w:cs="Arial"/>
                <w:b/>
                <w:bCs/>
                <w:szCs w:val="20"/>
                <w:lang w:eastAsia="da-DK"/>
              </w:rPr>
            </w:pPr>
            <w:r w:rsidRPr="00771BF6">
              <w:rPr>
                <w:rFonts w:eastAsia="Times New Roman" w:cs="Arial"/>
                <w:b/>
                <w:bCs/>
                <w:szCs w:val="20"/>
                <w:lang w:eastAsia="da-DK"/>
              </w:rPr>
              <w:t>22.109</w:t>
            </w:r>
          </w:p>
        </w:tc>
      </w:tr>
    </w:tbl>
    <w:p w:rsidR="00B63F06" w:rsidRPr="009A1671" w:rsidRDefault="00B63F06" w:rsidP="00B63F06">
      <w:pPr>
        <w:pStyle w:val="Listeafsnit"/>
      </w:pPr>
      <w:r w:rsidRPr="008F5DE7">
        <w:rPr>
          <w:sz w:val="16"/>
        </w:rPr>
        <w:t>Anm.: i 20</w:t>
      </w:r>
      <w:r>
        <w:rPr>
          <w:sz w:val="16"/>
        </w:rPr>
        <w:t>20</w:t>
      </w:r>
      <w:r w:rsidRPr="008F5DE7">
        <w:rPr>
          <w:sz w:val="16"/>
        </w:rPr>
        <w:t>-prisniveau</w:t>
      </w:r>
    </w:p>
    <w:p w:rsidR="00B63F06" w:rsidRPr="00043111" w:rsidRDefault="00B63F06" w:rsidP="00B63F06">
      <w:pPr>
        <w:pStyle w:val="Listeafsnit"/>
        <w:rPr>
          <w:strike/>
          <w:sz w:val="16"/>
          <w:highlight w:val="yellow"/>
        </w:rPr>
      </w:pPr>
    </w:p>
    <w:p w:rsidR="00B63F06" w:rsidRDefault="00B63F06" w:rsidP="00B63F06">
      <w:r>
        <w:br w:type="page"/>
      </w:r>
    </w:p>
    <w:p w:rsidR="00B63F06" w:rsidRPr="008F5DE7" w:rsidRDefault="00B63F06" w:rsidP="00B63F06">
      <w:r w:rsidRPr="008F5DE7">
        <w:t>Kort beskrivelse af de inda</w:t>
      </w:r>
      <w:r>
        <w:t>rbejdede ændringer i budget 2020</w:t>
      </w:r>
      <w:r w:rsidRPr="008F5DE7">
        <w:t xml:space="preserve">: </w:t>
      </w:r>
    </w:p>
    <w:p w:rsidR="00B63F06" w:rsidRPr="00A35B92" w:rsidRDefault="00B63F06" w:rsidP="00B63F06">
      <w:pPr>
        <w:spacing w:after="0"/>
      </w:pPr>
      <w:r w:rsidRPr="001F5108">
        <w:t>Serviceudgifter:</w:t>
      </w:r>
    </w:p>
    <w:p w:rsidR="00B63F06" w:rsidRPr="00A35B92" w:rsidRDefault="00B63F06" w:rsidP="00B63F06">
      <w:pPr>
        <w:pStyle w:val="Listeafsnit"/>
        <w:numPr>
          <w:ilvl w:val="0"/>
          <w:numId w:val="6"/>
        </w:numPr>
        <w:spacing w:after="360" w:line="276" w:lineRule="auto"/>
        <w:ind w:left="714" w:hanging="357"/>
      </w:pPr>
      <w:r w:rsidRPr="00A35B92">
        <w:t>Afdelingsleder til Rehabilitering Brøndby – Social- og Sundhedsudvalget den 24. april 2019, merudgift 0,606 mio. kr.</w:t>
      </w:r>
    </w:p>
    <w:p w:rsidR="00B63F06" w:rsidRPr="00A35B92" w:rsidRDefault="00B63F06" w:rsidP="00B63F06">
      <w:pPr>
        <w:pStyle w:val="Listeafsnit"/>
        <w:numPr>
          <w:ilvl w:val="0"/>
          <w:numId w:val="6"/>
        </w:numPr>
        <w:spacing w:after="360" w:line="276" w:lineRule="auto"/>
        <w:ind w:left="714" w:hanging="357"/>
      </w:pPr>
      <w:r w:rsidRPr="00A35B92">
        <w:t>Tilført midler fra Økonomiudvalget til aflønning af Nexusmedarbejder, merudgift 0,147 mio. kr.</w:t>
      </w:r>
    </w:p>
    <w:p w:rsidR="00B63F06" w:rsidRPr="00A35B92" w:rsidRDefault="00B63F06" w:rsidP="00B63F06">
      <w:pPr>
        <w:pStyle w:val="Listeafsnit"/>
        <w:numPr>
          <w:ilvl w:val="0"/>
          <w:numId w:val="6"/>
        </w:numPr>
        <w:spacing w:after="360" w:line="276" w:lineRule="auto"/>
        <w:ind w:left="714" w:hanging="357"/>
      </w:pPr>
      <w:r w:rsidRPr="00A35B92">
        <w:t>Budgettering af udgifter til sondebehandling i kommunalt regi, præcisering af Sundheds- og Ældreministeriet, merudgift 0,303 mio. kr.</w:t>
      </w:r>
    </w:p>
    <w:p w:rsidR="00B63F06" w:rsidRPr="00A35B92" w:rsidRDefault="00B63F06" w:rsidP="00B63F06">
      <w:pPr>
        <w:pStyle w:val="Listeafsnit"/>
        <w:numPr>
          <w:ilvl w:val="0"/>
          <w:numId w:val="6"/>
        </w:numPr>
        <w:spacing w:after="360" w:line="276" w:lineRule="auto"/>
        <w:ind w:left="714" w:hanging="357"/>
      </w:pPr>
      <w:r w:rsidRPr="00A35B92">
        <w:t xml:space="preserve">Demografisk fremskrivning af fritvalgsområdet samt øgede timer til rehabilitering, merudgift </w:t>
      </w:r>
      <w:r>
        <w:t>2,418</w:t>
      </w:r>
      <w:r w:rsidRPr="00A35B92">
        <w:t xml:space="preserve"> mio. kr. </w:t>
      </w:r>
    </w:p>
    <w:p w:rsidR="00B63F06" w:rsidRPr="00A35B92" w:rsidRDefault="00B63F06" w:rsidP="00B63F06">
      <w:pPr>
        <w:pStyle w:val="Listeafsnit"/>
        <w:numPr>
          <w:ilvl w:val="0"/>
          <w:numId w:val="6"/>
        </w:numPr>
        <w:spacing w:after="360" w:line="276" w:lineRule="auto"/>
        <w:ind w:left="714" w:hanging="357"/>
      </w:pPr>
      <w:r w:rsidRPr="00A35B92">
        <w:t>Demografisk fremskrivning af hjemmesygeplejen – DSR, mindreudgift 0,106 mio. kr.</w:t>
      </w:r>
    </w:p>
    <w:p w:rsidR="00B63F06" w:rsidRPr="00A35B92" w:rsidRDefault="00B63F06" w:rsidP="00B63F06">
      <w:pPr>
        <w:pStyle w:val="Listeafsnit"/>
        <w:numPr>
          <w:ilvl w:val="0"/>
          <w:numId w:val="6"/>
        </w:numPr>
        <w:spacing w:after="360" w:line="276" w:lineRule="auto"/>
        <w:ind w:left="714" w:hanging="357"/>
      </w:pPr>
      <w:r w:rsidRPr="00A35B92">
        <w:t>Gevinstrealisering på voksenbleer samt toner, mindreudgift 0,259 mio. kr.</w:t>
      </w:r>
    </w:p>
    <w:p w:rsidR="00B63F06" w:rsidRPr="00A35B92" w:rsidRDefault="00B63F06" w:rsidP="00B63F06">
      <w:pPr>
        <w:pStyle w:val="Listeafsnit"/>
        <w:numPr>
          <w:ilvl w:val="0"/>
          <w:numId w:val="6"/>
        </w:numPr>
        <w:spacing w:after="360" w:line="276" w:lineRule="auto"/>
        <w:ind w:left="714" w:hanging="357"/>
      </w:pPr>
      <w:r w:rsidRPr="00A35B92">
        <w:t>Øgede udgifter til specialiseret rehabilitering § 140, merudgift 0,811 mio. kr.</w:t>
      </w:r>
    </w:p>
    <w:p w:rsidR="00B63F06" w:rsidRPr="00A35B92" w:rsidRDefault="00B63F06" w:rsidP="00B63F06">
      <w:pPr>
        <w:pStyle w:val="Listeafsnit"/>
        <w:numPr>
          <w:ilvl w:val="0"/>
          <w:numId w:val="6"/>
        </w:numPr>
        <w:spacing w:after="360" w:line="276" w:lineRule="auto"/>
        <w:ind w:left="714" w:hanging="357"/>
      </w:pPr>
      <w:r w:rsidRPr="00A35B92">
        <w:t>Øgede udgifter til vederlagsfri fysioterapi, merudgift 0,818 mio. kr.</w:t>
      </w:r>
    </w:p>
    <w:p w:rsidR="00B63F06" w:rsidRPr="00A35B92" w:rsidRDefault="00B63F06" w:rsidP="00B63F06">
      <w:pPr>
        <w:pStyle w:val="Listeafsnit"/>
        <w:numPr>
          <w:ilvl w:val="0"/>
          <w:numId w:val="6"/>
        </w:numPr>
        <w:spacing w:after="360" w:line="276" w:lineRule="auto"/>
        <w:ind w:left="714" w:hanging="357"/>
      </w:pPr>
      <w:r w:rsidRPr="00A35B92">
        <w:t>Nedskrivning af budgettet til færdigbehandlede patienter, mindreudgift 0,508 mio. kr.</w:t>
      </w:r>
    </w:p>
    <w:p w:rsidR="00B63F06" w:rsidRPr="00A35B92" w:rsidRDefault="00B63F06" w:rsidP="00B63F06">
      <w:pPr>
        <w:pStyle w:val="Listeafsnit"/>
        <w:numPr>
          <w:ilvl w:val="0"/>
          <w:numId w:val="6"/>
        </w:numPr>
        <w:spacing w:after="360" w:line="276" w:lineRule="auto"/>
        <w:ind w:left="714" w:hanging="357"/>
      </w:pPr>
      <w:r w:rsidRPr="00A35B92">
        <w:t>Færre udenbysborgere på vores plejecentre samt færre egne borgere i udenbys plejeboliger, merudgift 2,597 mio. kr.</w:t>
      </w:r>
    </w:p>
    <w:p w:rsidR="00B63F06" w:rsidRPr="00A35B92" w:rsidRDefault="00B63F06" w:rsidP="00B63F06">
      <w:pPr>
        <w:pStyle w:val="Listeafsnit"/>
        <w:numPr>
          <w:ilvl w:val="0"/>
          <w:numId w:val="6"/>
        </w:numPr>
        <w:spacing w:after="360" w:line="276" w:lineRule="auto"/>
        <w:ind w:left="714" w:hanging="357"/>
      </w:pPr>
      <w:r w:rsidRPr="00A35B92">
        <w:t>I forhold til overenskomst 18, er der tilført midler til bedre rekruttering, merudgift 4,100 mio. kr.</w:t>
      </w:r>
    </w:p>
    <w:p w:rsidR="00B63F06" w:rsidRPr="00A35B92" w:rsidRDefault="00B63F06" w:rsidP="00B63F06">
      <w:pPr>
        <w:pStyle w:val="Listeafsnit"/>
        <w:numPr>
          <w:ilvl w:val="0"/>
          <w:numId w:val="6"/>
        </w:numPr>
        <w:spacing w:after="360" w:line="276" w:lineRule="auto"/>
      </w:pPr>
      <w:r w:rsidRPr="00A35B92">
        <w:t>Regulering i forhold til budgetoplæg modtaget af administrator af kommunens ældreboliger, mindreudgift 0,206 mio. kr.</w:t>
      </w:r>
    </w:p>
    <w:p w:rsidR="00B63F06" w:rsidRPr="00A35B92" w:rsidRDefault="00B63F06" w:rsidP="00B63F06">
      <w:pPr>
        <w:pStyle w:val="Listeafsnit"/>
        <w:numPr>
          <w:ilvl w:val="0"/>
          <w:numId w:val="6"/>
        </w:numPr>
        <w:spacing w:after="360" w:line="276" w:lineRule="auto"/>
      </w:pPr>
      <w:r w:rsidRPr="00A35B92">
        <w:t>Øvrige tilpasninger af budgettet til personlig og praktisk hjælp efter § 94, merudgift 0,513 mio. kr.</w:t>
      </w:r>
    </w:p>
    <w:p w:rsidR="00B63F06" w:rsidRPr="00A35B92" w:rsidRDefault="00B63F06" w:rsidP="00B63F06">
      <w:pPr>
        <w:pStyle w:val="Listeafsnit"/>
        <w:numPr>
          <w:ilvl w:val="0"/>
          <w:numId w:val="6"/>
        </w:numPr>
        <w:spacing w:after="360" w:line="276" w:lineRule="auto"/>
      </w:pPr>
      <w:r w:rsidRPr="00A35B92">
        <w:t>Tilretning af egenbetalingen for vaske- og indkøbsordningen, merudgift 0,302 mio. kr.</w:t>
      </w:r>
    </w:p>
    <w:p w:rsidR="00B63F06" w:rsidRPr="00A35B92" w:rsidRDefault="00B63F06" w:rsidP="00B63F06">
      <w:pPr>
        <w:pStyle w:val="Listeafsnit"/>
        <w:numPr>
          <w:ilvl w:val="0"/>
          <w:numId w:val="6"/>
        </w:numPr>
        <w:spacing w:after="360" w:line="276" w:lineRule="auto"/>
      </w:pPr>
      <w:r w:rsidRPr="00A35B92">
        <w:t>Øvrige små reguleringer og omplaceringer, mindreudgift 67.000 kr.</w:t>
      </w:r>
    </w:p>
    <w:p w:rsidR="00B63F06" w:rsidRPr="00A35B92" w:rsidRDefault="00B63F06" w:rsidP="00B63F06">
      <w:pPr>
        <w:spacing w:after="0"/>
      </w:pPr>
      <w:r w:rsidRPr="00A35B92">
        <w:t>Ved budgetforhandlingerne er der vedtaget følgende udvidelser og reduceringer:</w:t>
      </w:r>
    </w:p>
    <w:p w:rsidR="00B63F06" w:rsidRPr="00A35B92" w:rsidRDefault="00B63F06" w:rsidP="003D54BD">
      <w:pPr>
        <w:pStyle w:val="Listeafsnit"/>
        <w:numPr>
          <w:ilvl w:val="0"/>
          <w:numId w:val="47"/>
        </w:numPr>
        <w:spacing w:after="360" w:line="276" w:lineRule="auto"/>
      </w:pPr>
      <w:r w:rsidRPr="00A35B92">
        <w:t>Omlægning af værdighedsmilliarden, udvidelse 6,637 mio. kr.</w:t>
      </w:r>
    </w:p>
    <w:p w:rsidR="00B63F06" w:rsidRPr="00A35B92" w:rsidRDefault="00B63F06" w:rsidP="003D54BD">
      <w:pPr>
        <w:pStyle w:val="Listeafsnit"/>
        <w:numPr>
          <w:ilvl w:val="0"/>
          <w:numId w:val="47"/>
        </w:numPr>
        <w:spacing w:after="360" w:line="276" w:lineRule="auto"/>
      </w:pPr>
      <w:r w:rsidRPr="00A35B92">
        <w:t>Bekæmpelse af ensomhed, udvidelse 0,631 mio. kr.</w:t>
      </w:r>
    </w:p>
    <w:p w:rsidR="00B63F06" w:rsidRPr="00A35B92" w:rsidRDefault="00B63F06" w:rsidP="003D54BD">
      <w:pPr>
        <w:pStyle w:val="Listeafsnit"/>
        <w:numPr>
          <w:ilvl w:val="0"/>
          <w:numId w:val="47"/>
        </w:numPr>
        <w:spacing w:after="360" w:line="276" w:lineRule="auto"/>
      </w:pPr>
      <w:r w:rsidRPr="00A35B92">
        <w:t>Praktikvejledning til øget antal SOSU-elever, udvidelse 0,768 mio. kr.</w:t>
      </w:r>
    </w:p>
    <w:p w:rsidR="00B63F06" w:rsidRPr="00A35B92" w:rsidRDefault="00B63F06" w:rsidP="003D54BD">
      <w:pPr>
        <w:pStyle w:val="Listeafsnit"/>
        <w:numPr>
          <w:ilvl w:val="0"/>
          <w:numId w:val="47"/>
        </w:numPr>
        <w:spacing w:after="360" w:line="276" w:lineRule="auto"/>
      </w:pPr>
      <w:r w:rsidRPr="00A35B92">
        <w:t>Praktikstillinger til ufaglærte, udvidelse 0,600 mio. kr.</w:t>
      </w:r>
    </w:p>
    <w:p w:rsidR="00B63F06" w:rsidRPr="00A35B92" w:rsidRDefault="00B63F06" w:rsidP="003D54BD">
      <w:pPr>
        <w:pStyle w:val="Listeafsnit"/>
        <w:numPr>
          <w:ilvl w:val="0"/>
          <w:numId w:val="47"/>
        </w:numPr>
        <w:spacing w:after="360" w:line="276" w:lineRule="auto"/>
      </w:pPr>
      <w:r w:rsidRPr="00A35B92">
        <w:t>Voksenelevløn-stillinger til SOSU-hjælper og assistent uddannelsen, udvidelse 1,562 mio. kr.</w:t>
      </w:r>
    </w:p>
    <w:p w:rsidR="00B63F06" w:rsidRPr="00A35B92" w:rsidRDefault="00B63F06" w:rsidP="003D54BD">
      <w:pPr>
        <w:pStyle w:val="Listeafsnit"/>
        <w:numPr>
          <w:ilvl w:val="0"/>
          <w:numId w:val="47"/>
        </w:numPr>
        <w:spacing w:after="360" w:line="276" w:lineRule="auto"/>
      </w:pPr>
      <w:r w:rsidRPr="00A35B92">
        <w:t>Specieluddannelse i borgernær sygepleje, udvidelse 0,263 mio. kr.</w:t>
      </w:r>
    </w:p>
    <w:p w:rsidR="00B63F06" w:rsidRPr="00A35B92" w:rsidRDefault="00B63F06" w:rsidP="003D54BD">
      <w:pPr>
        <w:pStyle w:val="Listeafsnit"/>
        <w:numPr>
          <w:ilvl w:val="0"/>
          <w:numId w:val="47"/>
        </w:numPr>
        <w:spacing w:after="360" w:line="276" w:lineRule="auto"/>
      </w:pPr>
      <w:r w:rsidRPr="00A35B92">
        <w:t>Medarbejderdreven kvalitetsudvikling, (I sikre hænder), udvidelse 0,300 mio. kr.</w:t>
      </w:r>
    </w:p>
    <w:p w:rsidR="00B63F06" w:rsidRPr="00A35B92" w:rsidRDefault="00B63F06" w:rsidP="003D54BD">
      <w:pPr>
        <w:pStyle w:val="Listeafsnit"/>
        <w:numPr>
          <w:ilvl w:val="0"/>
          <w:numId w:val="47"/>
        </w:numPr>
        <w:spacing w:after="360" w:line="276" w:lineRule="auto"/>
      </w:pPr>
      <w:r w:rsidRPr="00A35B92">
        <w:t>Timer til genoptræningsområdet, reduktion 0,500 mio. kr.</w:t>
      </w:r>
    </w:p>
    <w:p w:rsidR="00B63F06" w:rsidRPr="00A35B92" w:rsidRDefault="00B63F06" w:rsidP="003D54BD">
      <w:pPr>
        <w:pStyle w:val="Listeafsnit"/>
        <w:numPr>
          <w:ilvl w:val="0"/>
          <w:numId w:val="47"/>
        </w:numPr>
        <w:spacing w:after="360" w:line="276" w:lineRule="auto"/>
      </w:pPr>
      <w:r w:rsidRPr="00A35B92">
        <w:t>Klippekortsordningen i hjemmeplejen, reduktion 0,500 mio. kr.</w:t>
      </w:r>
    </w:p>
    <w:p w:rsidR="00B63F06" w:rsidRPr="00A35B92" w:rsidRDefault="00B63F06" w:rsidP="003D54BD">
      <w:pPr>
        <w:pStyle w:val="Listeafsnit"/>
        <w:numPr>
          <w:ilvl w:val="0"/>
          <w:numId w:val="47"/>
        </w:numPr>
        <w:spacing w:after="360" w:line="276" w:lineRule="auto"/>
      </w:pPr>
      <w:r w:rsidRPr="00A35B92">
        <w:t>Driftsbudget til velfærdsteknologi, udvidelse 0,750 mio. kr.</w:t>
      </w:r>
    </w:p>
    <w:p w:rsidR="00B63F06" w:rsidRPr="00A35B92" w:rsidRDefault="00B63F06" w:rsidP="00B63F06">
      <w:pPr>
        <w:spacing w:after="0"/>
      </w:pPr>
      <w:r w:rsidRPr="00A35B92">
        <w:t>Ikke serviceudgifter:</w:t>
      </w:r>
    </w:p>
    <w:p w:rsidR="00B63F06" w:rsidRPr="00A35B92" w:rsidRDefault="00B63F06" w:rsidP="003D54BD">
      <w:pPr>
        <w:pStyle w:val="Listeafsnit"/>
        <w:numPr>
          <w:ilvl w:val="0"/>
          <w:numId w:val="30"/>
        </w:numPr>
        <w:spacing w:after="360" w:line="276" w:lineRule="auto"/>
      </w:pPr>
      <w:r w:rsidRPr="00A35B92">
        <w:t>Regulering i forhold til budgetoplæg modtaget af administrator af kommunens ældreboliger, merudgift på 1,128 mio. kr.</w:t>
      </w:r>
    </w:p>
    <w:p w:rsidR="00B63F06" w:rsidRPr="00A35B92" w:rsidRDefault="00B63F06" w:rsidP="00B63F06">
      <w:pPr>
        <w:pStyle w:val="Listeafsnit"/>
        <w:numPr>
          <w:ilvl w:val="0"/>
          <w:numId w:val="6"/>
        </w:numPr>
        <w:spacing w:after="360" w:line="276" w:lineRule="auto"/>
        <w:ind w:left="714" w:hanging="357"/>
      </w:pPr>
      <w:r w:rsidRPr="00A35B92">
        <w:t>Regulering af statsrefusion af særlig dyre enkeltsager, mindreindtægt på 0,158 mio. kr.</w:t>
      </w:r>
    </w:p>
    <w:p w:rsidR="00B63F06" w:rsidRPr="0099785A" w:rsidRDefault="00B63F06" w:rsidP="00D93EB4">
      <w:pPr>
        <w:pStyle w:val="Overskrift3"/>
      </w:pPr>
      <w:bookmarkStart w:id="196" w:name="_Toc26515574"/>
      <w:r w:rsidRPr="00A35B92">
        <w:t>Aktuelle udfordringer og problemstillinger</w:t>
      </w:r>
      <w:bookmarkEnd w:id="196"/>
    </w:p>
    <w:p w:rsidR="00B63F06" w:rsidRDefault="00B63F06" w:rsidP="00B63F06">
      <w:pPr>
        <w:pStyle w:val="Default"/>
        <w:rPr>
          <w:sz w:val="20"/>
          <w:szCs w:val="20"/>
        </w:rPr>
      </w:pPr>
      <w:r>
        <w:rPr>
          <w:sz w:val="20"/>
          <w:szCs w:val="20"/>
        </w:rPr>
        <w:t>Udviklingen på Ældreområdet kan hurtigt ændre sig, derfor følges området tæt via månedlige opfølgninger, specielt udviklingen i visiteringen af personlig og praktisk hjælp.</w:t>
      </w:r>
    </w:p>
    <w:p w:rsidR="00B63F06" w:rsidRDefault="00B63F06" w:rsidP="00B63F06">
      <w:pPr>
        <w:pStyle w:val="Default"/>
        <w:rPr>
          <w:sz w:val="20"/>
          <w:szCs w:val="20"/>
        </w:rPr>
      </w:pPr>
    </w:p>
    <w:p w:rsidR="00B63F06" w:rsidRDefault="00B63F06" w:rsidP="00B63F06">
      <w:pPr>
        <w:pStyle w:val="Default"/>
        <w:rPr>
          <w:sz w:val="20"/>
          <w:szCs w:val="20"/>
        </w:rPr>
      </w:pPr>
      <w:r>
        <w:rPr>
          <w:sz w:val="20"/>
          <w:szCs w:val="20"/>
        </w:rPr>
        <w:t xml:space="preserve">Genoptræning efter sundhedsloven er et fokusområde, antallet af genoptræningsplaner svinger meget og steg meget i en periode, men lige nu er der en mere stabil udvikling. </w:t>
      </w:r>
    </w:p>
    <w:p w:rsidR="00B63F06" w:rsidRDefault="00B63F06" w:rsidP="00B63F06">
      <w:pPr>
        <w:spacing w:after="0"/>
      </w:pPr>
    </w:p>
    <w:p w:rsidR="00B63F06" w:rsidRDefault="00B63F06" w:rsidP="00B63F06">
      <w:pPr>
        <w:spacing w:after="0"/>
      </w:pPr>
      <w:r>
        <w:t xml:space="preserve">Konsekvensen af lovændringen af sundhedsloven, vedrørende frit-valg til genoptræning efter sundhedslovens § 140, kendes ikke på nuværende tidspunkt. Flere elementer i loven giver anledning til bekymring. Lovændringen betyder, at en borger kan vælge at modtage genoptræning hos en privat leverandør, hvis ikke kommunen kan tilbyde en opstart inden for 7 kalenderdage, fra genoptræningsplanen er modtaget. For Træningscenter Brøndby, kræver det meget store ændringer i den administrative praksis. </w:t>
      </w:r>
    </w:p>
    <w:p w:rsidR="00B63F06" w:rsidRPr="00043111" w:rsidRDefault="00B63F06" w:rsidP="00B63F06">
      <w:pPr>
        <w:rPr>
          <w:rFonts w:eastAsiaTheme="majorEastAsia" w:cstheme="majorBidi"/>
          <w:b/>
          <w:bCs/>
          <w:sz w:val="28"/>
          <w:szCs w:val="28"/>
          <w:highlight w:val="yellow"/>
        </w:rPr>
      </w:pPr>
      <w:r w:rsidRPr="00043111">
        <w:rPr>
          <w:highlight w:val="yellow"/>
        </w:rPr>
        <w:br w:type="page"/>
      </w:r>
    </w:p>
    <w:p w:rsidR="00B63F06" w:rsidRPr="00101CE7" w:rsidRDefault="00B63F06" w:rsidP="00D93EB4">
      <w:pPr>
        <w:pStyle w:val="Overskrift2"/>
      </w:pPr>
      <w:bookmarkStart w:id="197" w:name="_Toc26515575"/>
      <w:bookmarkStart w:id="198" w:name="_Toc27729076"/>
      <w:r w:rsidRPr="00101CE7">
        <w:t>Sundhedsområdet</w:t>
      </w:r>
      <w:bookmarkEnd w:id="197"/>
      <w:bookmarkEnd w:id="198"/>
    </w:p>
    <w:p w:rsidR="00B63F06" w:rsidRPr="00101CE7" w:rsidRDefault="00B63F06" w:rsidP="00D93EB4">
      <w:pPr>
        <w:pStyle w:val="Overskrift3"/>
      </w:pPr>
      <w:bookmarkStart w:id="199" w:name="_Toc26515576"/>
      <w:r w:rsidRPr="00101CE7">
        <w:t>Økonomisk oversigt</w:t>
      </w:r>
      <w:bookmarkEnd w:id="199"/>
    </w:p>
    <w:p w:rsidR="00B63F06" w:rsidRDefault="00B63F06" w:rsidP="00B63F06">
      <w:pPr>
        <w:pStyle w:val="Listeafsnit"/>
      </w:pPr>
      <w:r>
        <w:t>Tabel 21</w:t>
      </w:r>
      <w:r w:rsidRPr="00101CE7">
        <w:t>. Økonomisk oversigt for politikområdet ”Sundhedsområdet” fordelt pr. budgetområde.</w:t>
      </w:r>
    </w:p>
    <w:tbl>
      <w:tblPr>
        <w:tblW w:w="10201" w:type="dxa"/>
        <w:tblCellMar>
          <w:left w:w="70" w:type="dxa"/>
          <w:right w:w="70" w:type="dxa"/>
        </w:tblCellMar>
        <w:tblLook w:val="04A0" w:firstRow="1" w:lastRow="0" w:firstColumn="1" w:lastColumn="0" w:noHBand="0" w:noVBand="1"/>
      </w:tblPr>
      <w:tblGrid>
        <w:gridCol w:w="3539"/>
        <w:gridCol w:w="1134"/>
        <w:gridCol w:w="1134"/>
        <w:gridCol w:w="1134"/>
        <w:gridCol w:w="1134"/>
        <w:gridCol w:w="1134"/>
        <w:gridCol w:w="992"/>
      </w:tblGrid>
      <w:tr w:rsidR="00B63F06" w:rsidRPr="002A44EA" w:rsidTr="00B63F06">
        <w:trPr>
          <w:trHeight w:val="1020"/>
        </w:trPr>
        <w:tc>
          <w:tcPr>
            <w:tcW w:w="3539"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2A44EA" w:rsidRDefault="00B63F06" w:rsidP="00B63F06">
            <w:pPr>
              <w:spacing w:after="0"/>
              <w:rPr>
                <w:rFonts w:eastAsia="Times New Roman" w:cs="Arial"/>
                <w:b/>
                <w:bCs/>
                <w:szCs w:val="20"/>
                <w:lang w:eastAsia="da-DK"/>
              </w:rPr>
            </w:pPr>
            <w:r w:rsidRPr="002A44EA">
              <w:rPr>
                <w:rFonts w:eastAsia="Times New Roman" w:cs="Arial"/>
                <w:b/>
                <w:bCs/>
                <w:szCs w:val="20"/>
                <w:lang w:eastAsia="da-DK"/>
              </w:rPr>
              <w:t>Sundhedsområdet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2A44EA" w:rsidRDefault="00B63F06" w:rsidP="00B63F06">
            <w:pPr>
              <w:spacing w:after="0"/>
              <w:jc w:val="center"/>
              <w:rPr>
                <w:rFonts w:eastAsia="Times New Roman" w:cs="Arial"/>
                <w:b/>
                <w:bCs/>
                <w:szCs w:val="20"/>
                <w:lang w:eastAsia="da-DK"/>
              </w:rPr>
            </w:pPr>
            <w:r w:rsidRPr="002A44EA">
              <w:rPr>
                <w:rFonts w:eastAsia="Times New Roman" w:cs="Arial"/>
                <w:b/>
                <w:bCs/>
                <w:szCs w:val="20"/>
                <w:lang w:eastAsia="da-DK"/>
              </w:rPr>
              <w:t>Regnskab 2018</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2A44EA" w:rsidRDefault="00B63F06" w:rsidP="00B63F06">
            <w:pPr>
              <w:spacing w:after="0"/>
              <w:jc w:val="center"/>
              <w:rPr>
                <w:rFonts w:eastAsia="Times New Roman" w:cs="Arial"/>
                <w:b/>
                <w:bCs/>
                <w:szCs w:val="20"/>
                <w:lang w:eastAsia="da-DK"/>
              </w:rPr>
            </w:pPr>
            <w:r w:rsidRPr="002A44EA">
              <w:rPr>
                <w:rFonts w:eastAsia="Times New Roman" w:cs="Arial"/>
                <w:b/>
                <w:bCs/>
                <w:szCs w:val="20"/>
                <w:lang w:eastAsia="da-DK"/>
              </w:rPr>
              <w:t>Opri. vedt. Budget 2019</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2A44EA" w:rsidRDefault="00B63F06" w:rsidP="00B63F06">
            <w:pPr>
              <w:spacing w:after="0"/>
              <w:jc w:val="center"/>
              <w:rPr>
                <w:rFonts w:eastAsia="Times New Roman" w:cs="Arial"/>
                <w:b/>
                <w:bCs/>
                <w:szCs w:val="20"/>
                <w:lang w:eastAsia="da-DK"/>
              </w:rPr>
            </w:pPr>
            <w:r w:rsidRPr="002A44EA">
              <w:rPr>
                <w:rFonts w:eastAsia="Times New Roman" w:cs="Arial"/>
                <w:b/>
                <w:bCs/>
                <w:szCs w:val="20"/>
                <w:lang w:eastAsia="da-DK"/>
              </w:rPr>
              <w:t>Budget 2020</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2A44EA" w:rsidRDefault="00B63F06" w:rsidP="00B63F06">
            <w:pPr>
              <w:spacing w:after="0"/>
              <w:jc w:val="center"/>
              <w:rPr>
                <w:rFonts w:eastAsia="Times New Roman" w:cs="Arial"/>
                <w:b/>
                <w:bCs/>
                <w:szCs w:val="20"/>
                <w:lang w:eastAsia="da-DK"/>
              </w:rPr>
            </w:pPr>
            <w:r w:rsidRPr="002A44EA">
              <w:rPr>
                <w:rFonts w:eastAsia="Times New Roman" w:cs="Arial"/>
                <w:b/>
                <w:bCs/>
                <w:szCs w:val="20"/>
                <w:lang w:eastAsia="da-DK"/>
              </w:rPr>
              <w:t>Budget-overslag 2021</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2A44EA" w:rsidRDefault="00B63F06" w:rsidP="00B63F06">
            <w:pPr>
              <w:spacing w:after="0"/>
              <w:jc w:val="center"/>
              <w:rPr>
                <w:rFonts w:eastAsia="Times New Roman" w:cs="Arial"/>
                <w:b/>
                <w:bCs/>
                <w:szCs w:val="20"/>
                <w:lang w:eastAsia="da-DK"/>
              </w:rPr>
            </w:pPr>
            <w:r w:rsidRPr="002A44EA">
              <w:rPr>
                <w:rFonts w:eastAsia="Times New Roman" w:cs="Arial"/>
                <w:b/>
                <w:bCs/>
                <w:szCs w:val="20"/>
                <w:lang w:eastAsia="da-DK"/>
              </w:rPr>
              <w:t>Budget-overslag 2022</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B63F06" w:rsidRPr="002A44EA" w:rsidRDefault="00B63F06" w:rsidP="00B63F06">
            <w:pPr>
              <w:spacing w:after="0"/>
              <w:jc w:val="center"/>
              <w:rPr>
                <w:rFonts w:eastAsia="Times New Roman" w:cs="Arial"/>
                <w:b/>
                <w:bCs/>
                <w:szCs w:val="20"/>
                <w:lang w:eastAsia="da-DK"/>
              </w:rPr>
            </w:pPr>
            <w:r w:rsidRPr="002A44EA">
              <w:rPr>
                <w:rFonts w:eastAsia="Times New Roman" w:cs="Arial"/>
                <w:b/>
                <w:bCs/>
                <w:szCs w:val="20"/>
                <w:lang w:eastAsia="da-DK"/>
              </w:rPr>
              <w:t>Budget-overslag 2023</w:t>
            </w:r>
          </w:p>
        </w:tc>
      </w:tr>
      <w:tr w:rsidR="00B63F06" w:rsidRPr="002A44EA" w:rsidTr="00B63F06">
        <w:trPr>
          <w:trHeight w:val="510"/>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2A44EA" w:rsidRDefault="00B63F06" w:rsidP="00B63F06">
            <w:pPr>
              <w:spacing w:after="0"/>
              <w:rPr>
                <w:rFonts w:eastAsia="Times New Roman" w:cs="Arial"/>
                <w:szCs w:val="20"/>
                <w:lang w:eastAsia="da-DK"/>
              </w:rPr>
            </w:pPr>
            <w:r w:rsidRPr="002A44EA">
              <w:rPr>
                <w:rFonts w:eastAsia="Times New Roman" w:cs="Arial"/>
                <w:szCs w:val="20"/>
                <w:lang w:eastAsia="da-DK"/>
              </w:rPr>
              <w:t>Kommunal medfinansiering af sundhedsvæsnet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154.876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162.983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166.601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168.059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168.059</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168.059</w:t>
            </w:r>
          </w:p>
        </w:tc>
      </w:tr>
      <w:tr w:rsidR="00B63F06" w:rsidRPr="002A44EA" w:rsidTr="00B63F06">
        <w:trPr>
          <w:trHeight w:val="272"/>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2A44EA" w:rsidRDefault="00B63F06" w:rsidP="00B63F06">
            <w:pPr>
              <w:spacing w:after="0"/>
              <w:rPr>
                <w:rFonts w:eastAsia="Times New Roman" w:cs="Arial"/>
                <w:szCs w:val="20"/>
                <w:lang w:eastAsia="da-DK"/>
              </w:rPr>
            </w:pPr>
            <w:r w:rsidRPr="002A44EA">
              <w:rPr>
                <w:rFonts w:eastAsia="Times New Roman" w:cs="Arial"/>
                <w:szCs w:val="20"/>
                <w:lang w:eastAsia="da-DK"/>
              </w:rPr>
              <w:t>Udvikling af sundhedsindsatser mv.</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3.619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4.780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5.011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5.011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5.010</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5.010</w:t>
            </w:r>
          </w:p>
        </w:tc>
      </w:tr>
      <w:tr w:rsidR="00B63F06" w:rsidRPr="002A44EA" w:rsidTr="00B63F06">
        <w:trPr>
          <w:trHeight w:val="272"/>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2A44EA" w:rsidRDefault="00B63F06" w:rsidP="00B63F06">
            <w:pPr>
              <w:spacing w:after="0"/>
              <w:rPr>
                <w:rFonts w:eastAsia="Times New Roman" w:cs="Arial"/>
                <w:szCs w:val="20"/>
                <w:lang w:eastAsia="da-DK"/>
              </w:rPr>
            </w:pPr>
            <w:r w:rsidRPr="002A44EA">
              <w:rPr>
                <w:rFonts w:eastAsia="Times New Roman" w:cs="Arial"/>
                <w:szCs w:val="20"/>
                <w:lang w:eastAsia="da-DK"/>
              </w:rPr>
              <w:t>Tandplejen</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15.362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15.538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16.612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16.425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16.268</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szCs w:val="20"/>
                <w:lang w:eastAsia="da-DK"/>
              </w:rPr>
            </w:pPr>
            <w:r w:rsidRPr="002A44EA">
              <w:rPr>
                <w:rFonts w:eastAsia="Times New Roman" w:cs="Arial"/>
                <w:szCs w:val="20"/>
                <w:lang w:eastAsia="da-DK"/>
              </w:rPr>
              <w:t>16.268</w:t>
            </w:r>
          </w:p>
        </w:tc>
      </w:tr>
      <w:tr w:rsidR="00B63F06" w:rsidRPr="002A44EA" w:rsidTr="00B63F06">
        <w:trPr>
          <w:trHeight w:val="272"/>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2A44EA" w:rsidRDefault="00B63F06" w:rsidP="00B63F06">
            <w:pPr>
              <w:spacing w:after="0"/>
              <w:rPr>
                <w:rFonts w:eastAsia="Times New Roman" w:cs="Arial"/>
                <w:b/>
                <w:bCs/>
                <w:szCs w:val="20"/>
                <w:lang w:eastAsia="da-DK"/>
              </w:rPr>
            </w:pPr>
            <w:r w:rsidRPr="002A44EA">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173.858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183.301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188.224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189.495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189.337</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189.337</w:t>
            </w:r>
          </w:p>
        </w:tc>
      </w:tr>
      <w:tr w:rsidR="00B63F06" w:rsidRPr="002A44EA" w:rsidTr="00B63F06">
        <w:trPr>
          <w:trHeight w:val="272"/>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2A44EA" w:rsidRDefault="00B63F06" w:rsidP="00B63F06">
            <w:pPr>
              <w:spacing w:after="0"/>
              <w:rPr>
                <w:rFonts w:eastAsia="Times New Roman" w:cs="Arial"/>
                <w:b/>
                <w:bCs/>
                <w:szCs w:val="20"/>
                <w:lang w:eastAsia="da-DK"/>
              </w:rPr>
            </w:pPr>
            <w:r w:rsidRPr="002A44EA">
              <w:rPr>
                <w:rFonts w:eastAsia="Times New Roman" w:cs="Arial"/>
                <w:b/>
                <w:bCs/>
                <w:szCs w:val="20"/>
                <w:lang w:eastAsia="da-DK"/>
              </w:rPr>
              <w:t>Heraf serviceudgifter</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18.982</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20.318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21.623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21.436</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21.278</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2A44EA" w:rsidRDefault="00B63F06" w:rsidP="00B63F06">
            <w:pPr>
              <w:spacing w:after="0"/>
              <w:jc w:val="right"/>
              <w:rPr>
                <w:rFonts w:eastAsia="Times New Roman" w:cs="Arial"/>
                <w:b/>
                <w:bCs/>
                <w:szCs w:val="20"/>
                <w:lang w:eastAsia="da-DK"/>
              </w:rPr>
            </w:pPr>
            <w:r w:rsidRPr="002A44EA">
              <w:rPr>
                <w:rFonts w:eastAsia="Times New Roman" w:cs="Arial"/>
                <w:b/>
                <w:bCs/>
                <w:szCs w:val="20"/>
                <w:lang w:eastAsia="da-DK"/>
              </w:rPr>
              <w:t>21.278</w:t>
            </w:r>
          </w:p>
        </w:tc>
      </w:tr>
    </w:tbl>
    <w:p w:rsidR="00B63F06" w:rsidRPr="00101CE7" w:rsidRDefault="00B63F06" w:rsidP="00B63F06">
      <w:pPr>
        <w:spacing w:after="0"/>
        <w:rPr>
          <w:sz w:val="16"/>
        </w:rPr>
      </w:pPr>
      <w:r w:rsidRPr="00101CE7">
        <w:rPr>
          <w:sz w:val="16"/>
        </w:rPr>
        <w:t>Anm.: 2018-2019 i årets priser, 2020-2023 i 20</w:t>
      </w:r>
      <w:r>
        <w:rPr>
          <w:sz w:val="16"/>
        </w:rPr>
        <w:t>20</w:t>
      </w:r>
      <w:r w:rsidRPr="00101CE7">
        <w:rPr>
          <w:sz w:val="16"/>
        </w:rPr>
        <w:t>-prisniveau</w:t>
      </w:r>
    </w:p>
    <w:p w:rsidR="00B63F06" w:rsidRPr="00A42492" w:rsidRDefault="00B63F06" w:rsidP="00D93EB4">
      <w:pPr>
        <w:pStyle w:val="Overskrift3"/>
      </w:pPr>
      <w:bookmarkStart w:id="200" w:name="_Toc26515577"/>
      <w:r w:rsidRPr="004A2D87">
        <w:t>Beskrivelse af politikområdet</w:t>
      </w:r>
      <w:bookmarkEnd w:id="200"/>
    </w:p>
    <w:p w:rsidR="00B63F06" w:rsidRPr="00A42492" w:rsidRDefault="00B63F06" w:rsidP="00B63F06">
      <w:pPr>
        <w:rPr>
          <w:rFonts w:cs="Arial"/>
          <w:u w:val="single"/>
        </w:rPr>
      </w:pPr>
      <w:r w:rsidRPr="00A42492">
        <w:rPr>
          <w:rFonts w:cs="Arial"/>
          <w:u w:val="single"/>
        </w:rPr>
        <w:t>Afgrænsning af området</w:t>
      </w:r>
    </w:p>
    <w:p w:rsidR="00B63F06" w:rsidRPr="00A42492" w:rsidRDefault="00B63F06" w:rsidP="00B63F06">
      <w:pPr>
        <w:rPr>
          <w:rFonts w:cs="Arial"/>
          <w:u w:val="single"/>
        </w:rPr>
      </w:pPr>
      <w:r w:rsidRPr="00A42492">
        <w:rPr>
          <w:rFonts w:cs="Arial"/>
        </w:rPr>
        <w:t>Politikområdet omfatter opgaver for:</w:t>
      </w:r>
    </w:p>
    <w:p w:rsidR="00B63F06" w:rsidRPr="00A42492" w:rsidRDefault="00B63F06" w:rsidP="003D54BD">
      <w:pPr>
        <w:pStyle w:val="Listeafsnit"/>
        <w:numPr>
          <w:ilvl w:val="0"/>
          <w:numId w:val="27"/>
        </w:numPr>
        <w:spacing w:line="276" w:lineRule="auto"/>
        <w:rPr>
          <w:rFonts w:cs="Arial"/>
        </w:rPr>
      </w:pPr>
      <w:r w:rsidRPr="00A42492">
        <w:rPr>
          <w:rFonts w:cs="Arial"/>
        </w:rPr>
        <w:t xml:space="preserve">Aktivitetsbestemt medfinansiering af sundhedsydelser </w:t>
      </w:r>
    </w:p>
    <w:p w:rsidR="00B63F06" w:rsidRPr="00A42492" w:rsidRDefault="00B63F06" w:rsidP="003D54BD">
      <w:pPr>
        <w:pStyle w:val="Listeafsnit"/>
        <w:numPr>
          <w:ilvl w:val="0"/>
          <w:numId w:val="27"/>
        </w:numPr>
        <w:spacing w:line="276" w:lineRule="auto"/>
        <w:rPr>
          <w:rFonts w:cs="Arial"/>
        </w:rPr>
      </w:pPr>
      <w:r w:rsidRPr="00A42492">
        <w:rPr>
          <w:rFonts w:cs="Arial"/>
        </w:rPr>
        <w:t>Udviklingsmidler til sundhed og forebyggelse (sundhedsindsatser mv.)</w:t>
      </w:r>
    </w:p>
    <w:p w:rsidR="00B63F06" w:rsidRPr="00A42492" w:rsidRDefault="00B63F06" w:rsidP="003D54BD">
      <w:pPr>
        <w:pStyle w:val="Listeafsnit"/>
        <w:numPr>
          <w:ilvl w:val="0"/>
          <w:numId w:val="27"/>
        </w:numPr>
        <w:spacing w:line="276" w:lineRule="auto"/>
        <w:rPr>
          <w:rFonts w:cs="Arial"/>
        </w:rPr>
      </w:pPr>
      <w:r w:rsidRPr="00A42492">
        <w:rPr>
          <w:rFonts w:cs="Arial"/>
        </w:rPr>
        <w:t xml:space="preserve">Tandplejen </w:t>
      </w:r>
    </w:p>
    <w:p w:rsidR="00B63F06" w:rsidRPr="00A42492" w:rsidRDefault="00B63F06" w:rsidP="003D54BD">
      <w:pPr>
        <w:pStyle w:val="Listeafsnit"/>
        <w:numPr>
          <w:ilvl w:val="0"/>
          <w:numId w:val="27"/>
        </w:numPr>
        <w:spacing w:line="276" w:lineRule="auto"/>
        <w:rPr>
          <w:rFonts w:cs="Arial"/>
        </w:rPr>
      </w:pPr>
      <w:r w:rsidRPr="00A42492">
        <w:rPr>
          <w:rFonts w:cs="Arial"/>
        </w:rPr>
        <w:t xml:space="preserve">Støtte til frivilligt socialt arbejde  </w:t>
      </w:r>
    </w:p>
    <w:p w:rsidR="00B63F06" w:rsidRPr="00A42492" w:rsidRDefault="00B63F06" w:rsidP="003D54BD">
      <w:pPr>
        <w:pStyle w:val="Listeafsnit"/>
        <w:numPr>
          <w:ilvl w:val="0"/>
          <w:numId w:val="27"/>
        </w:numPr>
        <w:spacing w:line="276" w:lineRule="auto"/>
        <w:rPr>
          <w:rFonts w:cs="Arial"/>
        </w:rPr>
      </w:pPr>
      <w:r w:rsidRPr="00A42492">
        <w:rPr>
          <w:rFonts w:cs="Arial"/>
        </w:rPr>
        <w:t>Tilskud til aktiviteter, der bliver gennemført af foreninger for ældre og handicappede samt udvalgte sociale opgaver</w:t>
      </w:r>
    </w:p>
    <w:p w:rsidR="00B63F06" w:rsidRPr="00A42492" w:rsidRDefault="00B63F06" w:rsidP="00B63F06">
      <w:pPr>
        <w:rPr>
          <w:rFonts w:cs="Arial"/>
          <w:u w:val="single"/>
        </w:rPr>
      </w:pPr>
      <w:r w:rsidRPr="00A42492">
        <w:rPr>
          <w:rFonts w:cs="Arial"/>
          <w:u w:val="single"/>
        </w:rPr>
        <w:t>Ydelser, opgaver, services</w:t>
      </w:r>
    </w:p>
    <w:p w:rsidR="00B63F06" w:rsidRPr="00A42492" w:rsidRDefault="00B63F06" w:rsidP="00B63F06">
      <w:pPr>
        <w:spacing w:after="0"/>
        <w:rPr>
          <w:rFonts w:cs="Arial"/>
          <w:i/>
          <w:szCs w:val="20"/>
        </w:rPr>
      </w:pPr>
      <w:r w:rsidRPr="00A42492">
        <w:rPr>
          <w:rFonts w:cs="Arial"/>
          <w:i/>
          <w:szCs w:val="20"/>
        </w:rPr>
        <w:t>Kommunal medfinansiering af sundhedsvæsnet:</w:t>
      </w:r>
    </w:p>
    <w:p w:rsidR="00B63F06" w:rsidRPr="00A42492" w:rsidRDefault="00B63F06" w:rsidP="00B63F06">
      <w:pPr>
        <w:rPr>
          <w:rFonts w:cs="Arial"/>
          <w:szCs w:val="20"/>
        </w:rPr>
      </w:pPr>
      <w:r w:rsidRPr="00A42492">
        <w:rPr>
          <w:rFonts w:cs="Arial"/>
          <w:szCs w:val="20"/>
        </w:rPr>
        <w:t>Afregning af den aktivitetsbestemte medfinansiering, samt opfølgning på aktiviteterne derunder.</w:t>
      </w:r>
    </w:p>
    <w:p w:rsidR="00B63F06" w:rsidRPr="00A42492" w:rsidRDefault="00B63F06" w:rsidP="00B63F06">
      <w:pPr>
        <w:spacing w:after="0"/>
        <w:rPr>
          <w:rFonts w:cs="Arial"/>
          <w:i/>
          <w:szCs w:val="20"/>
        </w:rPr>
      </w:pPr>
      <w:r w:rsidRPr="00A42492">
        <w:rPr>
          <w:rFonts w:cs="Arial"/>
          <w:i/>
          <w:szCs w:val="20"/>
        </w:rPr>
        <w:t>Udvikling af sundhedsindsatser mv.</w:t>
      </w:r>
    </w:p>
    <w:p w:rsidR="00B63F06" w:rsidRPr="00A42492" w:rsidRDefault="00B63F06" w:rsidP="00B63F06">
      <w:pPr>
        <w:tabs>
          <w:tab w:val="left" w:pos="907"/>
        </w:tabs>
        <w:rPr>
          <w:rFonts w:cs="Arial"/>
          <w:szCs w:val="20"/>
        </w:rPr>
      </w:pPr>
      <w:r w:rsidRPr="00A42492">
        <w:rPr>
          <w:rFonts w:cs="Arial"/>
          <w:szCs w:val="20"/>
        </w:rPr>
        <w:t xml:space="preserve">Kommunerne har ansvaret for den borgerrettede forebyggelse og ansvar for den del af den patientrettede forebyggelses- og sundhedsfremmeindsats, der </w:t>
      </w:r>
      <w:r w:rsidRPr="00A42492">
        <w:rPr>
          <w:rFonts w:cs="Arial"/>
          <w:i/>
          <w:szCs w:val="20"/>
        </w:rPr>
        <w:t>ikke</w:t>
      </w:r>
      <w:r w:rsidRPr="00A42492">
        <w:rPr>
          <w:rFonts w:cs="Arial"/>
          <w:szCs w:val="20"/>
        </w:rPr>
        <w:t xml:space="preserve"> er et regionalt ansvar i tilknytning til sygehusbehandling og praksissektoren. Dette budgetområde dækker alene den borgerrettede forebyggelse, idet den patientrettede forebyggelse hører under politikområdet ’Ældreområdet’. </w:t>
      </w:r>
    </w:p>
    <w:p w:rsidR="00B63F06" w:rsidRPr="00A42492" w:rsidRDefault="00B63F06" w:rsidP="00B63F06">
      <w:pPr>
        <w:tabs>
          <w:tab w:val="left" w:pos="907"/>
        </w:tabs>
        <w:rPr>
          <w:rFonts w:cs="Arial"/>
          <w:szCs w:val="20"/>
        </w:rPr>
      </w:pPr>
      <w:r w:rsidRPr="00A42492">
        <w:rPr>
          <w:rFonts w:cs="Arial"/>
          <w:szCs w:val="20"/>
        </w:rPr>
        <w:t>Sundhedsloven indeholder ikke nærmere bestemmelser omkring, hvilke målgrupper eller hvilke tilbud kommunens indsats skal omfatte. Det fremgår, at kommunerne har ansvaret for at skabe rammer for en sund levevis, og at kommunen skal etablere forebyggende og sundhedsfremmende tilbud til borgerne. Som faste tilbud til borgerne er der rygestopkurser, kostvejledning og sundhedsformidling, og herudover er der budget til udvikling og afprøvning af nye sundhedsfremmende og forebyggende tiltag i samarbejde mellem kommunens forvaltninger.</w:t>
      </w:r>
    </w:p>
    <w:p w:rsidR="00B63F06" w:rsidRPr="00A42492" w:rsidRDefault="00B63F06" w:rsidP="00B63F06">
      <w:pPr>
        <w:rPr>
          <w:rFonts w:cs="Arial"/>
          <w:szCs w:val="20"/>
        </w:rPr>
      </w:pPr>
      <w:r w:rsidRPr="00A42492">
        <w:rPr>
          <w:rFonts w:cs="Arial"/>
          <w:szCs w:val="20"/>
        </w:rPr>
        <w:t>I arbejdet med sundhed spiller relationer og fællesskaber en vigtig rolle, og der er afsat midler til at styrke samarbejdet med frivillige og foreninger. Kommunen er forpligtet til årligt at afsætte et beløb til støtte af frivilligt socialt arbejde (lov om social service § 18), og der er også afsat et beløb til tilskud til aktiviteter, der gennemføres af foreninger for ældre og handicappede (lov om social service § 79). Desuden er der afsat midler til samarbejdet på frivilligområdet og en årlig foreningsfest.</w:t>
      </w:r>
    </w:p>
    <w:p w:rsidR="00B63F06" w:rsidRPr="00A42492" w:rsidRDefault="00B63F06" w:rsidP="00B63F06">
      <w:pPr>
        <w:rPr>
          <w:rFonts w:cs="Arial"/>
          <w:szCs w:val="20"/>
        </w:rPr>
      </w:pPr>
      <w:r w:rsidRPr="00A42492">
        <w:rPr>
          <w:rFonts w:cs="Arial"/>
          <w:szCs w:val="20"/>
        </w:rPr>
        <w:t xml:space="preserve">Implementering af Sundhedsaftalen/praksisplanens indsatsområder samt udvikling af initiativer indenfor sundhedsfremme og forebyggelse, bl.a. med afsæt i de nationale forebyggelsespakker. </w:t>
      </w:r>
    </w:p>
    <w:p w:rsidR="00B63F06" w:rsidRPr="00A42492" w:rsidRDefault="00B63F06" w:rsidP="00B63F06">
      <w:pPr>
        <w:spacing w:after="0"/>
        <w:rPr>
          <w:rFonts w:cs="Arial"/>
          <w:i/>
        </w:rPr>
      </w:pPr>
      <w:r w:rsidRPr="00A42492">
        <w:rPr>
          <w:rFonts w:cs="Arial"/>
          <w:i/>
        </w:rPr>
        <w:t>Tandpleje</w:t>
      </w:r>
    </w:p>
    <w:p w:rsidR="00B63F06" w:rsidRPr="00A42492" w:rsidRDefault="00B63F06" w:rsidP="00B63F06">
      <w:pPr>
        <w:rPr>
          <w:rFonts w:cs="Arial"/>
        </w:rPr>
      </w:pPr>
      <w:r w:rsidRPr="00A42492">
        <w:rPr>
          <w:rFonts w:cs="Arial"/>
        </w:rPr>
        <w:t>Tandpleje er et gratis tilbud til alle børn og unge mellem 0 og 18 år. Almindelig tandpleje foregår i egne lokaler, hvorimod rettelse af tandstillingsfejl sker i Tandreguleringen, som drives i samarbejde med fem andre kommuner.</w:t>
      </w:r>
    </w:p>
    <w:p w:rsidR="00B63F06" w:rsidRPr="00A42492" w:rsidRDefault="00B63F06" w:rsidP="00B63F06">
      <w:pPr>
        <w:rPr>
          <w:rFonts w:cs="Arial"/>
        </w:rPr>
      </w:pPr>
      <w:r w:rsidRPr="00A42492">
        <w:rPr>
          <w:rFonts w:cs="Arial"/>
        </w:rPr>
        <w:t xml:space="preserve">Tandplejen driver et særligt tilbud til borgere med fysisk og psykisk handicap og et for socialt udsatte borgere. Herudover bliver der tilbudt omsorgstandpleje til personer, som bor på plejehjem samt til hjemmeboende, der på grund af dårligt helbred ikke selv kan klare at komme til tandlæge. </w:t>
      </w:r>
    </w:p>
    <w:p w:rsidR="00B63F06" w:rsidRPr="00A42492" w:rsidRDefault="00B63F06" w:rsidP="00B63F06">
      <w:pPr>
        <w:rPr>
          <w:rFonts w:cs="Arial"/>
          <w:u w:val="single"/>
        </w:rPr>
      </w:pPr>
      <w:r w:rsidRPr="00A42492">
        <w:rPr>
          <w:rFonts w:cs="Arial"/>
          <w:u w:val="single"/>
        </w:rPr>
        <w:t>Lokale politikker, kvalitetsstandarder og/eller målsætninger</w:t>
      </w:r>
    </w:p>
    <w:p w:rsidR="00B63F06" w:rsidRPr="00A42492" w:rsidRDefault="00B63F06" w:rsidP="00B63F06">
      <w:pPr>
        <w:rPr>
          <w:rFonts w:cs="Arial"/>
          <w:szCs w:val="20"/>
        </w:rPr>
      </w:pPr>
      <w:r w:rsidRPr="00A42492">
        <w:rPr>
          <w:rFonts w:cs="Arial"/>
          <w:szCs w:val="20"/>
        </w:rPr>
        <w:t>Kommunalbestyrelsen vedtog i 2017 en sundhedspolitik, der beskriver de temaer og indsatsområder, der vil have særligt fokus i arbejdet med sundhedsfremme og forebyggelse frem til 2022. Der søges inspiration til arbejdet i de nationale forebyggelsespakker.</w:t>
      </w:r>
    </w:p>
    <w:p w:rsidR="00B63F06" w:rsidRPr="00A42492" w:rsidRDefault="00B63F06" w:rsidP="00B63F06">
      <w:pPr>
        <w:rPr>
          <w:rFonts w:cs="Arial"/>
        </w:rPr>
      </w:pPr>
      <w:r w:rsidRPr="00A42492">
        <w:rPr>
          <w:rFonts w:cs="Arial"/>
        </w:rPr>
        <w:t>Tandplejen bliver tilrettelagt efter Tandplejebekendtgørelsen og Sundhedsstyrelsens vejledning, der klart angiver omfanget af tandplejens virksomhedsområde, herunder hvilke tandstillingsfejl, der tilbydes at blive rettet og hvornår dette mest hensigtsmæssigt skal ske.  Teamsammensætningen sker i forhold til den aktuelle tandsundhedssituation</w:t>
      </w:r>
    </w:p>
    <w:p w:rsidR="00B63F06" w:rsidRPr="00A42492" w:rsidRDefault="00B63F06" w:rsidP="00B63F06">
      <w:pPr>
        <w:rPr>
          <w:rFonts w:cs="Arial"/>
        </w:rPr>
      </w:pPr>
      <w:r w:rsidRPr="00A42492">
        <w:rPr>
          <w:rFonts w:cs="Arial"/>
        </w:rPr>
        <w:t>Hvert år prioriterer kommunalbestyrelsen, hvordan midlerne til støtte til frivilligt socialt arbejde og tilskud til aktiviteter, der bliver gennemført af foreninger for ældre og handicappede, skal udmøntes.</w:t>
      </w:r>
    </w:p>
    <w:p w:rsidR="00B63F06" w:rsidRPr="00867574" w:rsidRDefault="00B63F06" w:rsidP="00D93EB4">
      <w:pPr>
        <w:pStyle w:val="Overskrift3"/>
        <w:rPr>
          <w:color w:val="FF0000"/>
        </w:rPr>
      </w:pPr>
      <w:bookmarkStart w:id="201" w:name="_Toc26515578"/>
      <w:r w:rsidRPr="00867574">
        <w:t>Mængde og forudsætninger</w:t>
      </w:r>
      <w:bookmarkEnd w:id="201"/>
      <w:r w:rsidRPr="00867574">
        <w:t xml:space="preserve"> </w:t>
      </w:r>
    </w:p>
    <w:p w:rsidR="00B63F06" w:rsidRPr="00867574" w:rsidRDefault="00B63F06" w:rsidP="00B63F06">
      <w:pPr>
        <w:rPr>
          <w:rFonts w:cs="Arial"/>
          <w:u w:val="single"/>
        </w:rPr>
      </w:pPr>
      <w:r w:rsidRPr="00867574">
        <w:rPr>
          <w:rFonts w:cs="Arial"/>
          <w:u w:val="single"/>
        </w:rPr>
        <w:t>Kommunal medfinansiering af sundhedsvæsnet</w:t>
      </w:r>
    </w:p>
    <w:p w:rsidR="00B63F06" w:rsidRDefault="00B63F06" w:rsidP="00B63F06">
      <w:pPr>
        <w:rPr>
          <w:color w:val="000000" w:themeColor="text1"/>
        </w:rPr>
      </w:pPr>
      <w:r w:rsidRPr="00867574">
        <w:rPr>
          <w:color w:val="000000" w:themeColor="text1"/>
        </w:rPr>
        <w:t>Overgangen til det nye Landspatientregister (LPR3), har betydet at kommunerne i 20</w:t>
      </w:r>
      <w:r>
        <w:rPr>
          <w:color w:val="000000" w:themeColor="text1"/>
        </w:rPr>
        <w:t>20</w:t>
      </w:r>
      <w:r w:rsidRPr="00867574">
        <w:rPr>
          <w:color w:val="000000" w:themeColor="text1"/>
        </w:rPr>
        <w:t xml:space="preserve"> ikke bliver afregnet i forhold til aktivitetsniveauet i sundhedsvæsnet, men i forhold til det afsatte budget. </w:t>
      </w:r>
    </w:p>
    <w:p w:rsidR="00B63F06" w:rsidRPr="00867574" w:rsidRDefault="00B63F06" w:rsidP="00B63F06">
      <w:pPr>
        <w:rPr>
          <w:rFonts w:ascii="Calibri" w:hAnsi="Calibri"/>
          <w:color w:val="000000" w:themeColor="text1"/>
        </w:rPr>
      </w:pPr>
      <w:r w:rsidRPr="00867574">
        <w:rPr>
          <w:color w:val="000000" w:themeColor="text1"/>
        </w:rPr>
        <w:t>Det er en udfordring at budgetter</w:t>
      </w:r>
      <w:r>
        <w:rPr>
          <w:color w:val="000000" w:themeColor="text1"/>
        </w:rPr>
        <w:t>er</w:t>
      </w:r>
      <w:r w:rsidRPr="00867574">
        <w:rPr>
          <w:color w:val="000000" w:themeColor="text1"/>
        </w:rPr>
        <w:t xml:space="preserve"> </w:t>
      </w:r>
      <w:r>
        <w:rPr>
          <w:color w:val="000000" w:themeColor="text1"/>
        </w:rPr>
        <w:t>den kommunale medfinansiering (</w:t>
      </w:r>
      <w:r w:rsidRPr="00867574">
        <w:rPr>
          <w:color w:val="000000" w:themeColor="text1"/>
        </w:rPr>
        <w:t>KMF</w:t>
      </w:r>
      <w:r>
        <w:rPr>
          <w:color w:val="000000" w:themeColor="text1"/>
        </w:rPr>
        <w:t>)</w:t>
      </w:r>
      <w:r w:rsidRPr="00867574">
        <w:rPr>
          <w:color w:val="000000" w:themeColor="text1"/>
        </w:rPr>
        <w:t>, en af årsagerne er indførelsen af sundhedsplatformen som i en længere periode har betydet nedsat aktivitetsniveau samt problemer med afregningerne. Herudover er en ny afregningsmodel indført fra 2018.</w:t>
      </w:r>
    </w:p>
    <w:p w:rsidR="00B63F06" w:rsidRPr="00867574" w:rsidRDefault="00B63F06" w:rsidP="00B63F06">
      <w:pPr>
        <w:rPr>
          <w:color w:val="000000" w:themeColor="text1"/>
        </w:rPr>
      </w:pPr>
      <w:r w:rsidRPr="00867574">
        <w:rPr>
          <w:color w:val="000000" w:themeColor="text1"/>
        </w:rPr>
        <w:t>Den nye afregningsmodel er en aldersdifferentieret medfinansiering hvor, småbørn og ældre borgere vægtes tungere i afregningen end aldersgruppen 3-64 år. Det forudsættes, at kommunerne i forvejen er i kontakt med småbørn og ældre, og derfor har bedre mulighed for at forebygge indlæggelserne.</w:t>
      </w:r>
    </w:p>
    <w:p w:rsidR="00B63F06" w:rsidRPr="00867574" w:rsidRDefault="00B63F06" w:rsidP="00B63F06">
      <w:pPr>
        <w:rPr>
          <w:color w:val="000000" w:themeColor="text1"/>
        </w:rPr>
      </w:pPr>
      <w:r w:rsidRPr="00867574">
        <w:rPr>
          <w:color w:val="000000" w:themeColor="text1"/>
        </w:rPr>
        <w:t xml:space="preserve">Tidligere hvis en ældre borger på 81 år blev indlagt, udgjorde KMF 34 %, og maximalt 14.811 kr. pr. indlæggelse. Hvis samme person blev indlagt i dag udgør KMF 56 % og maximalt 30.000 kr. </w:t>
      </w:r>
    </w:p>
    <w:p w:rsidR="00B63F06" w:rsidRPr="00B12934" w:rsidRDefault="00B63F06" w:rsidP="00B63F06">
      <w:pPr>
        <w:pStyle w:val="Billedtekst"/>
        <w:keepNext/>
        <w:rPr>
          <w:b w:val="0"/>
        </w:rPr>
      </w:pPr>
      <w:r w:rsidRPr="00B12934">
        <w:rPr>
          <w:b w:val="0"/>
        </w:rPr>
        <w:t>Tabel</w:t>
      </w:r>
      <w:r>
        <w:rPr>
          <w:b w:val="0"/>
        </w:rPr>
        <w:t xml:space="preserve"> 22</w:t>
      </w:r>
      <w:r w:rsidRPr="00B12934">
        <w:rPr>
          <w:b w:val="0"/>
        </w:rPr>
        <w:t>. Udviklingen i den aktivitetsbestemte medfinansiering af sundhedsvæsnet.</w:t>
      </w:r>
    </w:p>
    <w:tbl>
      <w:tblPr>
        <w:tblStyle w:val="Tabel-Gitter"/>
        <w:tblW w:w="10314" w:type="dxa"/>
        <w:tblLayout w:type="fixed"/>
        <w:tblLook w:val="04A0" w:firstRow="1" w:lastRow="0" w:firstColumn="1" w:lastColumn="0" w:noHBand="0" w:noVBand="1"/>
      </w:tblPr>
      <w:tblGrid>
        <w:gridCol w:w="4644"/>
        <w:gridCol w:w="1417"/>
        <w:gridCol w:w="1418"/>
        <w:gridCol w:w="1417"/>
        <w:gridCol w:w="1418"/>
      </w:tblGrid>
      <w:tr w:rsidR="00B63F06" w:rsidRPr="00B12934" w:rsidTr="00B63F06">
        <w:tc>
          <w:tcPr>
            <w:tcW w:w="4644" w:type="dxa"/>
            <w:shd w:val="clear" w:color="auto" w:fill="C6D9F1" w:themeFill="text2" w:themeFillTint="33"/>
            <w:vAlign w:val="center"/>
          </w:tcPr>
          <w:p w:rsidR="00B63F06" w:rsidRPr="00B12934" w:rsidRDefault="00B63F06" w:rsidP="00B63F06">
            <w:pPr>
              <w:rPr>
                <w:rFonts w:eastAsia="Times New Roman" w:cs="Arial"/>
                <w:bCs/>
                <w:szCs w:val="20"/>
                <w:lang w:eastAsia="da-DK"/>
              </w:rPr>
            </w:pPr>
            <w:r w:rsidRPr="00B12934">
              <w:rPr>
                <w:rFonts w:eastAsia="Times New Roman" w:cs="Arial"/>
                <w:bCs/>
                <w:szCs w:val="20"/>
                <w:lang w:eastAsia="da-DK"/>
              </w:rPr>
              <w:t>Drift og refusion</w:t>
            </w:r>
          </w:p>
          <w:p w:rsidR="00B63F06" w:rsidRPr="00B12934" w:rsidRDefault="00B63F06" w:rsidP="00B63F06">
            <w:pPr>
              <w:rPr>
                <w:rFonts w:eastAsia="Times New Roman" w:cs="Arial"/>
                <w:bCs/>
                <w:szCs w:val="20"/>
                <w:lang w:eastAsia="da-DK"/>
              </w:rPr>
            </w:pPr>
            <w:r w:rsidRPr="00B12934">
              <w:rPr>
                <w:rFonts w:eastAsia="Times New Roman" w:cs="Arial"/>
                <w:bCs/>
                <w:szCs w:val="20"/>
                <w:lang w:eastAsia="da-DK"/>
              </w:rPr>
              <w:t>i 1.000 kr.</w:t>
            </w:r>
          </w:p>
        </w:tc>
        <w:tc>
          <w:tcPr>
            <w:tcW w:w="1417" w:type="dxa"/>
            <w:shd w:val="clear" w:color="auto" w:fill="C6D9F1" w:themeFill="text2" w:themeFillTint="33"/>
            <w:vAlign w:val="center"/>
          </w:tcPr>
          <w:p w:rsidR="00B63F06" w:rsidRPr="00B12934" w:rsidRDefault="00B63F06" w:rsidP="00B63F06">
            <w:pPr>
              <w:jc w:val="center"/>
              <w:rPr>
                <w:rFonts w:cs="Arial"/>
              </w:rPr>
            </w:pPr>
            <w:r w:rsidRPr="00B12934">
              <w:rPr>
                <w:rFonts w:cs="Arial"/>
              </w:rPr>
              <w:t>Regnskab 2018</w:t>
            </w:r>
          </w:p>
        </w:tc>
        <w:tc>
          <w:tcPr>
            <w:tcW w:w="1418" w:type="dxa"/>
            <w:shd w:val="clear" w:color="auto" w:fill="C6D9F1" w:themeFill="text2" w:themeFillTint="33"/>
            <w:vAlign w:val="center"/>
          </w:tcPr>
          <w:p w:rsidR="00B63F06" w:rsidRPr="00B12934" w:rsidRDefault="00B63F06" w:rsidP="00B63F06">
            <w:pPr>
              <w:jc w:val="center"/>
              <w:rPr>
                <w:rFonts w:cs="Arial"/>
              </w:rPr>
            </w:pPr>
            <w:r w:rsidRPr="00B12934">
              <w:rPr>
                <w:rFonts w:cs="Arial"/>
              </w:rPr>
              <w:t>Opr. vedt. budget 2019</w:t>
            </w:r>
          </w:p>
        </w:tc>
        <w:tc>
          <w:tcPr>
            <w:tcW w:w="1417" w:type="dxa"/>
            <w:shd w:val="clear" w:color="auto" w:fill="C6D9F1" w:themeFill="text2" w:themeFillTint="33"/>
            <w:vAlign w:val="center"/>
          </w:tcPr>
          <w:p w:rsidR="00B63F06" w:rsidRPr="00B12934" w:rsidRDefault="00B63F06" w:rsidP="00B63F06">
            <w:pPr>
              <w:jc w:val="center"/>
              <w:rPr>
                <w:rFonts w:cs="Arial"/>
              </w:rPr>
            </w:pPr>
            <w:r w:rsidRPr="00B12934">
              <w:rPr>
                <w:rFonts w:cs="Arial"/>
              </w:rPr>
              <w:t>Budget</w:t>
            </w:r>
          </w:p>
          <w:p w:rsidR="00B63F06" w:rsidRPr="00B12934" w:rsidRDefault="00B63F06" w:rsidP="00B63F06">
            <w:pPr>
              <w:jc w:val="center"/>
              <w:rPr>
                <w:rFonts w:cs="Arial"/>
              </w:rPr>
            </w:pPr>
            <w:r w:rsidRPr="00B12934">
              <w:rPr>
                <w:rFonts w:cs="Arial"/>
              </w:rPr>
              <w:t>2020</w:t>
            </w:r>
          </w:p>
        </w:tc>
        <w:tc>
          <w:tcPr>
            <w:tcW w:w="1418" w:type="dxa"/>
            <w:shd w:val="clear" w:color="auto" w:fill="C6D9F1" w:themeFill="text2" w:themeFillTint="33"/>
            <w:vAlign w:val="center"/>
          </w:tcPr>
          <w:p w:rsidR="00B63F06" w:rsidRPr="00B12934" w:rsidRDefault="00B63F06" w:rsidP="00B63F06">
            <w:pPr>
              <w:jc w:val="center"/>
              <w:rPr>
                <w:rFonts w:cs="Arial"/>
              </w:rPr>
            </w:pPr>
            <w:r w:rsidRPr="00B12934">
              <w:rPr>
                <w:rFonts w:cs="Arial"/>
              </w:rPr>
              <w:t>Budget-overslag</w:t>
            </w:r>
          </w:p>
          <w:p w:rsidR="00B63F06" w:rsidRPr="00B12934" w:rsidRDefault="00B63F06" w:rsidP="00B63F06">
            <w:pPr>
              <w:jc w:val="center"/>
              <w:rPr>
                <w:rFonts w:cs="Arial"/>
              </w:rPr>
            </w:pPr>
            <w:r w:rsidRPr="00B12934">
              <w:rPr>
                <w:rFonts w:cs="Arial"/>
              </w:rPr>
              <w:t>2021 - 2023</w:t>
            </w:r>
          </w:p>
        </w:tc>
      </w:tr>
      <w:tr w:rsidR="00B63F06" w:rsidRPr="00B12934" w:rsidTr="00B63F06">
        <w:tc>
          <w:tcPr>
            <w:tcW w:w="4644" w:type="dxa"/>
            <w:vAlign w:val="bottom"/>
          </w:tcPr>
          <w:p w:rsidR="00B63F06" w:rsidRPr="00B12934" w:rsidRDefault="00B63F06" w:rsidP="00B63F06">
            <w:pPr>
              <w:rPr>
                <w:rFonts w:cs="Arial"/>
              </w:rPr>
            </w:pPr>
            <w:r w:rsidRPr="00B12934">
              <w:rPr>
                <w:rFonts w:cs="Arial"/>
              </w:rPr>
              <w:t>Somatik</w:t>
            </w:r>
          </w:p>
        </w:tc>
        <w:tc>
          <w:tcPr>
            <w:tcW w:w="1417" w:type="dxa"/>
            <w:vAlign w:val="center"/>
          </w:tcPr>
          <w:p w:rsidR="00B63F06" w:rsidRPr="00B12934" w:rsidRDefault="00B63F06" w:rsidP="00B63F06">
            <w:pPr>
              <w:jc w:val="right"/>
              <w:rPr>
                <w:rFonts w:cs="Arial"/>
              </w:rPr>
            </w:pPr>
            <w:r w:rsidRPr="00B12934">
              <w:rPr>
                <w:rFonts w:cs="Arial"/>
              </w:rPr>
              <w:t>136.354</w:t>
            </w:r>
          </w:p>
        </w:tc>
        <w:tc>
          <w:tcPr>
            <w:tcW w:w="1418" w:type="dxa"/>
            <w:vAlign w:val="center"/>
          </w:tcPr>
          <w:p w:rsidR="00B63F06" w:rsidRPr="00B12934" w:rsidRDefault="00B63F06" w:rsidP="00B63F06">
            <w:pPr>
              <w:jc w:val="right"/>
              <w:rPr>
                <w:rFonts w:cs="Arial"/>
              </w:rPr>
            </w:pPr>
            <w:r>
              <w:rPr>
                <w:rFonts w:cs="Arial"/>
              </w:rPr>
              <w:t>141.796</w:t>
            </w:r>
          </w:p>
        </w:tc>
        <w:tc>
          <w:tcPr>
            <w:tcW w:w="1417" w:type="dxa"/>
            <w:vAlign w:val="center"/>
          </w:tcPr>
          <w:p w:rsidR="00B63F06" w:rsidRPr="00B12934" w:rsidRDefault="00B63F06" w:rsidP="00B63F06">
            <w:pPr>
              <w:jc w:val="right"/>
              <w:rPr>
                <w:rFonts w:cs="Arial"/>
              </w:rPr>
            </w:pPr>
            <w:r>
              <w:rPr>
                <w:rFonts w:cs="Arial"/>
              </w:rPr>
              <w:t>144.859</w:t>
            </w:r>
          </w:p>
        </w:tc>
        <w:tc>
          <w:tcPr>
            <w:tcW w:w="1418" w:type="dxa"/>
            <w:vAlign w:val="center"/>
          </w:tcPr>
          <w:p w:rsidR="00B63F06" w:rsidRPr="00B12934" w:rsidRDefault="00B63F06" w:rsidP="00B63F06">
            <w:pPr>
              <w:jc w:val="right"/>
              <w:rPr>
                <w:rFonts w:cs="Arial"/>
              </w:rPr>
            </w:pPr>
            <w:r>
              <w:rPr>
                <w:rFonts w:cs="Arial"/>
              </w:rPr>
              <w:t>146.317</w:t>
            </w:r>
          </w:p>
        </w:tc>
      </w:tr>
      <w:tr w:rsidR="00B63F06" w:rsidRPr="00B12934" w:rsidTr="00B63F06">
        <w:tc>
          <w:tcPr>
            <w:tcW w:w="4644" w:type="dxa"/>
            <w:vAlign w:val="bottom"/>
          </w:tcPr>
          <w:p w:rsidR="00B63F06" w:rsidRPr="00B12934" w:rsidRDefault="00B63F06" w:rsidP="00B63F06">
            <w:pPr>
              <w:rPr>
                <w:rFonts w:cs="Arial"/>
              </w:rPr>
            </w:pPr>
            <w:r w:rsidRPr="00B12934">
              <w:rPr>
                <w:rFonts w:cs="Arial"/>
              </w:rPr>
              <w:t>Stationær psykiatri</w:t>
            </w:r>
          </w:p>
        </w:tc>
        <w:tc>
          <w:tcPr>
            <w:tcW w:w="1417" w:type="dxa"/>
            <w:vAlign w:val="center"/>
          </w:tcPr>
          <w:p w:rsidR="00B63F06" w:rsidRPr="00B12934" w:rsidRDefault="00B63F06" w:rsidP="00B63F06">
            <w:pPr>
              <w:jc w:val="right"/>
              <w:rPr>
                <w:rFonts w:cs="Arial"/>
              </w:rPr>
            </w:pPr>
            <w:r w:rsidRPr="00B12934">
              <w:rPr>
                <w:rFonts w:cs="Arial"/>
              </w:rPr>
              <w:t>1.686</w:t>
            </w:r>
          </w:p>
        </w:tc>
        <w:tc>
          <w:tcPr>
            <w:tcW w:w="1418" w:type="dxa"/>
            <w:vAlign w:val="center"/>
          </w:tcPr>
          <w:p w:rsidR="00B63F06" w:rsidRPr="00B12934" w:rsidRDefault="00B63F06" w:rsidP="00B63F06">
            <w:pPr>
              <w:jc w:val="right"/>
              <w:rPr>
                <w:rFonts w:cs="Arial"/>
              </w:rPr>
            </w:pPr>
            <w:r w:rsidRPr="00B12934">
              <w:rPr>
                <w:rFonts w:cs="Arial"/>
              </w:rPr>
              <w:t>2.461</w:t>
            </w:r>
          </w:p>
        </w:tc>
        <w:tc>
          <w:tcPr>
            <w:tcW w:w="1417" w:type="dxa"/>
            <w:vAlign w:val="center"/>
          </w:tcPr>
          <w:p w:rsidR="00B63F06" w:rsidRPr="00B12934" w:rsidRDefault="00B63F06" w:rsidP="00B63F06">
            <w:pPr>
              <w:jc w:val="right"/>
              <w:rPr>
                <w:rFonts w:cs="Arial"/>
              </w:rPr>
            </w:pPr>
            <w:r>
              <w:rPr>
                <w:rFonts w:cs="Arial"/>
              </w:rPr>
              <w:t>2.518</w:t>
            </w:r>
          </w:p>
        </w:tc>
        <w:tc>
          <w:tcPr>
            <w:tcW w:w="1418" w:type="dxa"/>
            <w:vAlign w:val="center"/>
          </w:tcPr>
          <w:p w:rsidR="00B63F06" w:rsidRPr="00B12934" w:rsidRDefault="00B63F06" w:rsidP="00B63F06">
            <w:pPr>
              <w:jc w:val="right"/>
              <w:rPr>
                <w:rFonts w:cs="Arial"/>
              </w:rPr>
            </w:pPr>
            <w:r>
              <w:rPr>
                <w:rFonts w:cs="Arial"/>
              </w:rPr>
              <w:t>2.516</w:t>
            </w:r>
          </w:p>
        </w:tc>
      </w:tr>
      <w:tr w:rsidR="00B63F06" w:rsidRPr="00B12934" w:rsidTr="00B63F06">
        <w:tc>
          <w:tcPr>
            <w:tcW w:w="4644" w:type="dxa"/>
            <w:vAlign w:val="bottom"/>
          </w:tcPr>
          <w:p w:rsidR="00B63F06" w:rsidRPr="00B12934" w:rsidRDefault="00B63F06" w:rsidP="00B63F06">
            <w:pPr>
              <w:rPr>
                <w:rFonts w:cs="Arial"/>
              </w:rPr>
            </w:pPr>
            <w:r w:rsidRPr="00B12934">
              <w:rPr>
                <w:rFonts w:cs="Arial"/>
              </w:rPr>
              <w:t>Ambulant psykiatri</w:t>
            </w:r>
          </w:p>
        </w:tc>
        <w:tc>
          <w:tcPr>
            <w:tcW w:w="1417" w:type="dxa"/>
            <w:vAlign w:val="center"/>
          </w:tcPr>
          <w:p w:rsidR="00B63F06" w:rsidRPr="00B12934" w:rsidRDefault="00B63F06" w:rsidP="00B63F06">
            <w:pPr>
              <w:jc w:val="right"/>
              <w:rPr>
                <w:rFonts w:cs="Arial"/>
              </w:rPr>
            </w:pPr>
            <w:r w:rsidRPr="00B12934">
              <w:rPr>
                <w:rFonts w:cs="Arial"/>
              </w:rPr>
              <w:t>4.872</w:t>
            </w:r>
          </w:p>
        </w:tc>
        <w:tc>
          <w:tcPr>
            <w:tcW w:w="1418" w:type="dxa"/>
            <w:vAlign w:val="center"/>
          </w:tcPr>
          <w:p w:rsidR="00B63F06" w:rsidRPr="00B12934" w:rsidRDefault="00B63F06" w:rsidP="00B63F06">
            <w:pPr>
              <w:jc w:val="right"/>
              <w:rPr>
                <w:rFonts w:cs="Arial"/>
              </w:rPr>
            </w:pPr>
            <w:r w:rsidRPr="00B12934">
              <w:rPr>
                <w:rFonts w:cs="Arial"/>
              </w:rPr>
              <w:t>5.860</w:t>
            </w:r>
          </w:p>
        </w:tc>
        <w:tc>
          <w:tcPr>
            <w:tcW w:w="1417" w:type="dxa"/>
            <w:vAlign w:val="center"/>
          </w:tcPr>
          <w:p w:rsidR="00B63F06" w:rsidRPr="00B12934" w:rsidRDefault="00B63F06" w:rsidP="00B63F06">
            <w:pPr>
              <w:jc w:val="right"/>
              <w:rPr>
                <w:rFonts w:cs="Arial"/>
              </w:rPr>
            </w:pPr>
            <w:r>
              <w:rPr>
                <w:rFonts w:cs="Arial"/>
              </w:rPr>
              <w:t>6.012</w:t>
            </w:r>
          </w:p>
        </w:tc>
        <w:tc>
          <w:tcPr>
            <w:tcW w:w="1418" w:type="dxa"/>
            <w:vAlign w:val="center"/>
          </w:tcPr>
          <w:p w:rsidR="00B63F06" w:rsidRPr="00B12934" w:rsidRDefault="00B63F06" w:rsidP="00B63F06">
            <w:pPr>
              <w:jc w:val="right"/>
              <w:rPr>
                <w:rFonts w:cs="Arial"/>
              </w:rPr>
            </w:pPr>
            <w:r>
              <w:rPr>
                <w:rFonts w:cs="Arial"/>
              </w:rPr>
              <w:t>6.012</w:t>
            </w:r>
          </w:p>
        </w:tc>
      </w:tr>
      <w:tr w:rsidR="00B63F06" w:rsidRPr="00B12934" w:rsidTr="00B63F06">
        <w:tc>
          <w:tcPr>
            <w:tcW w:w="4644" w:type="dxa"/>
            <w:vAlign w:val="bottom"/>
          </w:tcPr>
          <w:p w:rsidR="00B63F06" w:rsidRPr="00B12934" w:rsidRDefault="00B63F06" w:rsidP="00B63F06">
            <w:pPr>
              <w:rPr>
                <w:rFonts w:cs="Arial"/>
              </w:rPr>
            </w:pPr>
            <w:r w:rsidRPr="00B12934">
              <w:rPr>
                <w:rFonts w:cs="Arial"/>
              </w:rPr>
              <w:t>Praksissektoren</w:t>
            </w:r>
          </w:p>
        </w:tc>
        <w:tc>
          <w:tcPr>
            <w:tcW w:w="1417" w:type="dxa"/>
            <w:vAlign w:val="center"/>
          </w:tcPr>
          <w:p w:rsidR="00B63F06" w:rsidRPr="00B12934" w:rsidRDefault="00B63F06" w:rsidP="00B63F06">
            <w:pPr>
              <w:jc w:val="right"/>
              <w:rPr>
                <w:rFonts w:cs="Arial"/>
              </w:rPr>
            </w:pPr>
            <w:r w:rsidRPr="00B12934">
              <w:rPr>
                <w:rFonts w:cs="Arial"/>
              </w:rPr>
              <w:t>11.964</w:t>
            </w:r>
          </w:p>
        </w:tc>
        <w:tc>
          <w:tcPr>
            <w:tcW w:w="1418" w:type="dxa"/>
            <w:vAlign w:val="center"/>
          </w:tcPr>
          <w:p w:rsidR="00B63F06" w:rsidRPr="00B12934" w:rsidRDefault="00B63F06" w:rsidP="00B63F06">
            <w:pPr>
              <w:jc w:val="right"/>
              <w:rPr>
                <w:rFonts w:cs="Arial"/>
              </w:rPr>
            </w:pPr>
            <w:r w:rsidRPr="00B12934">
              <w:rPr>
                <w:rFonts w:cs="Arial"/>
              </w:rPr>
              <w:t>12.866</w:t>
            </w:r>
          </w:p>
        </w:tc>
        <w:tc>
          <w:tcPr>
            <w:tcW w:w="1417" w:type="dxa"/>
            <w:vAlign w:val="center"/>
          </w:tcPr>
          <w:p w:rsidR="00B63F06" w:rsidRPr="00B12934" w:rsidRDefault="00B63F06" w:rsidP="00B63F06">
            <w:pPr>
              <w:jc w:val="right"/>
              <w:rPr>
                <w:rFonts w:cs="Arial"/>
              </w:rPr>
            </w:pPr>
            <w:r>
              <w:rPr>
                <w:rFonts w:cs="Arial"/>
              </w:rPr>
              <w:t>13.212</w:t>
            </w:r>
          </w:p>
        </w:tc>
        <w:tc>
          <w:tcPr>
            <w:tcW w:w="1418" w:type="dxa"/>
            <w:vAlign w:val="center"/>
          </w:tcPr>
          <w:p w:rsidR="00B63F06" w:rsidRPr="00B12934" w:rsidRDefault="00B63F06" w:rsidP="00B63F06">
            <w:pPr>
              <w:jc w:val="right"/>
              <w:rPr>
                <w:rFonts w:cs="Arial"/>
              </w:rPr>
            </w:pPr>
            <w:r>
              <w:rPr>
                <w:rFonts w:cs="Arial"/>
              </w:rPr>
              <w:t>13.217</w:t>
            </w:r>
          </w:p>
        </w:tc>
      </w:tr>
      <w:tr w:rsidR="00B63F06" w:rsidRPr="00B12934" w:rsidTr="00B63F06">
        <w:tc>
          <w:tcPr>
            <w:tcW w:w="4644" w:type="dxa"/>
            <w:vAlign w:val="bottom"/>
          </w:tcPr>
          <w:p w:rsidR="00B63F06" w:rsidRPr="00B12934" w:rsidRDefault="00B63F06" w:rsidP="00B63F06">
            <w:pPr>
              <w:rPr>
                <w:rFonts w:cs="Arial"/>
                <w:b/>
              </w:rPr>
            </w:pPr>
            <w:r w:rsidRPr="00B12934">
              <w:rPr>
                <w:rFonts w:cs="Arial"/>
                <w:b/>
              </w:rPr>
              <w:t>Omkostninger i alt</w:t>
            </w:r>
          </w:p>
        </w:tc>
        <w:tc>
          <w:tcPr>
            <w:tcW w:w="1417" w:type="dxa"/>
            <w:vAlign w:val="center"/>
          </w:tcPr>
          <w:p w:rsidR="00B63F06" w:rsidRPr="00B12934" w:rsidRDefault="00B63F06" w:rsidP="00B63F06">
            <w:pPr>
              <w:jc w:val="right"/>
              <w:rPr>
                <w:rFonts w:cs="Arial"/>
                <w:b/>
              </w:rPr>
            </w:pPr>
            <w:r w:rsidRPr="00B12934">
              <w:rPr>
                <w:rFonts w:cs="Arial"/>
                <w:b/>
              </w:rPr>
              <w:t>154.876</w:t>
            </w:r>
          </w:p>
        </w:tc>
        <w:tc>
          <w:tcPr>
            <w:tcW w:w="1418" w:type="dxa"/>
            <w:vAlign w:val="center"/>
          </w:tcPr>
          <w:p w:rsidR="00B63F06" w:rsidRPr="00B12934" w:rsidRDefault="00B63F06" w:rsidP="00B63F06">
            <w:pPr>
              <w:jc w:val="right"/>
              <w:rPr>
                <w:rFonts w:cs="Arial"/>
                <w:b/>
              </w:rPr>
            </w:pPr>
            <w:r w:rsidRPr="00B12934">
              <w:rPr>
                <w:rFonts w:cs="Arial"/>
                <w:b/>
              </w:rPr>
              <w:t>162.983</w:t>
            </w:r>
          </w:p>
        </w:tc>
        <w:tc>
          <w:tcPr>
            <w:tcW w:w="1417" w:type="dxa"/>
            <w:vAlign w:val="center"/>
          </w:tcPr>
          <w:p w:rsidR="00B63F06" w:rsidRPr="00B12934" w:rsidRDefault="00B63F06" w:rsidP="00B63F06">
            <w:pPr>
              <w:jc w:val="right"/>
              <w:rPr>
                <w:rFonts w:cs="Arial"/>
                <w:b/>
              </w:rPr>
            </w:pPr>
            <w:r>
              <w:rPr>
                <w:rFonts w:cs="Arial"/>
                <w:b/>
              </w:rPr>
              <w:t>166.601</w:t>
            </w:r>
          </w:p>
        </w:tc>
        <w:tc>
          <w:tcPr>
            <w:tcW w:w="1418" w:type="dxa"/>
            <w:vAlign w:val="center"/>
          </w:tcPr>
          <w:p w:rsidR="00B63F06" w:rsidRPr="00B12934" w:rsidRDefault="00B63F06" w:rsidP="00B63F06">
            <w:pPr>
              <w:jc w:val="right"/>
              <w:rPr>
                <w:rFonts w:cs="Arial"/>
                <w:b/>
              </w:rPr>
            </w:pPr>
            <w:r>
              <w:rPr>
                <w:rFonts w:cs="Arial"/>
                <w:b/>
              </w:rPr>
              <w:t>168.062</w:t>
            </w:r>
          </w:p>
        </w:tc>
      </w:tr>
    </w:tbl>
    <w:p w:rsidR="00B63F06" w:rsidRPr="00B12934" w:rsidRDefault="00B63F06" w:rsidP="00B63F06">
      <w:pPr>
        <w:spacing w:after="0"/>
        <w:rPr>
          <w:sz w:val="16"/>
        </w:rPr>
      </w:pPr>
      <w:r w:rsidRPr="00B12934">
        <w:rPr>
          <w:sz w:val="16"/>
        </w:rPr>
        <w:t>Anm.: 2018-2019 i årets priser, 2020-2023 i 20</w:t>
      </w:r>
      <w:r>
        <w:rPr>
          <w:sz w:val="16"/>
        </w:rPr>
        <w:t>20</w:t>
      </w:r>
      <w:r w:rsidRPr="00B12934">
        <w:rPr>
          <w:sz w:val="16"/>
        </w:rPr>
        <w:t>-prisniveau</w:t>
      </w:r>
    </w:p>
    <w:p w:rsidR="00B63F06" w:rsidRPr="00043111" w:rsidRDefault="00B63F06" w:rsidP="00B63F06">
      <w:pPr>
        <w:spacing w:after="0"/>
        <w:rPr>
          <w:sz w:val="16"/>
          <w:highlight w:val="yellow"/>
        </w:rPr>
      </w:pPr>
    </w:p>
    <w:p w:rsidR="00B63F06" w:rsidRPr="00867574" w:rsidRDefault="00B63F06" w:rsidP="00B63F06">
      <w:pPr>
        <w:spacing w:after="0"/>
        <w:rPr>
          <w:u w:val="single"/>
        </w:rPr>
      </w:pPr>
      <w:r w:rsidRPr="00867574">
        <w:rPr>
          <w:u w:val="single"/>
        </w:rPr>
        <w:t>Udviklingen af sundhedsindsatser mv.</w:t>
      </w:r>
    </w:p>
    <w:p w:rsidR="00B63F06" w:rsidRPr="00867574" w:rsidRDefault="00B63F06" w:rsidP="00B63F06">
      <w:pPr>
        <w:spacing w:after="0"/>
        <w:rPr>
          <w:rFonts w:cs="Arial"/>
          <w:szCs w:val="20"/>
        </w:rPr>
      </w:pPr>
    </w:p>
    <w:p w:rsidR="00B63F06" w:rsidRPr="00867574" w:rsidRDefault="00B63F06" w:rsidP="00B63F06">
      <w:pPr>
        <w:spacing w:after="0"/>
        <w:rPr>
          <w:rFonts w:cs="Arial"/>
          <w:szCs w:val="20"/>
        </w:rPr>
      </w:pPr>
      <w:r w:rsidRPr="00867574">
        <w:rPr>
          <w:rFonts w:cs="Arial"/>
          <w:szCs w:val="20"/>
        </w:rPr>
        <w:t>Ud over fast</w:t>
      </w:r>
      <w:r>
        <w:rPr>
          <w:rFonts w:cs="Arial"/>
          <w:szCs w:val="20"/>
        </w:rPr>
        <w:t>e personale- og administrations</w:t>
      </w:r>
      <w:r w:rsidRPr="00867574">
        <w:rPr>
          <w:rFonts w:cs="Arial"/>
          <w:szCs w:val="20"/>
        </w:rPr>
        <w:t xml:space="preserve">omkostninger er der afsat midler til sundhedsrettede projekter, som løbende hen over budgetperioden evalueres i forhold til, om de skal forsætte fremadrettet, eller om der skal oprettes nye tiltag. </w:t>
      </w:r>
    </w:p>
    <w:p w:rsidR="00B63F06" w:rsidRPr="00867574" w:rsidRDefault="00B63F06" w:rsidP="00B63F06">
      <w:pPr>
        <w:spacing w:after="0"/>
        <w:rPr>
          <w:rFonts w:cs="Arial"/>
          <w:szCs w:val="20"/>
        </w:rPr>
      </w:pPr>
    </w:p>
    <w:p w:rsidR="00B63F06" w:rsidRPr="00867574" w:rsidRDefault="00B63F06" w:rsidP="00B63F06">
      <w:pPr>
        <w:spacing w:after="0"/>
      </w:pPr>
      <w:r w:rsidRPr="00867574">
        <w:rPr>
          <w:rFonts w:cs="Arial"/>
          <w:szCs w:val="20"/>
        </w:rPr>
        <w:t>Herudover er der</w:t>
      </w:r>
      <w:r w:rsidRPr="00867574">
        <w:t xml:space="preserve"> afsat midler til at styrke samarbejdet med</w:t>
      </w:r>
      <w:r>
        <w:t xml:space="preserve"> frivillige og foreninger, i</w:t>
      </w:r>
      <w:r w:rsidRPr="00867574">
        <w:t xml:space="preserve"> arbejde</w:t>
      </w:r>
      <w:r>
        <w:t>t</w:t>
      </w:r>
      <w:r w:rsidRPr="00867574">
        <w:t xml:space="preserve"> med både fysisk og mental sundhed spiller relationer og fælleskaber en vigtig rolle. </w:t>
      </w:r>
    </w:p>
    <w:p w:rsidR="00B63F06" w:rsidRPr="00043111" w:rsidRDefault="00B63F06" w:rsidP="00B63F06">
      <w:pPr>
        <w:spacing w:after="0"/>
        <w:rPr>
          <w:highlight w:val="yellow"/>
        </w:rPr>
      </w:pPr>
    </w:p>
    <w:p w:rsidR="00B63F06" w:rsidRPr="00A42492" w:rsidRDefault="00B63F06" w:rsidP="00B63F06">
      <w:pPr>
        <w:pStyle w:val="Billedtekst"/>
        <w:keepNext/>
      </w:pPr>
      <w:r>
        <w:rPr>
          <w:b w:val="0"/>
        </w:rPr>
        <w:t>Tabel 23</w:t>
      </w:r>
      <w:r w:rsidRPr="00A42492">
        <w:rPr>
          <w:b w:val="0"/>
        </w:rPr>
        <w:t>. Udviklingen i øvrige sundhedsindsatser.</w:t>
      </w:r>
    </w:p>
    <w:tbl>
      <w:tblPr>
        <w:tblStyle w:val="Tabel-Gitter"/>
        <w:tblW w:w="10314" w:type="dxa"/>
        <w:tblLook w:val="04A0" w:firstRow="1" w:lastRow="0" w:firstColumn="1" w:lastColumn="0" w:noHBand="0" w:noVBand="1"/>
      </w:tblPr>
      <w:tblGrid>
        <w:gridCol w:w="4644"/>
        <w:gridCol w:w="1417"/>
        <w:gridCol w:w="1418"/>
        <w:gridCol w:w="1417"/>
        <w:gridCol w:w="1418"/>
      </w:tblGrid>
      <w:tr w:rsidR="00B63F06" w:rsidRPr="00A42492" w:rsidTr="00B63F06">
        <w:tc>
          <w:tcPr>
            <w:tcW w:w="4644" w:type="dxa"/>
            <w:shd w:val="clear" w:color="auto" w:fill="C6D9F1" w:themeFill="text2" w:themeFillTint="33"/>
            <w:vAlign w:val="center"/>
          </w:tcPr>
          <w:p w:rsidR="00B63F06" w:rsidRPr="00A42492" w:rsidRDefault="00B63F06" w:rsidP="00B63F06">
            <w:pPr>
              <w:rPr>
                <w:rFonts w:eastAsia="Times New Roman" w:cs="Arial"/>
                <w:bCs/>
                <w:szCs w:val="20"/>
                <w:lang w:eastAsia="da-DK"/>
              </w:rPr>
            </w:pPr>
            <w:r w:rsidRPr="00A42492">
              <w:rPr>
                <w:rFonts w:eastAsia="Times New Roman" w:cs="Arial"/>
                <w:bCs/>
                <w:szCs w:val="20"/>
                <w:lang w:eastAsia="da-DK"/>
              </w:rPr>
              <w:t>Drift og refusion</w:t>
            </w:r>
          </w:p>
          <w:p w:rsidR="00B63F06" w:rsidRPr="00A42492" w:rsidRDefault="00B63F06" w:rsidP="00B63F06">
            <w:pPr>
              <w:rPr>
                <w:rFonts w:eastAsia="Times New Roman" w:cs="Arial"/>
                <w:bCs/>
                <w:szCs w:val="20"/>
                <w:lang w:eastAsia="da-DK"/>
              </w:rPr>
            </w:pPr>
            <w:r w:rsidRPr="00A42492">
              <w:rPr>
                <w:rFonts w:eastAsia="Times New Roman" w:cs="Arial"/>
                <w:bCs/>
                <w:szCs w:val="20"/>
                <w:lang w:eastAsia="da-DK"/>
              </w:rPr>
              <w:t>i 1.000 kr.</w:t>
            </w:r>
          </w:p>
        </w:tc>
        <w:tc>
          <w:tcPr>
            <w:tcW w:w="1417" w:type="dxa"/>
            <w:shd w:val="clear" w:color="auto" w:fill="C6D9F1" w:themeFill="text2" w:themeFillTint="33"/>
            <w:vAlign w:val="center"/>
          </w:tcPr>
          <w:p w:rsidR="00B63F06" w:rsidRPr="00A42492" w:rsidRDefault="00B63F06" w:rsidP="00B63F06">
            <w:pPr>
              <w:jc w:val="center"/>
              <w:rPr>
                <w:rFonts w:cs="Arial"/>
              </w:rPr>
            </w:pPr>
            <w:r>
              <w:rPr>
                <w:rFonts w:cs="Arial"/>
              </w:rPr>
              <w:t>Regnskab 2018</w:t>
            </w:r>
          </w:p>
        </w:tc>
        <w:tc>
          <w:tcPr>
            <w:tcW w:w="1418" w:type="dxa"/>
            <w:shd w:val="clear" w:color="auto" w:fill="C6D9F1" w:themeFill="text2" w:themeFillTint="33"/>
            <w:vAlign w:val="center"/>
          </w:tcPr>
          <w:p w:rsidR="00B63F06" w:rsidRPr="00A42492" w:rsidRDefault="00B63F06" w:rsidP="00B63F06">
            <w:pPr>
              <w:jc w:val="center"/>
              <w:rPr>
                <w:rFonts w:cs="Arial"/>
              </w:rPr>
            </w:pPr>
            <w:r w:rsidRPr="00A42492">
              <w:rPr>
                <w:rFonts w:cs="Arial"/>
              </w:rPr>
              <w:t>Opr. vedt. budget</w:t>
            </w:r>
          </w:p>
          <w:p w:rsidR="00B63F06" w:rsidRPr="00A42492" w:rsidRDefault="00B63F06" w:rsidP="00B63F06">
            <w:pPr>
              <w:jc w:val="center"/>
              <w:rPr>
                <w:rFonts w:cs="Arial"/>
              </w:rPr>
            </w:pPr>
            <w:r>
              <w:rPr>
                <w:rFonts w:cs="Arial"/>
              </w:rPr>
              <w:t>2019</w:t>
            </w:r>
          </w:p>
        </w:tc>
        <w:tc>
          <w:tcPr>
            <w:tcW w:w="1417" w:type="dxa"/>
            <w:shd w:val="clear" w:color="auto" w:fill="C6D9F1" w:themeFill="text2" w:themeFillTint="33"/>
            <w:vAlign w:val="center"/>
          </w:tcPr>
          <w:p w:rsidR="00B63F06" w:rsidRPr="00A42492" w:rsidRDefault="00B63F06" w:rsidP="00B63F06">
            <w:pPr>
              <w:jc w:val="center"/>
              <w:rPr>
                <w:rFonts w:cs="Arial"/>
              </w:rPr>
            </w:pPr>
            <w:r w:rsidRPr="00A42492">
              <w:rPr>
                <w:rFonts w:cs="Arial"/>
              </w:rPr>
              <w:t>Budget</w:t>
            </w:r>
          </w:p>
          <w:p w:rsidR="00B63F06" w:rsidRPr="00A42492" w:rsidRDefault="00B63F06" w:rsidP="00B63F06">
            <w:pPr>
              <w:jc w:val="center"/>
              <w:rPr>
                <w:rFonts w:cs="Arial"/>
              </w:rPr>
            </w:pPr>
            <w:r>
              <w:rPr>
                <w:rFonts w:cs="Arial"/>
              </w:rPr>
              <w:t>2020</w:t>
            </w:r>
          </w:p>
        </w:tc>
        <w:tc>
          <w:tcPr>
            <w:tcW w:w="1418" w:type="dxa"/>
            <w:shd w:val="clear" w:color="auto" w:fill="C6D9F1" w:themeFill="text2" w:themeFillTint="33"/>
            <w:vAlign w:val="center"/>
          </w:tcPr>
          <w:p w:rsidR="00B63F06" w:rsidRPr="00A42492" w:rsidRDefault="00B63F06" w:rsidP="00B63F06">
            <w:pPr>
              <w:jc w:val="center"/>
              <w:rPr>
                <w:rFonts w:cs="Arial"/>
              </w:rPr>
            </w:pPr>
            <w:r w:rsidRPr="00A42492">
              <w:rPr>
                <w:rFonts w:cs="Arial"/>
              </w:rPr>
              <w:t>Budget</w:t>
            </w:r>
          </w:p>
          <w:p w:rsidR="00B63F06" w:rsidRPr="00A42492" w:rsidRDefault="00B63F06" w:rsidP="00B63F06">
            <w:pPr>
              <w:jc w:val="center"/>
              <w:rPr>
                <w:rFonts w:cs="Arial"/>
              </w:rPr>
            </w:pPr>
            <w:r>
              <w:rPr>
                <w:rFonts w:cs="Arial"/>
              </w:rPr>
              <w:t>2021-2023</w:t>
            </w:r>
          </w:p>
        </w:tc>
      </w:tr>
      <w:tr w:rsidR="00B63F06" w:rsidRPr="00A42492" w:rsidTr="00B63F06">
        <w:tc>
          <w:tcPr>
            <w:tcW w:w="4644" w:type="dxa"/>
            <w:vAlign w:val="center"/>
          </w:tcPr>
          <w:p w:rsidR="00B63F06" w:rsidRPr="00A42492" w:rsidRDefault="00B63F06" w:rsidP="00B63F06">
            <w:pPr>
              <w:rPr>
                <w:rFonts w:cs="Arial"/>
              </w:rPr>
            </w:pPr>
            <w:r w:rsidRPr="00A42492">
              <w:rPr>
                <w:rFonts w:cs="Arial"/>
                <w:color w:val="000000"/>
                <w:szCs w:val="20"/>
              </w:rPr>
              <w:t>Sundhedspulje – implementering af sundhedsaftaler</w:t>
            </w:r>
          </w:p>
        </w:tc>
        <w:tc>
          <w:tcPr>
            <w:tcW w:w="1417" w:type="dxa"/>
            <w:shd w:val="clear" w:color="auto" w:fill="auto"/>
            <w:vAlign w:val="center"/>
          </w:tcPr>
          <w:p w:rsidR="00B63F06" w:rsidRPr="006539C4" w:rsidRDefault="00B63F06" w:rsidP="00B63F06">
            <w:pPr>
              <w:jc w:val="right"/>
              <w:rPr>
                <w:rFonts w:cs="Arial"/>
                <w:color w:val="000000"/>
                <w:szCs w:val="20"/>
              </w:rPr>
            </w:pPr>
            <w:r w:rsidRPr="006539C4">
              <w:rPr>
                <w:rFonts w:cs="Arial"/>
                <w:color w:val="000000"/>
                <w:szCs w:val="20"/>
              </w:rPr>
              <w:t>0</w:t>
            </w:r>
          </w:p>
        </w:tc>
        <w:tc>
          <w:tcPr>
            <w:tcW w:w="1418" w:type="dxa"/>
            <w:shd w:val="clear" w:color="auto" w:fill="auto"/>
            <w:vAlign w:val="center"/>
          </w:tcPr>
          <w:p w:rsidR="00B63F06" w:rsidRPr="006539C4" w:rsidRDefault="00B63F06" w:rsidP="00B63F06">
            <w:pPr>
              <w:jc w:val="right"/>
              <w:rPr>
                <w:rFonts w:cs="Arial"/>
                <w:color w:val="000000"/>
                <w:szCs w:val="20"/>
              </w:rPr>
            </w:pPr>
            <w:r w:rsidRPr="006539C4">
              <w:rPr>
                <w:rFonts w:cs="Arial"/>
                <w:color w:val="000000"/>
                <w:szCs w:val="20"/>
              </w:rPr>
              <w:t>631</w:t>
            </w:r>
          </w:p>
        </w:tc>
        <w:tc>
          <w:tcPr>
            <w:tcW w:w="1417" w:type="dxa"/>
            <w:shd w:val="clear" w:color="auto" w:fill="auto"/>
            <w:vAlign w:val="center"/>
          </w:tcPr>
          <w:p w:rsidR="00B63F06" w:rsidRPr="0002089F" w:rsidRDefault="00B63F06" w:rsidP="00B63F06">
            <w:pPr>
              <w:jc w:val="right"/>
              <w:rPr>
                <w:rFonts w:cs="Arial"/>
                <w:color w:val="000000"/>
                <w:szCs w:val="20"/>
              </w:rPr>
            </w:pPr>
            <w:r>
              <w:rPr>
                <w:rFonts w:cs="Arial"/>
                <w:color w:val="000000"/>
                <w:szCs w:val="20"/>
              </w:rPr>
              <w:t>648</w:t>
            </w:r>
          </w:p>
        </w:tc>
        <w:tc>
          <w:tcPr>
            <w:tcW w:w="1418" w:type="dxa"/>
            <w:shd w:val="clear" w:color="auto" w:fill="auto"/>
            <w:vAlign w:val="center"/>
          </w:tcPr>
          <w:p w:rsidR="00B63F06" w:rsidRPr="00A42492" w:rsidRDefault="00B63F06" w:rsidP="00B63F06">
            <w:pPr>
              <w:jc w:val="right"/>
              <w:rPr>
                <w:rFonts w:cs="Arial"/>
                <w:color w:val="000000"/>
                <w:szCs w:val="20"/>
              </w:rPr>
            </w:pPr>
            <w:r>
              <w:rPr>
                <w:rFonts w:cs="Arial"/>
                <w:color w:val="000000"/>
                <w:szCs w:val="20"/>
              </w:rPr>
              <w:t>647</w:t>
            </w:r>
          </w:p>
        </w:tc>
      </w:tr>
      <w:tr w:rsidR="00B63F06" w:rsidRPr="00A42492" w:rsidTr="00B63F06">
        <w:tc>
          <w:tcPr>
            <w:tcW w:w="4644" w:type="dxa"/>
            <w:vAlign w:val="center"/>
          </w:tcPr>
          <w:p w:rsidR="00B63F06" w:rsidRPr="00A42492" w:rsidRDefault="00B63F06" w:rsidP="00B63F06">
            <w:pPr>
              <w:rPr>
                <w:rFonts w:cs="Arial"/>
              </w:rPr>
            </w:pPr>
            <w:r w:rsidRPr="00A42492">
              <w:rPr>
                <w:rFonts w:cs="Arial"/>
                <w:color w:val="000000"/>
                <w:szCs w:val="20"/>
              </w:rPr>
              <w:t>Sundhedsrettede projekter</w:t>
            </w:r>
          </w:p>
        </w:tc>
        <w:tc>
          <w:tcPr>
            <w:tcW w:w="1417" w:type="dxa"/>
            <w:shd w:val="clear" w:color="auto" w:fill="auto"/>
            <w:vAlign w:val="center"/>
          </w:tcPr>
          <w:p w:rsidR="00B63F06" w:rsidRPr="006539C4" w:rsidRDefault="00B63F06" w:rsidP="00B63F06">
            <w:pPr>
              <w:jc w:val="right"/>
              <w:rPr>
                <w:rFonts w:cs="Arial"/>
                <w:color w:val="000000"/>
                <w:szCs w:val="20"/>
              </w:rPr>
            </w:pPr>
            <w:r w:rsidRPr="006539C4">
              <w:rPr>
                <w:rFonts w:cs="Arial"/>
                <w:color w:val="000000"/>
                <w:szCs w:val="20"/>
              </w:rPr>
              <w:t>253</w:t>
            </w:r>
          </w:p>
        </w:tc>
        <w:tc>
          <w:tcPr>
            <w:tcW w:w="1418" w:type="dxa"/>
            <w:shd w:val="clear" w:color="auto" w:fill="auto"/>
            <w:vAlign w:val="center"/>
          </w:tcPr>
          <w:p w:rsidR="00B63F06" w:rsidRPr="006539C4" w:rsidRDefault="00B63F06" w:rsidP="00B63F06">
            <w:pPr>
              <w:jc w:val="right"/>
              <w:rPr>
                <w:rFonts w:cs="Arial"/>
                <w:color w:val="000000"/>
                <w:szCs w:val="20"/>
              </w:rPr>
            </w:pPr>
            <w:r w:rsidRPr="006539C4">
              <w:rPr>
                <w:rFonts w:cs="Arial"/>
                <w:color w:val="000000"/>
                <w:szCs w:val="20"/>
              </w:rPr>
              <w:t>282</w:t>
            </w:r>
          </w:p>
        </w:tc>
        <w:tc>
          <w:tcPr>
            <w:tcW w:w="1417" w:type="dxa"/>
            <w:shd w:val="clear" w:color="auto" w:fill="auto"/>
            <w:vAlign w:val="center"/>
          </w:tcPr>
          <w:p w:rsidR="00B63F06" w:rsidRPr="0002089F" w:rsidRDefault="00B63F06" w:rsidP="00B63F06">
            <w:pPr>
              <w:jc w:val="right"/>
              <w:rPr>
                <w:rFonts w:cs="Arial"/>
                <w:color w:val="000000"/>
                <w:szCs w:val="20"/>
              </w:rPr>
            </w:pPr>
            <w:r>
              <w:rPr>
                <w:rFonts w:cs="Arial"/>
                <w:color w:val="000000"/>
                <w:szCs w:val="20"/>
              </w:rPr>
              <w:t>285</w:t>
            </w:r>
          </w:p>
        </w:tc>
        <w:tc>
          <w:tcPr>
            <w:tcW w:w="1418" w:type="dxa"/>
            <w:shd w:val="clear" w:color="auto" w:fill="auto"/>
            <w:vAlign w:val="center"/>
          </w:tcPr>
          <w:p w:rsidR="00B63F06" w:rsidRPr="00A42492" w:rsidRDefault="00B63F06" w:rsidP="00B63F06">
            <w:pPr>
              <w:jc w:val="right"/>
              <w:rPr>
                <w:rFonts w:cs="Arial"/>
                <w:color w:val="000000"/>
                <w:szCs w:val="20"/>
              </w:rPr>
            </w:pPr>
            <w:r>
              <w:rPr>
                <w:rFonts w:cs="Arial"/>
                <w:color w:val="000000"/>
                <w:szCs w:val="20"/>
              </w:rPr>
              <w:t>287</w:t>
            </w:r>
          </w:p>
        </w:tc>
      </w:tr>
      <w:tr w:rsidR="00B63F06" w:rsidRPr="00A42492" w:rsidTr="00B63F06">
        <w:tc>
          <w:tcPr>
            <w:tcW w:w="4644" w:type="dxa"/>
            <w:vAlign w:val="center"/>
          </w:tcPr>
          <w:p w:rsidR="00B63F06" w:rsidRPr="00A42492" w:rsidRDefault="00B63F06" w:rsidP="00B63F06">
            <w:pPr>
              <w:rPr>
                <w:rFonts w:cs="Arial"/>
              </w:rPr>
            </w:pPr>
            <w:r w:rsidRPr="00A42492">
              <w:rPr>
                <w:rFonts w:cs="Arial"/>
                <w:color w:val="000000"/>
                <w:szCs w:val="20"/>
              </w:rPr>
              <w:t>Det nære Sundhedsvæsens projekter</w:t>
            </w:r>
          </w:p>
        </w:tc>
        <w:tc>
          <w:tcPr>
            <w:tcW w:w="1417" w:type="dxa"/>
            <w:shd w:val="clear" w:color="auto" w:fill="auto"/>
            <w:vAlign w:val="center"/>
          </w:tcPr>
          <w:p w:rsidR="00B63F06" w:rsidRPr="006539C4" w:rsidRDefault="00B63F06" w:rsidP="00B63F06">
            <w:pPr>
              <w:jc w:val="right"/>
              <w:rPr>
                <w:rFonts w:cs="Arial"/>
                <w:color w:val="000000"/>
                <w:szCs w:val="20"/>
              </w:rPr>
            </w:pPr>
            <w:r w:rsidRPr="006539C4">
              <w:rPr>
                <w:rFonts w:cs="Arial"/>
                <w:color w:val="000000"/>
                <w:szCs w:val="20"/>
              </w:rPr>
              <w:t>700</w:t>
            </w:r>
          </w:p>
        </w:tc>
        <w:tc>
          <w:tcPr>
            <w:tcW w:w="1418" w:type="dxa"/>
            <w:shd w:val="clear" w:color="auto" w:fill="auto"/>
            <w:vAlign w:val="center"/>
          </w:tcPr>
          <w:p w:rsidR="00B63F06" w:rsidRPr="006539C4" w:rsidRDefault="00B63F06" w:rsidP="00B63F06">
            <w:pPr>
              <w:jc w:val="right"/>
              <w:rPr>
                <w:rFonts w:cs="Arial"/>
                <w:color w:val="000000"/>
                <w:szCs w:val="20"/>
              </w:rPr>
            </w:pPr>
            <w:r w:rsidRPr="006539C4">
              <w:rPr>
                <w:rFonts w:cs="Arial"/>
                <w:color w:val="000000"/>
                <w:szCs w:val="20"/>
              </w:rPr>
              <w:t>987</w:t>
            </w:r>
          </w:p>
        </w:tc>
        <w:tc>
          <w:tcPr>
            <w:tcW w:w="1417" w:type="dxa"/>
            <w:shd w:val="clear" w:color="auto" w:fill="auto"/>
            <w:vAlign w:val="center"/>
          </w:tcPr>
          <w:p w:rsidR="00B63F06" w:rsidRPr="0002089F" w:rsidRDefault="00B63F06" w:rsidP="00B63F06">
            <w:pPr>
              <w:jc w:val="right"/>
              <w:rPr>
                <w:rFonts w:cs="Arial"/>
                <w:color w:val="000000"/>
                <w:szCs w:val="20"/>
              </w:rPr>
            </w:pPr>
            <w:r>
              <w:rPr>
                <w:rFonts w:cs="Arial"/>
                <w:color w:val="000000"/>
                <w:szCs w:val="20"/>
              </w:rPr>
              <w:t>1.039</w:t>
            </w:r>
          </w:p>
        </w:tc>
        <w:tc>
          <w:tcPr>
            <w:tcW w:w="1418" w:type="dxa"/>
            <w:shd w:val="clear" w:color="auto" w:fill="auto"/>
            <w:vAlign w:val="center"/>
          </w:tcPr>
          <w:p w:rsidR="00B63F06" w:rsidRPr="00A42492" w:rsidRDefault="00B63F06" w:rsidP="00B63F06">
            <w:pPr>
              <w:jc w:val="right"/>
              <w:rPr>
                <w:rFonts w:cs="Arial"/>
                <w:color w:val="000000"/>
                <w:szCs w:val="20"/>
              </w:rPr>
            </w:pPr>
            <w:r>
              <w:rPr>
                <w:rFonts w:cs="Arial"/>
                <w:color w:val="000000"/>
                <w:szCs w:val="20"/>
              </w:rPr>
              <w:t>1.042</w:t>
            </w:r>
          </w:p>
        </w:tc>
      </w:tr>
      <w:tr w:rsidR="00B63F06" w:rsidRPr="00A42492" w:rsidTr="00B63F06">
        <w:tc>
          <w:tcPr>
            <w:tcW w:w="4644" w:type="dxa"/>
            <w:vAlign w:val="center"/>
          </w:tcPr>
          <w:p w:rsidR="00B63F06" w:rsidRPr="00A42492" w:rsidRDefault="00B63F06" w:rsidP="00B63F06">
            <w:pPr>
              <w:rPr>
                <w:rFonts w:cs="Arial"/>
              </w:rPr>
            </w:pPr>
            <w:r w:rsidRPr="00A42492">
              <w:rPr>
                <w:rFonts w:cs="Arial"/>
                <w:color w:val="000000"/>
                <w:szCs w:val="20"/>
              </w:rPr>
              <w:t>Frivillige og foreninger</w:t>
            </w:r>
          </w:p>
        </w:tc>
        <w:tc>
          <w:tcPr>
            <w:tcW w:w="1417" w:type="dxa"/>
            <w:shd w:val="clear" w:color="auto" w:fill="auto"/>
            <w:vAlign w:val="center"/>
          </w:tcPr>
          <w:p w:rsidR="00B63F06" w:rsidRPr="006539C4" w:rsidRDefault="00B63F06" w:rsidP="00B63F06">
            <w:pPr>
              <w:jc w:val="right"/>
              <w:rPr>
                <w:rFonts w:cs="Arial"/>
              </w:rPr>
            </w:pPr>
            <w:r w:rsidRPr="006539C4">
              <w:rPr>
                <w:rFonts w:cs="Arial"/>
              </w:rPr>
              <w:t>1.074</w:t>
            </w:r>
          </w:p>
        </w:tc>
        <w:tc>
          <w:tcPr>
            <w:tcW w:w="1418" w:type="dxa"/>
            <w:shd w:val="clear" w:color="auto" w:fill="auto"/>
            <w:vAlign w:val="center"/>
          </w:tcPr>
          <w:p w:rsidR="00B63F06" w:rsidRPr="006539C4" w:rsidRDefault="00B63F06" w:rsidP="00B63F06">
            <w:pPr>
              <w:jc w:val="right"/>
              <w:rPr>
                <w:rFonts w:cs="Arial"/>
              </w:rPr>
            </w:pPr>
            <w:r w:rsidRPr="006539C4">
              <w:rPr>
                <w:rFonts w:cs="Arial"/>
              </w:rPr>
              <w:t>1.088</w:t>
            </w:r>
          </w:p>
        </w:tc>
        <w:tc>
          <w:tcPr>
            <w:tcW w:w="1417" w:type="dxa"/>
            <w:shd w:val="clear" w:color="auto" w:fill="auto"/>
            <w:vAlign w:val="center"/>
          </w:tcPr>
          <w:p w:rsidR="00B63F06" w:rsidRPr="0002089F" w:rsidRDefault="00B63F06" w:rsidP="00B63F06">
            <w:pPr>
              <w:jc w:val="right"/>
              <w:rPr>
                <w:rFonts w:cs="Arial"/>
              </w:rPr>
            </w:pPr>
            <w:r>
              <w:rPr>
                <w:rFonts w:cs="Arial"/>
              </w:rPr>
              <w:t>1.241</w:t>
            </w:r>
          </w:p>
        </w:tc>
        <w:tc>
          <w:tcPr>
            <w:tcW w:w="1418" w:type="dxa"/>
            <w:shd w:val="clear" w:color="auto" w:fill="auto"/>
            <w:vAlign w:val="center"/>
          </w:tcPr>
          <w:p w:rsidR="00B63F06" w:rsidRPr="00A42492" w:rsidRDefault="00B63F06" w:rsidP="00B63F06">
            <w:pPr>
              <w:jc w:val="right"/>
              <w:rPr>
                <w:rFonts w:cs="Arial"/>
              </w:rPr>
            </w:pPr>
            <w:r>
              <w:rPr>
                <w:rFonts w:cs="Arial"/>
              </w:rPr>
              <w:t>1.240</w:t>
            </w:r>
          </w:p>
        </w:tc>
      </w:tr>
      <w:tr w:rsidR="00B63F06" w:rsidRPr="00A42492" w:rsidTr="00B63F06">
        <w:tc>
          <w:tcPr>
            <w:tcW w:w="4644" w:type="dxa"/>
            <w:vAlign w:val="center"/>
          </w:tcPr>
          <w:p w:rsidR="00B63F06" w:rsidRPr="00A42492" w:rsidRDefault="00B63F06" w:rsidP="00B63F06">
            <w:pPr>
              <w:rPr>
                <w:rFonts w:cs="Arial"/>
                <w:b/>
              </w:rPr>
            </w:pPr>
            <w:r w:rsidRPr="00A42492">
              <w:rPr>
                <w:rFonts w:cs="Arial"/>
                <w:color w:val="000000"/>
                <w:szCs w:val="20"/>
              </w:rPr>
              <w:t>Personale- og administrationsomkostninger mm.</w:t>
            </w:r>
          </w:p>
        </w:tc>
        <w:tc>
          <w:tcPr>
            <w:tcW w:w="1417" w:type="dxa"/>
            <w:shd w:val="clear" w:color="auto" w:fill="auto"/>
            <w:vAlign w:val="center"/>
          </w:tcPr>
          <w:p w:rsidR="00B63F06" w:rsidRPr="006539C4" w:rsidRDefault="00B63F06" w:rsidP="00B63F06">
            <w:pPr>
              <w:jc w:val="right"/>
              <w:rPr>
                <w:rFonts w:cs="Arial"/>
              </w:rPr>
            </w:pPr>
            <w:r w:rsidRPr="006539C4">
              <w:rPr>
                <w:rFonts w:cs="Arial"/>
              </w:rPr>
              <w:t>1.592</w:t>
            </w:r>
          </w:p>
        </w:tc>
        <w:tc>
          <w:tcPr>
            <w:tcW w:w="1418" w:type="dxa"/>
            <w:shd w:val="clear" w:color="auto" w:fill="auto"/>
            <w:vAlign w:val="center"/>
          </w:tcPr>
          <w:p w:rsidR="00B63F06" w:rsidRPr="006539C4" w:rsidRDefault="00B63F06" w:rsidP="00B63F06">
            <w:pPr>
              <w:jc w:val="right"/>
              <w:rPr>
                <w:rFonts w:cs="Arial"/>
              </w:rPr>
            </w:pPr>
            <w:r w:rsidRPr="006539C4">
              <w:rPr>
                <w:rFonts w:cs="Arial"/>
              </w:rPr>
              <w:t>1.792</w:t>
            </w:r>
          </w:p>
        </w:tc>
        <w:tc>
          <w:tcPr>
            <w:tcW w:w="1417" w:type="dxa"/>
            <w:shd w:val="clear" w:color="auto" w:fill="auto"/>
            <w:vAlign w:val="center"/>
          </w:tcPr>
          <w:p w:rsidR="00B63F06" w:rsidRPr="00A42492" w:rsidRDefault="00B63F06" w:rsidP="00B63F06">
            <w:pPr>
              <w:jc w:val="right"/>
              <w:rPr>
                <w:rFonts w:cs="Arial"/>
              </w:rPr>
            </w:pPr>
            <w:r>
              <w:rPr>
                <w:rFonts w:cs="Arial"/>
              </w:rPr>
              <w:t>1.798</w:t>
            </w:r>
          </w:p>
        </w:tc>
        <w:tc>
          <w:tcPr>
            <w:tcW w:w="1418" w:type="dxa"/>
            <w:shd w:val="clear" w:color="auto" w:fill="auto"/>
            <w:vAlign w:val="center"/>
          </w:tcPr>
          <w:p w:rsidR="00B63F06" w:rsidRPr="00A42492" w:rsidRDefault="00B63F06" w:rsidP="00B63F06">
            <w:pPr>
              <w:jc w:val="right"/>
              <w:rPr>
                <w:rFonts w:cs="Arial"/>
              </w:rPr>
            </w:pPr>
            <w:r>
              <w:rPr>
                <w:rFonts w:cs="Arial"/>
              </w:rPr>
              <w:t>1.800</w:t>
            </w:r>
          </w:p>
        </w:tc>
      </w:tr>
      <w:tr w:rsidR="00B63F06" w:rsidRPr="00043111" w:rsidTr="00B63F06">
        <w:tc>
          <w:tcPr>
            <w:tcW w:w="4644" w:type="dxa"/>
            <w:vAlign w:val="center"/>
          </w:tcPr>
          <w:p w:rsidR="00B63F06" w:rsidRPr="00A42492" w:rsidRDefault="00B63F06" w:rsidP="00B63F06">
            <w:pPr>
              <w:rPr>
                <w:rFonts w:cs="Arial"/>
              </w:rPr>
            </w:pPr>
            <w:r w:rsidRPr="00A42492">
              <w:rPr>
                <w:rFonts w:cs="Arial"/>
                <w:b/>
              </w:rPr>
              <w:t>Omkostninger i alt</w:t>
            </w:r>
          </w:p>
        </w:tc>
        <w:tc>
          <w:tcPr>
            <w:tcW w:w="1417" w:type="dxa"/>
            <w:vAlign w:val="center"/>
          </w:tcPr>
          <w:p w:rsidR="00B63F06" w:rsidRPr="00A42492" w:rsidRDefault="00B63F06" w:rsidP="00B63F06">
            <w:pPr>
              <w:jc w:val="right"/>
              <w:rPr>
                <w:rFonts w:cs="Arial"/>
                <w:b/>
              </w:rPr>
            </w:pPr>
            <w:r>
              <w:rPr>
                <w:rFonts w:cs="Arial"/>
                <w:b/>
              </w:rPr>
              <w:t>3.619</w:t>
            </w:r>
          </w:p>
        </w:tc>
        <w:tc>
          <w:tcPr>
            <w:tcW w:w="1418" w:type="dxa"/>
            <w:vAlign w:val="center"/>
          </w:tcPr>
          <w:p w:rsidR="00B63F06" w:rsidRPr="00A42492" w:rsidRDefault="00B63F06" w:rsidP="00B63F06">
            <w:pPr>
              <w:jc w:val="right"/>
              <w:rPr>
                <w:rFonts w:cs="Arial"/>
                <w:b/>
              </w:rPr>
            </w:pPr>
            <w:r>
              <w:rPr>
                <w:rFonts w:cs="Arial"/>
                <w:b/>
              </w:rPr>
              <w:t>4.780</w:t>
            </w:r>
          </w:p>
        </w:tc>
        <w:tc>
          <w:tcPr>
            <w:tcW w:w="1417" w:type="dxa"/>
            <w:vAlign w:val="center"/>
          </w:tcPr>
          <w:p w:rsidR="00B63F06" w:rsidRPr="00A42492" w:rsidRDefault="00B63F06" w:rsidP="00B63F06">
            <w:pPr>
              <w:jc w:val="right"/>
              <w:rPr>
                <w:rFonts w:cs="Arial"/>
                <w:b/>
              </w:rPr>
            </w:pPr>
            <w:r>
              <w:rPr>
                <w:rFonts w:cs="Arial"/>
                <w:b/>
              </w:rPr>
              <w:t>5.011</w:t>
            </w:r>
          </w:p>
        </w:tc>
        <w:tc>
          <w:tcPr>
            <w:tcW w:w="1418" w:type="dxa"/>
            <w:vAlign w:val="center"/>
          </w:tcPr>
          <w:p w:rsidR="00B63F06" w:rsidRPr="00A42492" w:rsidRDefault="00B63F06" w:rsidP="00B63F06">
            <w:pPr>
              <w:jc w:val="right"/>
              <w:rPr>
                <w:rFonts w:cs="Arial"/>
                <w:b/>
              </w:rPr>
            </w:pPr>
            <w:r>
              <w:rPr>
                <w:rFonts w:cs="Arial"/>
                <w:b/>
              </w:rPr>
              <w:t>5.016</w:t>
            </w:r>
          </w:p>
        </w:tc>
      </w:tr>
    </w:tbl>
    <w:p w:rsidR="00B63F06" w:rsidRPr="00936040" w:rsidRDefault="00B63F06" w:rsidP="00B63F06">
      <w:pPr>
        <w:spacing w:after="0"/>
        <w:rPr>
          <w:sz w:val="16"/>
        </w:rPr>
      </w:pPr>
      <w:r w:rsidRPr="00936040">
        <w:rPr>
          <w:sz w:val="16"/>
        </w:rPr>
        <w:t>Anm.: 2018-2019 i årets priser, 2020-2023 i 20</w:t>
      </w:r>
      <w:r>
        <w:rPr>
          <w:sz w:val="16"/>
        </w:rPr>
        <w:t>20</w:t>
      </w:r>
      <w:r w:rsidRPr="00936040">
        <w:rPr>
          <w:sz w:val="16"/>
        </w:rPr>
        <w:t>-prisniveau</w:t>
      </w:r>
    </w:p>
    <w:p w:rsidR="00B63F06" w:rsidRPr="00043111" w:rsidRDefault="00B63F06" w:rsidP="00B63F06">
      <w:pPr>
        <w:spacing w:after="0"/>
        <w:rPr>
          <w:i/>
          <w:highlight w:val="yellow"/>
        </w:rPr>
      </w:pPr>
    </w:p>
    <w:p w:rsidR="00B63F06" w:rsidRPr="00936040" w:rsidRDefault="00B63F06" w:rsidP="00B63F06">
      <w:pPr>
        <w:spacing w:after="0"/>
        <w:rPr>
          <w:u w:val="single"/>
        </w:rPr>
      </w:pPr>
      <w:r w:rsidRPr="00936040">
        <w:rPr>
          <w:u w:val="single"/>
        </w:rPr>
        <w:t>Tandplejen</w:t>
      </w:r>
    </w:p>
    <w:p w:rsidR="00B63F06" w:rsidRPr="00043111" w:rsidRDefault="00B63F06" w:rsidP="00B63F06">
      <w:pPr>
        <w:spacing w:after="0"/>
        <w:rPr>
          <w:i/>
          <w:highlight w:val="yellow"/>
        </w:rPr>
      </w:pPr>
    </w:p>
    <w:p w:rsidR="00B63F06" w:rsidRPr="00D108A9" w:rsidRDefault="00B63F06" w:rsidP="00B63F06">
      <w:r w:rsidRPr="00D108A9">
        <w:t xml:space="preserve">Budgettet til Tandplejen er lagt med baggrund i forbruget fra tidligere år uden forventning om en væsentlig udgiftsændring. </w:t>
      </w:r>
    </w:p>
    <w:p w:rsidR="00B63F06" w:rsidRPr="00043111" w:rsidRDefault="00B63F06" w:rsidP="00B63F06">
      <w:pPr>
        <w:rPr>
          <w:rFonts w:cs="Arial"/>
          <w:szCs w:val="20"/>
          <w:highlight w:val="yellow"/>
        </w:rPr>
      </w:pPr>
      <w:r w:rsidRPr="00D108A9">
        <w:rPr>
          <w:rFonts w:cs="Arial"/>
          <w:szCs w:val="20"/>
        </w:rPr>
        <w:t xml:space="preserve">Tandreguleringen foregår i en fælles tandreguleringsklinik og varetages i et § 60 selskab, som er et samarbejde imellem seks kommuner. </w:t>
      </w:r>
      <w:r w:rsidRPr="00D035BB">
        <w:rPr>
          <w:rFonts w:cs="Arial"/>
          <w:szCs w:val="20"/>
        </w:rPr>
        <w:t>I</w:t>
      </w:r>
      <w:r w:rsidRPr="00D108A9">
        <w:rPr>
          <w:rFonts w:cs="Arial"/>
          <w:szCs w:val="20"/>
        </w:rPr>
        <w:t xml:space="preserve"> 2019 indfør</w:t>
      </w:r>
      <w:r w:rsidRPr="00D035BB">
        <w:rPr>
          <w:rFonts w:cs="Arial"/>
          <w:szCs w:val="20"/>
        </w:rPr>
        <w:t>t</w:t>
      </w:r>
      <w:r w:rsidRPr="00D108A9">
        <w:rPr>
          <w:rFonts w:cs="Arial"/>
          <w:szCs w:val="20"/>
        </w:rPr>
        <w:t xml:space="preserve">es en ny finansieringsmodel, hvor </w:t>
      </w:r>
      <w:r w:rsidRPr="00D035BB">
        <w:rPr>
          <w:rFonts w:cs="Arial"/>
          <w:szCs w:val="20"/>
        </w:rPr>
        <w:t>der</w:t>
      </w:r>
      <w:r w:rsidRPr="00D108A9">
        <w:rPr>
          <w:rFonts w:cs="Arial"/>
          <w:szCs w:val="20"/>
        </w:rPr>
        <w:t xml:space="preserve"> skal betale</w:t>
      </w:r>
      <w:r w:rsidRPr="00D035BB">
        <w:rPr>
          <w:rFonts w:cs="Arial"/>
          <w:szCs w:val="20"/>
        </w:rPr>
        <w:t>s</w:t>
      </w:r>
      <w:r w:rsidRPr="00D108A9">
        <w:rPr>
          <w:rFonts w:cs="Arial"/>
          <w:szCs w:val="20"/>
        </w:rPr>
        <w:t xml:space="preserve"> efter hvor mange børn, der rent faktisk har fået udført en tandreguleringsbehandling. </w:t>
      </w:r>
    </w:p>
    <w:p w:rsidR="00B63F06" w:rsidRPr="00936040" w:rsidRDefault="00B63F06" w:rsidP="00B63F06">
      <w:pPr>
        <w:pStyle w:val="Billedtekst"/>
        <w:rPr>
          <w:b w:val="0"/>
        </w:rPr>
      </w:pPr>
      <w:r>
        <w:rPr>
          <w:b w:val="0"/>
        </w:rPr>
        <w:t>Tabel 24</w:t>
      </w:r>
      <w:r w:rsidRPr="00936040">
        <w:rPr>
          <w:b w:val="0"/>
        </w:rPr>
        <w:t>. Udviklingen i Tandplejens budgetramme.</w:t>
      </w:r>
    </w:p>
    <w:tbl>
      <w:tblPr>
        <w:tblStyle w:val="Tabel-Gitter"/>
        <w:tblW w:w="10343" w:type="dxa"/>
        <w:tblLayout w:type="fixed"/>
        <w:tblLook w:val="04A0" w:firstRow="1" w:lastRow="0" w:firstColumn="1" w:lastColumn="0" w:noHBand="0" w:noVBand="1"/>
      </w:tblPr>
      <w:tblGrid>
        <w:gridCol w:w="4673"/>
        <w:gridCol w:w="1418"/>
        <w:gridCol w:w="1417"/>
        <w:gridCol w:w="1418"/>
        <w:gridCol w:w="1417"/>
      </w:tblGrid>
      <w:tr w:rsidR="00B63F06" w:rsidRPr="006539C4" w:rsidTr="00B63F06">
        <w:trPr>
          <w:trHeight w:val="623"/>
        </w:trPr>
        <w:tc>
          <w:tcPr>
            <w:tcW w:w="4673" w:type="dxa"/>
            <w:shd w:val="clear" w:color="auto" w:fill="C6D9F1" w:themeFill="text2" w:themeFillTint="33"/>
            <w:vAlign w:val="center"/>
          </w:tcPr>
          <w:p w:rsidR="00B63F06" w:rsidRPr="006539C4" w:rsidRDefault="00B63F06" w:rsidP="00B63F06">
            <w:pPr>
              <w:rPr>
                <w:rFonts w:eastAsia="Times New Roman" w:cs="Arial"/>
                <w:bCs/>
                <w:szCs w:val="20"/>
                <w:lang w:eastAsia="da-DK"/>
              </w:rPr>
            </w:pPr>
            <w:r w:rsidRPr="006539C4">
              <w:rPr>
                <w:rFonts w:eastAsia="Times New Roman" w:cs="Arial"/>
                <w:bCs/>
                <w:szCs w:val="20"/>
                <w:lang w:eastAsia="da-DK"/>
              </w:rPr>
              <w:t>Drift og refusion</w:t>
            </w:r>
          </w:p>
          <w:p w:rsidR="00B63F06" w:rsidRPr="006539C4" w:rsidRDefault="00B63F06" w:rsidP="00B63F06">
            <w:pPr>
              <w:rPr>
                <w:rFonts w:eastAsia="Times New Roman" w:cs="Arial"/>
                <w:bCs/>
                <w:szCs w:val="20"/>
                <w:lang w:eastAsia="da-DK"/>
              </w:rPr>
            </w:pPr>
            <w:r w:rsidRPr="006539C4">
              <w:rPr>
                <w:rFonts w:eastAsia="Times New Roman" w:cs="Arial"/>
                <w:bCs/>
                <w:szCs w:val="20"/>
                <w:lang w:eastAsia="da-DK"/>
              </w:rPr>
              <w:t>i 1.000 kr.</w:t>
            </w:r>
          </w:p>
        </w:tc>
        <w:tc>
          <w:tcPr>
            <w:tcW w:w="1418" w:type="dxa"/>
            <w:shd w:val="clear" w:color="auto" w:fill="C6D9F1" w:themeFill="text2" w:themeFillTint="33"/>
            <w:vAlign w:val="center"/>
          </w:tcPr>
          <w:p w:rsidR="00B63F06" w:rsidRPr="006539C4" w:rsidRDefault="00B63F06" w:rsidP="00B63F06">
            <w:pPr>
              <w:jc w:val="center"/>
              <w:rPr>
                <w:rFonts w:eastAsia="Times New Roman" w:cs="Arial"/>
                <w:bCs/>
                <w:szCs w:val="20"/>
                <w:lang w:eastAsia="da-DK"/>
              </w:rPr>
            </w:pPr>
            <w:r w:rsidRPr="006539C4">
              <w:rPr>
                <w:rFonts w:eastAsia="Times New Roman" w:cs="Arial"/>
                <w:bCs/>
                <w:szCs w:val="20"/>
                <w:lang w:eastAsia="da-DK"/>
              </w:rPr>
              <w:t>Regnskab 2018</w:t>
            </w:r>
          </w:p>
        </w:tc>
        <w:tc>
          <w:tcPr>
            <w:tcW w:w="1417" w:type="dxa"/>
            <w:shd w:val="clear" w:color="auto" w:fill="C6D9F1" w:themeFill="text2" w:themeFillTint="33"/>
            <w:vAlign w:val="center"/>
          </w:tcPr>
          <w:p w:rsidR="00B63F06" w:rsidRPr="006539C4" w:rsidRDefault="00B63F06" w:rsidP="00B63F06">
            <w:pPr>
              <w:jc w:val="center"/>
              <w:rPr>
                <w:rFonts w:eastAsia="Times New Roman" w:cs="Arial"/>
                <w:bCs/>
                <w:szCs w:val="20"/>
                <w:lang w:eastAsia="da-DK"/>
              </w:rPr>
            </w:pPr>
            <w:r w:rsidRPr="006539C4">
              <w:rPr>
                <w:rFonts w:eastAsia="Times New Roman" w:cs="Arial"/>
                <w:bCs/>
                <w:szCs w:val="20"/>
                <w:lang w:eastAsia="da-DK"/>
              </w:rPr>
              <w:t>Opr. vedt.</w:t>
            </w:r>
          </w:p>
          <w:p w:rsidR="00B63F06" w:rsidRPr="006539C4" w:rsidRDefault="00B63F06" w:rsidP="00B63F06">
            <w:pPr>
              <w:jc w:val="center"/>
              <w:rPr>
                <w:rFonts w:eastAsia="Times New Roman" w:cs="Arial"/>
                <w:bCs/>
                <w:szCs w:val="20"/>
                <w:lang w:eastAsia="da-DK"/>
              </w:rPr>
            </w:pPr>
            <w:r w:rsidRPr="006539C4">
              <w:rPr>
                <w:rFonts w:eastAsia="Times New Roman" w:cs="Arial"/>
                <w:bCs/>
                <w:szCs w:val="20"/>
                <w:lang w:eastAsia="da-DK"/>
              </w:rPr>
              <w:t>budget 2019</w:t>
            </w:r>
          </w:p>
        </w:tc>
        <w:tc>
          <w:tcPr>
            <w:tcW w:w="1418" w:type="dxa"/>
            <w:shd w:val="clear" w:color="auto" w:fill="C6D9F1" w:themeFill="text2" w:themeFillTint="33"/>
            <w:vAlign w:val="center"/>
          </w:tcPr>
          <w:p w:rsidR="00B63F06" w:rsidRPr="006539C4" w:rsidRDefault="00B63F06" w:rsidP="00B63F06">
            <w:pPr>
              <w:jc w:val="center"/>
              <w:rPr>
                <w:rFonts w:eastAsia="Times New Roman" w:cs="Arial"/>
                <w:bCs/>
                <w:szCs w:val="20"/>
                <w:lang w:eastAsia="da-DK"/>
              </w:rPr>
            </w:pPr>
            <w:r w:rsidRPr="006539C4">
              <w:rPr>
                <w:rFonts w:eastAsia="Times New Roman" w:cs="Arial"/>
                <w:bCs/>
                <w:szCs w:val="20"/>
                <w:lang w:eastAsia="da-DK"/>
              </w:rPr>
              <w:t>Budget</w:t>
            </w:r>
          </w:p>
          <w:p w:rsidR="00B63F06" w:rsidRPr="006539C4" w:rsidRDefault="00B63F06" w:rsidP="00B63F06">
            <w:pPr>
              <w:jc w:val="center"/>
              <w:rPr>
                <w:rFonts w:eastAsia="Times New Roman" w:cs="Arial"/>
                <w:bCs/>
                <w:szCs w:val="20"/>
                <w:lang w:eastAsia="da-DK"/>
              </w:rPr>
            </w:pPr>
            <w:r w:rsidRPr="006539C4">
              <w:rPr>
                <w:rFonts w:eastAsia="Times New Roman" w:cs="Arial"/>
                <w:bCs/>
                <w:szCs w:val="20"/>
                <w:lang w:eastAsia="da-DK"/>
              </w:rPr>
              <w:t>2020</w:t>
            </w:r>
          </w:p>
        </w:tc>
        <w:tc>
          <w:tcPr>
            <w:tcW w:w="1417" w:type="dxa"/>
            <w:shd w:val="clear" w:color="auto" w:fill="C6D9F1" w:themeFill="text2" w:themeFillTint="33"/>
          </w:tcPr>
          <w:p w:rsidR="00B63F06" w:rsidRPr="006539C4" w:rsidRDefault="00B63F06" w:rsidP="00B63F06">
            <w:pPr>
              <w:jc w:val="center"/>
              <w:rPr>
                <w:rFonts w:eastAsia="Times New Roman" w:cs="Arial"/>
                <w:bCs/>
                <w:szCs w:val="20"/>
                <w:lang w:eastAsia="da-DK"/>
              </w:rPr>
            </w:pPr>
            <w:r w:rsidRPr="006539C4">
              <w:rPr>
                <w:rFonts w:eastAsia="Times New Roman" w:cs="Arial"/>
                <w:bCs/>
                <w:szCs w:val="20"/>
                <w:lang w:eastAsia="da-DK"/>
              </w:rPr>
              <w:t>Budget</w:t>
            </w:r>
          </w:p>
          <w:p w:rsidR="00B63F06" w:rsidRPr="006539C4" w:rsidRDefault="00B63F06" w:rsidP="00B63F06">
            <w:pPr>
              <w:jc w:val="center"/>
              <w:rPr>
                <w:rFonts w:eastAsia="Times New Roman" w:cs="Arial"/>
                <w:bCs/>
                <w:szCs w:val="20"/>
                <w:lang w:eastAsia="da-DK"/>
              </w:rPr>
            </w:pPr>
            <w:r w:rsidRPr="006539C4">
              <w:rPr>
                <w:rFonts w:eastAsia="Times New Roman" w:cs="Arial"/>
                <w:bCs/>
                <w:szCs w:val="20"/>
                <w:lang w:eastAsia="da-DK"/>
              </w:rPr>
              <w:t>2021-2023</w:t>
            </w:r>
          </w:p>
        </w:tc>
      </w:tr>
      <w:tr w:rsidR="00B63F06" w:rsidRPr="00936040" w:rsidTr="00B63F06">
        <w:tc>
          <w:tcPr>
            <w:tcW w:w="4673" w:type="dxa"/>
            <w:shd w:val="clear" w:color="auto" w:fill="auto"/>
            <w:vAlign w:val="center"/>
          </w:tcPr>
          <w:p w:rsidR="00B63F06" w:rsidRPr="00F11848" w:rsidRDefault="00B63F06" w:rsidP="00B63F06">
            <w:pPr>
              <w:rPr>
                <w:rFonts w:cs="Arial"/>
              </w:rPr>
            </w:pPr>
            <w:r w:rsidRPr="00F11848">
              <w:rPr>
                <w:rFonts w:cs="Arial"/>
              </w:rPr>
              <w:t>Samlede lønudgifter</w:t>
            </w:r>
          </w:p>
        </w:tc>
        <w:tc>
          <w:tcPr>
            <w:tcW w:w="1418" w:type="dxa"/>
            <w:shd w:val="clear" w:color="auto" w:fill="auto"/>
            <w:vAlign w:val="bottom"/>
          </w:tcPr>
          <w:p w:rsidR="00B63F06" w:rsidRPr="00F11848" w:rsidRDefault="00B63F06" w:rsidP="00B63F06">
            <w:pPr>
              <w:jc w:val="right"/>
              <w:rPr>
                <w:rFonts w:cs="Arial"/>
                <w:szCs w:val="20"/>
              </w:rPr>
            </w:pPr>
            <w:r w:rsidRPr="00F11848">
              <w:rPr>
                <w:rFonts w:cs="Arial"/>
                <w:szCs w:val="20"/>
              </w:rPr>
              <w:t>9.</w:t>
            </w:r>
            <w:r>
              <w:rPr>
                <w:rFonts w:cs="Arial"/>
                <w:szCs w:val="20"/>
              </w:rPr>
              <w:t>456</w:t>
            </w:r>
          </w:p>
        </w:tc>
        <w:tc>
          <w:tcPr>
            <w:tcW w:w="1417" w:type="dxa"/>
            <w:shd w:val="clear" w:color="auto" w:fill="auto"/>
            <w:vAlign w:val="bottom"/>
          </w:tcPr>
          <w:p w:rsidR="00B63F06" w:rsidRPr="00F11848" w:rsidRDefault="00B63F06" w:rsidP="00B63F06">
            <w:pPr>
              <w:jc w:val="right"/>
              <w:rPr>
                <w:rFonts w:cs="Arial"/>
                <w:szCs w:val="20"/>
              </w:rPr>
            </w:pPr>
            <w:r>
              <w:rPr>
                <w:rFonts w:cs="Arial"/>
                <w:szCs w:val="20"/>
              </w:rPr>
              <w:t>9.960</w:t>
            </w:r>
          </w:p>
        </w:tc>
        <w:tc>
          <w:tcPr>
            <w:tcW w:w="1418" w:type="dxa"/>
            <w:shd w:val="clear" w:color="auto" w:fill="auto"/>
            <w:vAlign w:val="bottom"/>
          </w:tcPr>
          <w:p w:rsidR="00B63F06" w:rsidRPr="00F11848" w:rsidRDefault="00B63F06" w:rsidP="00B63F06">
            <w:pPr>
              <w:jc w:val="right"/>
              <w:rPr>
                <w:rFonts w:cs="Arial"/>
                <w:szCs w:val="20"/>
              </w:rPr>
            </w:pPr>
            <w:r>
              <w:rPr>
                <w:rFonts w:cs="Arial"/>
                <w:szCs w:val="20"/>
              </w:rPr>
              <w:t>10.226</w:t>
            </w:r>
          </w:p>
        </w:tc>
        <w:tc>
          <w:tcPr>
            <w:tcW w:w="1417" w:type="dxa"/>
            <w:shd w:val="clear" w:color="auto" w:fill="auto"/>
            <w:vAlign w:val="bottom"/>
          </w:tcPr>
          <w:p w:rsidR="00B63F06" w:rsidRPr="00F11848" w:rsidRDefault="00B63F06" w:rsidP="00B63F06">
            <w:pPr>
              <w:jc w:val="right"/>
              <w:rPr>
                <w:rFonts w:cs="Arial"/>
                <w:szCs w:val="20"/>
              </w:rPr>
            </w:pPr>
            <w:r>
              <w:rPr>
                <w:rFonts w:cs="Arial"/>
                <w:szCs w:val="20"/>
              </w:rPr>
              <w:t>10.154</w:t>
            </w:r>
          </w:p>
        </w:tc>
      </w:tr>
      <w:tr w:rsidR="00B63F06" w:rsidRPr="00936040" w:rsidTr="00B63F06">
        <w:tc>
          <w:tcPr>
            <w:tcW w:w="4673" w:type="dxa"/>
            <w:shd w:val="clear" w:color="auto" w:fill="auto"/>
            <w:vAlign w:val="center"/>
          </w:tcPr>
          <w:p w:rsidR="00B63F06" w:rsidRPr="00F11848" w:rsidRDefault="00B63F06" w:rsidP="00B63F06">
            <w:pPr>
              <w:rPr>
                <w:rFonts w:cs="Arial"/>
              </w:rPr>
            </w:pPr>
            <w:r w:rsidRPr="00F11848">
              <w:rPr>
                <w:rFonts w:cs="Arial"/>
              </w:rPr>
              <w:t>Fælles tandreguleringsklinik</w:t>
            </w:r>
          </w:p>
        </w:tc>
        <w:tc>
          <w:tcPr>
            <w:tcW w:w="1418" w:type="dxa"/>
            <w:shd w:val="clear" w:color="auto" w:fill="auto"/>
            <w:vAlign w:val="bottom"/>
          </w:tcPr>
          <w:p w:rsidR="00B63F06" w:rsidRPr="00F11848" w:rsidRDefault="00B63F06" w:rsidP="00B63F06">
            <w:pPr>
              <w:jc w:val="right"/>
              <w:rPr>
                <w:rFonts w:cs="Arial"/>
                <w:szCs w:val="20"/>
              </w:rPr>
            </w:pPr>
            <w:r w:rsidRPr="00F11848">
              <w:rPr>
                <w:rFonts w:cs="Arial"/>
                <w:szCs w:val="20"/>
              </w:rPr>
              <w:t>3.524</w:t>
            </w:r>
          </w:p>
        </w:tc>
        <w:tc>
          <w:tcPr>
            <w:tcW w:w="1417" w:type="dxa"/>
            <w:shd w:val="clear" w:color="auto" w:fill="auto"/>
            <w:vAlign w:val="bottom"/>
          </w:tcPr>
          <w:p w:rsidR="00B63F06" w:rsidRPr="00F11848" w:rsidRDefault="00B63F06" w:rsidP="00B63F06">
            <w:pPr>
              <w:jc w:val="right"/>
              <w:rPr>
                <w:rFonts w:cs="Arial"/>
                <w:szCs w:val="20"/>
              </w:rPr>
            </w:pPr>
            <w:r w:rsidRPr="00F11848">
              <w:rPr>
                <w:rFonts w:cs="Arial"/>
                <w:szCs w:val="20"/>
              </w:rPr>
              <w:t>3.544</w:t>
            </w:r>
          </w:p>
        </w:tc>
        <w:tc>
          <w:tcPr>
            <w:tcW w:w="1418" w:type="dxa"/>
            <w:shd w:val="clear" w:color="auto" w:fill="auto"/>
            <w:vAlign w:val="bottom"/>
          </w:tcPr>
          <w:p w:rsidR="00B63F06" w:rsidRPr="00F11848" w:rsidRDefault="00B63F06" w:rsidP="00B63F06">
            <w:pPr>
              <w:jc w:val="right"/>
              <w:rPr>
                <w:rFonts w:cs="Arial"/>
                <w:szCs w:val="20"/>
              </w:rPr>
            </w:pPr>
            <w:r>
              <w:rPr>
                <w:rFonts w:cs="Arial"/>
                <w:szCs w:val="20"/>
              </w:rPr>
              <w:t>4.202</w:t>
            </w:r>
          </w:p>
        </w:tc>
        <w:tc>
          <w:tcPr>
            <w:tcW w:w="1417" w:type="dxa"/>
            <w:shd w:val="clear" w:color="auto" w:fill="auto"/>
            <w:vAlign w:val="bottom"/>
          </w:tcPr>
          <w:p w:rsidR="00B63F06" w:rsidRPr="00F11848" w:rsidRDefault="00B63F06" w:rsidP="00B63F06">
            <w:pPr>
              <w:jc w:val="right"/>
              <w:rPr>
                <w:rFonts w:cs="Arial"/>
                <w:szCs w:val="20"/>
              </w:rPr>
            </w:pPr>
            <w:r>
              <w:rPr>
                <w:rFonts w:cs="Arial"/>
                <w:szCs w:val="20"/>
              </w:rPr>
              <w:t>4.089</w:t>
            </w:r>
          </w:p>
        </w:tc>
      </w:tr>
      <w:tr w:rsidR="00B63F06" w:rsidRPr="00936040" w:rsidTr="00B63F06">
        <w:tc>
          <w:tcPr>
            <w:tcW w:w="4673" w:type="dxa"/>
            <w:shd w:val="clear" w:color="auto" w:fill="auto"/>
            <w:vAlign w:val="center"/>
          </w:tcPr>
          <w:p w:rsidR="00B63F06" w:rsidRPr="00F11848" w:rsidRDefault="00B63F06" w:rsidP="00B63F06">
            <w:pPr>
              <w:rPr>
                <w:rFonts w:cs="Arial"/>
              </w:rPr>
            </w:pPr>
            <w:r w:rsidRPr="00F11848">
              <w:rPr>
                <w:rFonts w:cs="Arial"/>
              </w:rPr>
              <w:t>Øvrige driftsomkostninger</w:t>
            </w:r>
          </w:p>
        </w:tc>
        <w:tc>
          <w:tcPr>
            <w:tcW w:w="1418" w:type="dxa"/>
            <w:shd w:val="clear" w:color="auto" w:fill="auto"/>
            <w:vAlign w:val="bottom"/>
          </w:tcPr>
          <w:p w:rsidR="00B63F06" w:rsidRPr="00F11848" w:rsidRDefault="00B63F06" w:rsidP="00B63F06">
            <w:pPr>
              <w:jc w:val="right"/>
              <w:rPr>
                <w:rFonts w:cs="Arial"/>
                <w:szCs w:val="20"/>
              </w:rPr>
            </w:pPr>
            <w:r w:rsidRPr="00F11848">
              <w:rPr>
                <w:rFonts w:cs="Arial"/>
                <w:szCs w:val="20"/>
              </w:rPr>
              <w:t>2.</w:t>
            </w:r>
            <w:r>
              <w:rPr>
                <w:rFonts w:cs="Arial"/>
                <w:szCs w:val="20"/>
              </w:rPr>
              <w:t>382</w:t>
            </w:r>
          </w:p>
        </w:tc>
        <w:tc>
          <w:tcPr>
            <w:tcW w:w="1417" w:type="dxa"/>
            <w:shd w:val="clear" w:color="auto" w:fill="auto"/>
            <w:vAlign w:val="bottom"/>
          </w:tcPr>
          <w:p w:rsidR="00B63F06" w:rsidRPr="00F11848" w:rsidRDefault="00B63F06" w:rsidP="00B63F06">
            <w:pPr>
              <w:jc w:val="right"/>
              <w:rPr>
                <w:rFonts w:cs="Arial"/>
                <w:szCs w:val="20"/>
              </w:rPr>
            </w:pPr>
            <w:r>
              <w:rPr>
                <w:rFonts w:cs="Arial"/>
                <w:szCs w:val="20"/>
              </w:rPr>
              <w:t>2.034</w:t>
            </w:r>
          </w:p>
        </w:tc>
        <w:tc>
          <w:tcPr>
            <w:tcW w:w="1418" w:type="dxa"/>
            <w:shd w:val="clear" w:color="auto" w:fill="auto"/>
            <w:vAlign w:val="bottom"/>
          </w:tcPr>
          <w:p w:rsidR="00B63F06" w:rsidRPr="00F11848" w:rsidRDefault="00B63F06" w:rsidP="00B63F06">
            <w:pPr>
              <w:jc w:val="right"/>
              <w:rPr>
                <w:rFonts w:cs="Arial"/>
                <w:szCs w:val="20"/>
              </w:rPr>
            </w:pPr>
            <w:r>
              <w:rPr>
                <w:rFonts w:cs="Arial"/>
                <w:szCs w:val="20"/>
              </w:rPr>
              <w:t>2.184</w:t>
            </w:r>
          </w:p>
        </w:tc>
        <w:tc>
          <w:tcPr>
            <w:tcW w:w="1417" w:type="dxa"/>
            <w:shd w:val="clear" w:color="auto" w:fill="auto"/>
            <w:vAlign w:val="bottom"/>
          </w:tcPr>
          <w:p w:rsidR="00B63F06" w:rsidRPr="00F11848" w:rsidRDefault="00B63F06" w:rsidP="00B63F06">
            <w:pPr>
              <w:jc w:val="right"/>
              <w:rPr>
                <w:rFonts w:cs="Arial"/>
                <w:szCs w:val="20"/>
              </w:rPr>
            </w:pPr>
            <w:r>
              <w:rPr>
                <w:rFonts w:cs="Arial"/>
                <w:szCs w:val="20"/>
              </w:rPr>
              <w:t>2.184</w:t>
            </w:r>
          </w:p>
        </w:tc>
      </w:tr>
      <w:tr w:rsidR="00B63F06" w:rsidRPr="00936040" w:rsidTr="00B63F06">
        <w:tc>
          <w:tcPr>
            <w:tcW w:w="4673" w:type="dxa"/>
            <w:shd w:val="clear" w:color="auto" w:fill="auto"/>
            <w:vAlign w:val="center"/>
          </w:tcPr>
          <w:p w:rsidR="00B63F06" w:rsidRPr="00F11848" w:rsidRDefault="00B63F06" w:rsidP="00B63F06">
            <w:pPr>
              <w:rPr>
                <w:rFonts w:cs="Arial"/>
                <w:b/>
              </w:rPr>
            </w:pPr>
            <w:r w:rsidRPr="00F11848">
              <w:rPr>
                <w:rFonts w:cs="Arial"/>
                <w:b/>
              </w:rPr>
              <w:t>Omkostninger i alt</w:t>
            </w:r>
          </w:p>
        </w:tc>
        <w:tc>
          <w:tcPr>
            <w:tcW w:w="1418" w:type="dxa"/>
            <w:shd w:val="clear" w:color="auto" w:fill="auto"/>
            <w:vAlign w:val="bottom"/>
          </w:tcPr>
          <w:p w:rsidR="00B63F06" w:rsidRPr="00F11848" w:rsidRDefault="00B63F06" w:rsidP="00B63F06">
            <w:pPr>
              <w:jc w:val="right"/>
              <w:rPr>
                <w:rFonts w:cs="Arial"/>
                <w:b/>
                <w:szCs w:val="20"/>
              </w:rPr>
            </w:pPr>
            <w:r w:rsidRPr="00F11848">
              <w:rPr>
                <w:rFonts w:cs="Arial"/>
                <w:b/>
                <w:szCs w:val="20"/>
              </w:rPr>
              <w:t>15.362</w:t>
            </w:r>
          </w:p>
        </w:tc>
        <w:tc>
          <w:tcPr>
            <w:tcW w:w="1417" w:type="dxa"/>
            <w:shd w:val="clear" w:color="auto" w:fill="auto"/>
            <w:vAlign w:val="bottom"/>
          </w:tcPr>
          <w:p w:rsidR="00B63F06" w:rsidRPr="00F11848" w:rsidRDefault="00B63F06" w:rsidP="00B63F06">
            <w:pPr>
              <w:jc w:val="right"/>
              <w:rPr>
                <w:rFonts w:cs="Arial"/>
                <w:b/>
                <w:szCs w:val="20"/>
              </w:rPr>
            </w:pPr>
            <w:r w:rsidRPr="00F11848">
              <w:rPr>
                <w:rFonts w:cs="Arial"/>
                <w:b/>
                <w:szCs w:val="20"/>
              </w:rPr>
              <w:t>15.538</w:t>
            </w:r>
          </w:p>
        </w:tc>
        <w:tc>
          <w:tcPr>
            <w:tcW w:w="1418" w:type="dxa"/>
            <w:shd w:val="clear" w:color="auto" w:fill="auto"/>
            <w:vAlign w:val="bottom"/>
          </w:tcPr>
          <w:p w:rsidR="00B63F06" w:rsidRPr="00F11848" w:rsidRDefault="00B63F06" w:rsidP="00B63F06">
            <w:pPr>
              <w:jc w:val="right"/>
              <w:rPr>
                <w:rFonts w:cs="Arial"/>
                <w:b/>
                <w:szCs w:val="20"/>
              </w:rPr>
            </w:pPr>
            <w:r>
              <w:rPr>
                <w:rFonts w:cs="Arial"/>
                <w:b/>
                <w:szCs w:val="20"/>
              </w:rPr>
              <w:t>16.612</w:t>
            </w:r>
          </w:p>
        </w:tc>
        <w:tc>
          <w:tcPr>
            <w:tcW w:w="1417" w:type="dxa"/>
            <w:shd w:val="clear" w:color="auto" w:fill="auto"/>
            <w:vAlign w:val="bottom"/>
          </w:tcPr>
          <w:p w:rsidR="00B63F06" w:rsidRPr="00F11848" w:rsidRDefault="00B63F06" w:rsidP="00B63F06">
            <w:pPr>
              <w:jc w:val="right"/>
              <w:rPr>
                <w:rFonts w:cs="Arial"/>
                <w:b/>
                <w:szCs w:val="20"/>
              </w:rPr>
            </w:pPr>
            <w:r>
              <w:rPr>
                <w:rFonts w:cs="Arial"/>
                <w:b/>
                <w:szCs w:val="20"/>
              </w:rPr>
              <w:t>16.427</w:t>
            </w:r>
          </w:p>
        </w:tc>
      </w:tr>
    </w:tbl>
    <w:p w:rsidR="00B63F06" w:rsidRPr="000C58A3" w:rsidRDefault="00B63F06" w:rsidP="00B63F06">
      <w:pPr>
        <w:spacing w:after="0"/>
        <w:rPr>
          <w:sz w:val="16"/>
        </w:rPr>
      </w:pPr>
      <w:r w:rsidRPr="00936040">
        <w:rPr>
          <w:sz w:val="16"/>
        </w:rPr>
        <w:t>Anm.: 2018-2019 i årets priser, 2020-2023 i 20</w:t>
      </w:r>
      <w:r>
        <w:rPr>
          <w:sz w:val="16"/>
        </w:rPr>
        <w:t>20-prisniveau</w:t>
      </w:r>
    </w:p>
    <w:p w:rsidR="00B63F06" w:rsidRDefault="00B63F06" w:rsidP="00B63F06">
      <w:pPr>
        <w:rPr>
          <w:rFonts w:eastAsiaTheme="majorEastAsia" w:cstheme="majorBidi"/>
          <w:sz w:val="24"/>
          <w:szCs w:val="26"/>
        </w:rPr>
      </w:pPr>
      <w:r>
        <w:br w:type="page"/>
      </w:r>
    </w:p>
    <w:p w:rsidR="00B63F06" w:rsidRPr="00B12934" w:rsidRDefault="00B63F06" w:rsidP="00D93EB4">
      <w:pPr>
        <w:pStyle w:val="Overskrift3"/>
      </w:pPr>
      <w:bookmarkStart w:id="202" w:name="_Toc26515579"/>
      <w:r w:rsidRPr="00B12934">
        <w:t>Indarbejdede ændringer i budgettet</w:t>
      </w:r>
      <w:bookmarkEnd w:id="202"/>
    </w:p>
    <w:p w:rsidR="00B63F06" w:rsidRDefault="00B63F06" w:rsidP="00B63F06">
      <w:r w:rsidRPr="000C58A3">
        <w:t>For politikområdet ”Sundhedsområdet”, er der indarbejdet ændringer</w:t>
      </w:r>
      <w:r>
        <w:t>,</w:t>
      </w:r>
      <w:r w:rsidRPr="000C58A3">
        <w:t xml:space="preserve"> </w:t>
      </w:r>
      <w:r>
        <w:t xml:space="preserve">mindreudgifter 1,033 mio. kr. heraf merudgifter på 0,426 mio. kr. til serviceudgifter </w:t>
      </w:r>
      <w:r w:rsidRPr="000C58A3">
        <w:t>til budget 2020</w:t>
      </w:r>
      <w:r>
        <w:t>.</w:t>
      </w:r>
    </w:p>
    <w:p w:rsidR="00B63F06" w:rsidRPr="006F7D66" w:rsidRDefault="00B63F06" w:rsidP="00B63F06">
      <w:pPr>
        <w:pStyle w:val="Billedtekst"/>
        <w:keepNext/>
        <w:rPr>
          <w:b w:val="0"/>
        </w:rPr>
      </w:pPr>
      <w:r w:rsidRPr="006F7D66">
        <w:rPr>
          <w:b w:val="0"/>
        </w:rPr>
        <w:t>Tabel 2</w:t>
      </w:r>
      <w:r>
        <w:rPr>
          <w:b w:val="0"/>
        </w:rPr>
        <w:t>5</w:t>
      </w:r>
      <w:r w:rsidRPr="006F7D66">
        <w:rPr>
          <w:b w:val="0"/>
        </w:rPr>
        <w:t>. Oversigt over indarbejdede ændringer til budget 2020 samt overslagsår.</w:t>
      </w:r>
    </w:p>
    <w:tbl>
      <w:tblPr>
        <w:tblW w:w="10343" w:type="dxa"/>
        <w:tblLayout w:type="fixed"/>
        <w:tblCellMar>
          <w:left w:w="70" w:type="dxa"/>
          <w:right w:w="70" w:type="dxa"/>
        </w:tblCellMar>
        <w:tblLook w:val="04A0" w:firstRow="1" w:lastRow="0" w:firstColumn="1" w:lastColumn="0" w:noHBand="0" w:noVBand="1"/>
      </w:tblPr>
      <w:tblGrid>
        <w:gridCol w:w="4673"/>
        <w:gridCol w:w="1417"/>
        <w:gridCol w:w="1418"/>
        <w:gridCol w:w="1417"/>
        <w:gridCol w:w="1418"/>
      </w:tblGrid>
      <w:tr w:rsidR="00B63F06" w:rsidRPr="000C58A3" w:rsidTr="00B63F06">
        <w:trPr>
          <w:trHeight w:val="1020"/>
        </w:trPr>
        <w:tc>
          <w:tcPr>
            <w:tcW w:w="4673"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0C58A3" w:rsidRDefault="00B63F06" w:rsidP="00B63F06">
            <w:pPr>
              <w:spacing w:after="0"/>
              <w:rPr>
                <w:rFonts w:eastAsia="Times New Roman" w:cs="Arial"/>
                <w:b/>
                <w:bCs/>
                <w:szCs w:val="20"/>
                <w:lang w:eastAsia="da-DK"/>
              </w:rPr>
            </w:pPr>
            <w:r w:rsidRPr="000C58A3">
              <w:rPr>
                <w:rFonts w:eastAsia="Times New Roman" w:cs="Arial"/>
                <w:b/>
                <w:bCs/>
                <w:szCs w:val="20"/>
                <w:lang w:eastAsia="da-DK"/>
              </w:rPr>
              <w:t>Sundhedsområdet                            Drift og refusion                                    i 1.000 kr.</w:t>
            </w:r>
          </w:p>
        </w:tc>
        <w:tc>
          <w:tcPr>
            <w:tcW w:w="1417" w:type="dxa"/>
            <w:tcBorders>
              <w:top w:val="single" w:sz="4" w:space="0" w:color="auto"/>
              <w:left w:val="nil"/>
              <w:bottom w:val="single" w:sz="4" w:space="0" w:color="auto"/>
              <w:right w:val="single" w:sz="4" w:space="0" w:color="auto"/>
            </w:tcBorders>
            <w:shd w:val="clear" w:color="000000" w:fill="C5D9F1"/>
            <w:vAlign w:val="center"/>
            <w:hideMark/>
          </w:tcPr>
          <w:p w:rsidR="00B63F06" w:rsidRPr="000C58A3" w:rsidRDefault="00B63F06" w:rsidP="00B63F06">
            <w:pPr>
              <w:spacing w:after="0"/>
              <w:jc w:val="center"/>
              <w:rPr>
                <w:rFonts w:eastAsia="Times New Roman" w:cs="Arial"/>
                <w:b/>
                <w:bCs/>
                <w:szCs w:val="20"/>
                <w:lang w:eastAsia="da-DK"/>
              </w:rPr>
            </w:pPr>
            <w:r w:rsidRPr="000C58A3">
              <w:rPr>
                <w:rFonts w:eastAsia="Times New Roman" w:cs="Arial"/>
                <w:b/>
                <w:bCs/>
                <w:szCs w:val="20"/>
                <w:lang w:eastAsia="da-DK"/>
              </w:rPr>
              <w:t>Budget</w:t>
            </w:r>
            <w:r>
              <w:rPr>
                <w:rFonts w:eastAsia="Times New Roman" w:cs="Arial"/>
                <w:b/>
                <w:bCs/>
                <w:szCs w:val="20"/>
                <w:lang w:eastAsia="da-DK"/>
              </w:rPr>
              <w:t xml:space="preserve">  </w:t>
            </w:r>
            <w:r w:rsidRPr="000C58A3">
              <w:rPr>
                <w:rFonts w:eastAsia="Times New Roman" w:cs="Arial"/>
                <w:b/>
                <w:bCs/>
                <w:szCs w:val="20"/>
                <w:lang w:eastAsia="da-DK"/>
              </w:rPr>
              <w:t xml:space="preserve"> 2020</w:t>
            </w:r>
          </w:p>
        </w:tc>
        <w:tc>
          <w:tcPr>
            <w:tcW w:w="1418" w:type="dxa"/>
            <w:tcBorders>
              <w:top w:val="single" w:sz="4" w:space="0" w:color="auto"/>
              <w:left w:val="nil"/>
              <w:bottom w:val="single" w:sz="4" w:space="0" w:color="auto"/>
              <w:right w:val="single" w:sz="4" w:space="0" w:color="auto"/>
            </w:tcBorders>
            <w:shd w:val="clear" w:color="000000" w:fill="C5D9F1"/>
            <w:vAlign w:val="center"/>
            <w:hideMark/>
          </w:tcPr>
          <w:p w:rsidR="00B63F06" w:rsidRPr="000C58A3" w:rsidRDefault="00B63F06" w:rsidP="00B63F06">
            <w:pPr>
              <w:spacing w:after="0"/>
              <w:jc w:val="center"/>
              <w:rPr>
                <w:rFonts w:eastAsia="Times New Roman" w:cs="Arial"/>
                <w:b/>
                <w:bCs/>
                <w:szCs w:val="20"/>
                <w:lang w:eastAsia="da-DK"/>
              </w:rPr>
            </w:pPr>
            <w:r w:rsidRPr="000C58A3">
              <w:rPr>
                <w:rFonts w:eastAsia="Times New Roman" w:cs="Arial"/>
                <w:b/>
                <w:bCs/>
                <w:szCs w:val="20"/>
                <w:lang w:eastAsia="da-DK"/>
              </w:rPr>
              <w:t>Budget-overslag 2021</w:t>
            </w:r>
          </w:p>
        </w:tc>
        <w:tc>
          <w:tcPr>
            <w:tcW w:w="1417" w:type="dxa"/>
            <w:tcBorders>
              <w:top w:val="single" w:sz="4" w:space="0" w:color="auto"/>
              <w:left w:val="nil"/>
              <w:bottom w:val="single" w:sz="4" w:space="0" w:color="auto"/>
              <w:right w:val="single" w:sz="4" w:space="0" w:color="auto"/>
            </w:tcBorders>
            <w:shd w:val="clear" w:color="000000" w:fill="C5D9F1"/>
            <w:vAlign w:val="center"/>
            <w:hideMark/>
          </w:tcPr>
          <w:p w:rsidR="00B63F06" w:rsidRPr="000C58A3" w:rsidRDefault="00B63F06" w:rsidP="00B63F06">
            <w:pPr>
              <w:spacing w:after="0"/>
              <w:jc w:val="center"/>
              <w:rPr>
                <w:rFonts w:eastAsia="Times New Roman" w:cs="Arial"/>
                <w:b/>
                <w:bCs/>
                <w:szCs w:val="20"/>
                <w:lang w:eastAsia="da-DK"/>
              </w:rPr>
            </w:pPr>
            <w:r w:rsidRPr="000C58A3">
              <w:rPr>
                <w:rFonts w:eastAsia="Times New Roman" w:cs="Arial"/>
                <w:b/>
                <w:bCs/>
                <w:szCs w:val="20"/>
                <w:lang w:eastAsia="da-DK"/>
              </w:rPr>
              <w:t>Budget-overslag 2022</w:t>
            </w:r>
          </w:p>
        </w:tc>
        <w:tc>
          <w:tcPr>
            <w:tcW w:w="1418" w:type="dxa"/>
            <w:tcBorders>
              <w:top w:val="single" w:sz="4" w:space="0" w:color="auto"/>
              <w:left w:val="nil"/>
              <w:bottom w:val="single" w:sz="4" w:space="0" w:color="auto"/>
              <w:right w:val="single" w:sz="4" w:space="0" w:color="auto"/>
            </w:tcBorders>
            <w:shd w:val="clear" w:color="000000" w:fill="C5D9F1"/>
            <w:vAlign w:val="center"/>
            <w:hideMark/>
          </w:tcPr>
          <w:p w:rsidR="00B63F06" w:rsidRPr="000C58A3" w:rsidRDefault="00B63F06" w:rsidP="00B63F06">
            <w:pPr>
              <w:spacing w:after="0"/>
              <w:jc w:val="center"/>
              <w:rPr>
                <w:rFonts w:eastAsia="Times New Roman" w:cs="Arial"/>
                <w:b/>
                <w:bCs/>
                <w:szCs w:val="20"/>
                <w:lang w:eastAsia="da-DK"/>
              </w:rPr>
            </w:pPr>
            <w:r w:rsidRPr="000C58A3">
              <w:rPr>
                <w:rFonts w:eastAsia="Times New Roman" w:cs="Arial"/>
                <w:b/>
                <w:bCs/>
                <w:szCs w:val="20"/>
                <w:lang w:eastAsia="da-DK"/>
              </w:rPr>
              <w:t>Budget-overslag 2023</w:t>
            </w:r>
          </w:p>
        </w:tc>
      </w:tr>
      <w:tr w:rsidR="00B63F06" w:rsidRPr="000C58A3" w:rsidTr="00B63F06">
        <w:trPr>
          <w:trHeight w:val="255"/>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0C58A3" w:rsidRDefault="00B63F06" w:rsidP="00B63F06">
            <w:pPr>
              <w:spacing w:after="0"/>
              <w:rPr>
                <w:rFonts w:eastAsia="Times New Roman" w:cs="Arial"/>
                <w:szCs w:val="20"/>
                <w:lang w:eastAsia="da-DK"/>
              </w:rPr>
            </w:pPr>
            <w:r w:rsidRPr="000C58A3">
              <w:rPr>
                <w:rFonts w:eastAsia="Times New Roman" w:cs="Arial"/>
                <w:szCs w:val="20"/>
                <w:lang w:eastAsia="da-DK"/>
              </w:rPr>
              <w:t>Kommunal medfinansiering af sundhedsvæsnet</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-1.459</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-1</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-1</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-1</w:t>
            </w:r>
          </w:p>
        </w:tc>
      </w:tr>
      <w:tr w:rsidR="00B63F06" w:rsidRPr="000C58A3" w:rsidTr="00B63F06">
        <w:trPr>
          <w:trHeight w:val="132"/>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0C58A3" w:rsidRDefault="00B63F06" w:rsidP="00B63F06">
            <w:pPr>
              <w:spacing w:after="0"/>
              <w:rPr>
                <w:rFonts w:eastAsia="Times New Roman" w:cs="Arial"/>
                <w:szCs w:val="20"/>
                <w:lang w:eastAsia="da-DK"/>
              </w:rPr>
            </w:pPr>
            <w:r w:rsidRPr="000C58A3">
              <w:rPr>
                <w:rFonts w:eastAsia="Times New Roman" w:cs="Arial"/>
                <w:szCs w:val="20"/>
                <w:lang w:eastAsia="da-DK"/>
              </w:rPr>
              <w:t>Udvikling af sundhedsindsatser mv.</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299</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336</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336</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336</w:t>
            </w:r>
          </w:p>
        </w:tc>
      </w:tr>
      <w:tr w:rsidR="00B63F06" w:rsidRPr="000C58A3" w:rsidTr="00B63F06">
        <w:trPr>
          <w:trHeight w:val="177"/>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0C58A3" w:rsidRDefault="00B63F06" w:rsidP="00B63F06">
            <w:pPr>
              <w:spacing w:after="0"/>
              <w:rPr>
                <w:rFonts w:eastAsia="Times New Roman" w:cs="Arial"/>
                <w:szCs w:val="20"/>
                <w:lang w:eastAsia="da-DK"/>
              </w:rPr>
            </w:pPr>
            <w:r w:rsidRPr="000C58A3">
              <w:rPr>
                <w:rFonts w:eastAsia="Times New Roman" w:cs="Arial"/>
                <w:szCs w:val="20"/>
                <w:lang w:eastAsia="da-DK"/>
              </w:rPr>
              <w:t>Tandplejen</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127</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127</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127</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szCs w:val="20"/>
                <w:lang w:eastAsia="da-DK"/>
              </w:rPr>
            </w:pPr>
            <w:r w:rsidRPr="000C58A3">
              <w:rPr>
                <w:rFonts w:eastAsia="Times New Roman" w:cs="Arial"/>
                <w:szCs w:val="20"/>
                <w:lang w:eastAsia="da-DK"/>
              </w:rPr>
              <w:t>127</w:t>
            </w:r>
          </w:p>
        </w:tc>
      </w:tr>
      <w:tr w:rsidR="00B63F06" w:rsidRPr="000C58A3" w:rsidTr="00B63F06">
        <w:trPr>
          <w:trHeight w:val="213"/>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0C58A3" w:rsidRDefault="00B63F06" w:rsidP="00B63F06">
            <w:pPr>
              <w:spacing w:after="0"/>
              <w:rPr>
                <w:rFonts w:eastAsia="Times New Roman" w:cs="Arial"/>
                <w:b/>
                <w:bCs/>
                <w:szCs w:val="20"/>
                <w:lang w:eastAsia="da-DK"/>
              </w:rPr>
            </w:pPr>
            <w:r w:rsidRPr="000C58A3">
              <w:rPr>
                <w:rFonts w:eastAsia="Times New Roman" w:cs="Arial"/>
                <w:b/>
                <w:bCs/>
                <w:szCs w:val="20"/>
                <w:lang w:eastAsia="da-DK"/>
              </w:rPr>
              <w:t>I alt</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b/>
                <w:bCs/>
                <w:szCs w:val="20"/>
                <w:lang w:eastAsia="da-DK"/>
              </w:rPr>
            </w:pPr>
            <w:r w:rsidRPr="000C58A3">
              <w:rPr>
                <w:rFonts w:eastAsia="Times New Roman" w:cs="Arial"/>
                <w:b/>
                <w:bCs/>
                <w:szCs w:val="20"/>
                <w:lang w:eastAsia="da-DK"/>
              </w:rPr>
              <w:t>-1.033</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b/>
                <w:bCs/>
                <w:szCs w:val="20"/>
                <w:lang w:eastAsia="da-DK"/>
              </w:rPr>
            </w:pPr>
            <w:r w:rsidRPr="000C58A3">
              <w:rPr>
                <w:rFonts w:eastAsia="Times New Roman" w:cs="Arial"/>
                <w:b/>
                <w:bCs/>
                <w:szCs w:val="20"/>
                <w:lang w:eastAsia="da-DK"/>
              </w:rPr>
              <w:t>462</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b/>
                <w:bCs/>
                <w:szCs w:val="20"/>
                <w:lang w:eastAsia="da-DK"/>
              </w:rPr>
            </w:pPr>
            <w:r w:rsidRPr="000C58A3">
              <w:rPr>
                <w:rFonts w:eastAsia="Times New Roman" w:cs="Arial"/>
                <w:b/>
                <w:bCs/>
                <w:szCs w:val="20"/>
                <w:lang w:eastAsia="da-DK"/>
              </w:rPr>
              <w:t>462</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b/>
                <w:bCs/>
                <w:szCs w:val="20"/>
                <w:lang w:eastAsia="da-DK"/>
              </w:rPr>
            </w:pPr>
            <w:r w:rsidRPr="000C58A3">
              <w:rPr>
                <w:rFonts w:eastAsia="Times New Roman" w:cs="Arial"/>
                <w:b/>
                <w:bCs/>
                <w:szCs w:val="20"/>
                <w:lang w:eastAsia="da-DK"/>
              </w:rPr>
              <w:t>462</w:t>
            </w:r>
          </w:p>
        </w:tc>
      </w:tr>
      <w:tr w:rsidR="00B63F06" w:rsidRPr="000C58A3" w:rsidTr="00B63F06">
        <w:trPr>
          <w:trHeight w:val="71"/>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B63F06" w:rsidRPr="000C58A3" w:rsidRDefault="00B63F06" w:rsidP="00B63F06">
            <w:pPr>
              <w:spacing w:after="0"/>
              <w:rPr>
                <w:rFonts w:eastAsia="Times New Roman" w:cs="Arial"/>
                <w:b/>
                <w:bCs/>
                <w:szCs w:val="20"/>
                <w:lang w:eastAsia="da-DK"/>
              </w:rPr>
            </w:pPr>
            <w:r w:rsidRPr="000C58A3">
              <w:rPr>
                <w:rFonts w:eastAsia="Times New Roman" w:cs="Arial"/>
                <w:b/>
                <w:bCs/>
                <w:szCs w:val="20"/>
                <w:lang w:eastAsia="da-DK"/>
              </w:rPr>
              <w:t>Heraf serviceudgifter</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b/>
                <w:bCs/>
                <w:szCs w:val="20"/>
                <w:lang w:eastAsia="da-DK"/>
              </w:rPr>
            </w:pPr>
            <w:r w:rsidRPr="000C58A3">
              <w:rPr>
                <w:rFonts w:eastAsia="Times New Roman" w:cs="Arial"/>
                <w:b/>
                <w:bCs/>
                <w:szCs w:val="20"/>
                <w:lang w:eastAsia="da-DK"/>
              </w:rPr>
              <w:t>426</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b/>
                <w:bCs/>
                <w:szCs w:val="20"/>
                <w:lang w:eastAsia="da-DK"/>
              </w:rPr>
            </w:pPr>
            <w:r w:rsidRPr="000C58A3">
              <w:rPr>
                <w:rFonts w:eastAsia="Times New Roman" w:cs="Arial"/>
                <w:b/>
                <w:bCs/>
                <w:szCs w:val="20"/>
                <w:lang w:eastAsia="da-DK"/>
              </w:rPr>
              <w:t>463</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b/>
                <w:bCs/>
                <w:szCs w:val="20"/>
                <w:lang w:eastAsia="da-DK"/>
              </w:rPr>
            </w:pPr>
            <w:r w:rsidRPr="000C58A3">
              <w:rPr>
                <w:rFonts w:eastAsia="Times New Roman" w:cs="Arial"/>
                <w:b/>
                <w:bCs/>
                <w:szCs w:val="20"/>
                <w:lang w:eastAsia="da-DK"/>
              </w:rPr>
              <w:t>463</w:t>
            </w:r>
          </w:p>
        </w:tc>
        <w:tc>
          <w:tcPr>
            <w:tcW w:w="1418" w:type="dxa"/>
            <w:tcBorders>
              <w:top w:val="nil"/>
              <w:left w:val="nil"/>
              <w:bottom w:val="single" w:sz="4" w:space="0" w:color="auto"/>
              <w:right w:val="single" w:sz="4" w:space="0" w:color="auto"/>
            </w:tcBorders>
            <w:shd w:val="clear" w:color="auto" w:fill="auto"/>
            <w:noWrap/>
            <w:vAlign w:val="bottom"/>
            <w:hideMark/>
          </w:tcPr>
          <w:p w:rsidR="00B63F06" w:rsidRPr="000C58A3" w:rsidRDefault="00B63F06" w:rsidP="00B63F06">
            <w:pPr>
              <w:spacing w:after="0"/>
              <w:jc w:val="right"/>
              <w:rPr>
                <w:rFonts w:eastAsia="Times New Roman" w:cs="Arial"/>
                <w:b/>
                <w:bCs/>
                <w:szCs w:val="20"/>
                <w:lang w:eastAsia="da-DK"/>
              </w:rPr>
            </w:pPr>
            <w:r w:rsidRPr="000C58A3">
              <w:rPr>
                <w:rFonts w:eastAsia="Times New Roman" w:cs="Arial"/>
                <w:b/>
                <w:bCs/>
                <w:szCs w:val="20"/>
                <w:lang w:eastAsia="da-DK"/>
              </w:rPr>
              <w:t>463</w:t>
            </w:r>
          </w:p>
        </w:tc>
      </w:tr>
    </w:tbl>
    <w:p w:rsidR="00B63F06" w:rsidRPr="006F7D66" w:rsidRDefault="00B63F06" w:rsidP="00B63F06">
      <w:pPr>
        <w:spacing w:after="0"/>
        <w:rPr>
          <w:sz w:val="16"/>
        </w:rPr>
      </w:pPr>
      <w:r w:rsidRPr="006F7D66">
        <w:rPr>
          <w:sz w:val="16"/>
        </w:rPr>
        <w:t>Anm.: 2018-2019 i årets priser, 2020-2023 i 2020-prisniveau</w:t>
      </w:r>
    </w:p>
    <w:p w:rsidR="00B63F06" w:rsidRDefault="00B63F06" w:rsidP="00B63F06"/>
    <w:p w:rsidR="00B63F06" w:rsidRPr="008F5DE7" w:rsidRDefault="00B63F06" w:rsidP="00B63F06">
      <w:r w:rsidRPr="008F5DE7">
        <w:t>Kort beskrivelse af de inda</w:t>
      </w:r>
      <w:r>
        <w:t>rbejdede ændringer i budget 2020</w:t>
      </w:r>
      <w:r w:rsidRPr="008F5DE7">
        <w:t xml:space="preserve">: </w:t>
      </w:r>
    </w:p>
    <w:p w:rsidR="00B63F06" w:rsidRPr="003047FE" w:rsidRDefault="00B63F06" w:rsidP="00B63F06">
      <w:pPr>
        <w:spacing w:after="0"/>
      </w:pPr>
      <w:r w:rsidRPr="003047FE">
        <w:t>Serviceudgifter:</w:t>
      </w:r>
    </w:p>
    <w:p w:rsidR="00B63F06" w:rsidRPr="003047FE" w:rsidRDefault="00B63F06" w:rsidP="003D54BD">
      <w:pPr>
        <w:pStyle w:val="Listeafsnit"/>
        <w:numPr>
          <w:ilvl w:val="0"/>
          <w:numId w:val="48"/>
        </w:numPr>
        <w:spacing w:after="0" w:line="276" w:lineRule="auto"/>
      </w:pPr>
      <w:r w:rsidRPr="003047FE">
        <w:t>På området for udvikling af sundhedsindsatser mv. er der blevet indarbejdet følgende ændringer:</w:t>
      </w:r>
    </w:p>
    <w:p w:rsidR="00B63F06" w:rsidRPr="003047FE" w:rsidRDefault="00B63F06" w:rsidP="00B63F06">
      <w:pPr>
        <w:pStyle w:val="Listeafsnit"/>
        <w:ind w:left="720"/>
      </w:pPr>
      <w:r w:rsidRPr="003047FE">
        <w:t>Øget budget til uddeling af § 18 midler, merudgift 0,140 mio. kr., tilskud til nikotinerstatning merudgift 50.000 kr., fortsættelse af ordningen om lægekonsulent på ældrecentrene merudgift 0,146 mio. kr. samt mindreudgift på 37.000 kr. til ingen læge på botilbuddene.</w:t>
      </w:r>
    </w:p>
    <w:p w:rsidR="00B63F06" w:rsidRDefault="00B63F06" w:rsidP="003D54BD">
      <w:pPr>
        <w:pStyle w:val="Listeafsnit"/>
        <w:numPr>
          <w:ilvl w:val="0"/>
          <w:numId w:val="48"/>
        </w:numPr>
        <w:spacing w:after="0" w:line="276" w:lineRule="auto"/>
        <w:rPr>
          <w:rFonts w:cs="Arial"/>
          <w:szCs w:val="20"/>
        </w:rPr>
      </w:pPr>
      <w:r>
        <w:rPr>
          <w:rFonts w:cs="Arial"/>
          <w:szCs w:val="20"/>
        </w:rPr>
        <w:t>Tandplejen har fået indarbejdet 0,127 mio. kr. til løbende udskiftning af tandlægeudstyr.</w:t>
      </w:r>
    </w:p>
    <w:p w:rsidR="00B63F06" w:rsidRDefault="00B63F06" w:rsidP="00B63F06">
      <w:pPr>
        <w:rPr>
          <w:rFonts w:cs="Arial"/>
          <w:szCs w:val="20"/>
        </w:rPr>
      </w:pPr>
    </w:p>
    <w:p w:rsidR="00B63F06" w:rsidRPr="003047FE" w:rsidRDefault="00B63F06" w:rsidP="00B63F06">
      <w:pPr>
        <w:spacing w:after="0"/>
      </w:pPr>
      <w:r w:rsidRPr="003047FE">
        <w:t>Ikke serviceudgifter:</w:t>
      </w:r>
    </w:p>
    <w:p w:rsidR="00B63F06" w:rsidRPr="001A12F2" w:rsidRDefault="00B63F06" w:rsidP="003D54BD">
      <w:pPr>
        <w:pStyle w:val="Listeafsnit"/>
        <w:numPr>
          <w:ilvl w:val="0"/>
          <w:numId w:val="48"/>
        </w:numPr>
        <w:spacing w:after="0" w:line="276" w:lineRule="auto"/>
        <w:rPr>
          <w:rFonts w:cs="Arial"/>
          <w:szCs w:val="20"/>
        </w:rPr>
      </w:pPr>
      <w:r>
        <w:rPr>
          <w:rFonts w:cs="Arial"/>
          <w:szCs w:val="20"/>
        </w:rPr>
        <w:t>Budgettet til kommunal medfinansiering er tilrettet efter KL udmelding, mindreudgift 1,459 mio. kr.</w:t>
      </w:r>
    </w:p>
    <w:p w:rsidR="00B63F06" w:rsidRPr="00B12934" w:rsidRDefault="00B63F06" w:rsidP="007E53AC">
      <w:pPr>
        <w:pStyle w:val="Overskrift3"/>
      </w:pPr>
      <w:bookmarkStart w:id="203" w:name="_Toc26515580"/>
      <w:r w:rsidRPr="00B12934">
        <w:t>Aktuelle udfordringer og problemstillinger</w:t>
      </w:r>
      <w:bookmarkEnd w:id="203"/>
    </w:p>
    <w:p w:rsidR="00B63F06" w:rsidRPr="00B12934" w:rsidRDefault="00B63F06" w:rsidP="00B63F06">
      <w:pPr>
        <w:rPr>
          <w:szCs w:val="20"/>
        </w:rPr>
      </w:pPr>
      <w:r w:rsidRPr="00B12934">
        <w:rPr>
          <w:szCs w:val="20"/>
        </w:rPr>
        <w:t>De økonomiske konsekvenser af overgangen til den nye sundhedsplatform, Landspatientregister LPR3 samt den nye aldersdifferentierede finansieringsmodel af den aktivitetsbestemte medfinansiering af sundhedsvæsnet er stadig ukendt, hvorfor udviklingen følges tæt både i kommunerne og i regionerne.</w:t>
      </w:r>
    </w:p>
    <w:p w:rsidR="00B63F06" w:rsidRPr="00E03D17" w:rsidRDefault="00B63F06" w:rsidP="00B63F06">
      <w:pPr>
        <w:rPr>
          <w:rFonts w:cs="Arial"/>
        </w:rPr>
      </w:pPr>
      <w:r w:rsidRPr="00D108A9">
        <w:rPr>
          <w:rFonts w:cs="Arial"/>
        </w:rPr>
        <w:t>For såvel børn og unge som for visiterede til omsorgstandplejen, er der pr. 1. januar 2018 indført frit valg af behandler. Ønskes en privat praktiserende behandler, skal der indgås en aftale med denne og der er herefter en medbetaling på 35 % af udgiften til behandlingen, mens de 65 % betales af kommunen. Hvis mange vælger denne ordning, kan det på sigt få konsekvenser for budgettet.</w:t>
      </w:r>
    </w:p>
    <w:p w:rsidR="00B63F06" w:rsidRPr="00E03D17" w:rsidRDefault="00B63F06" w:rsidP="00B63F06">
      <w:pPr>
        <w:rPr>
          <w:rFonts w:cs="Arial"/>
        </w:rPr>
      </w:pPr>
      <w:r w:rsidRPr="00E03D17">
        <w:rPr>
          <w:rFonts w:cs="Arial"/>
        </w:rPr>
        <w:t xml:space="preserve">Tandplejen oplever, at et stigende antal borgere visiteres til specialtandplejen. I forhold til det oprindelige videreførte budget, der er fra 2012, er tilgangen på 40 % svarende til 36 ekstra patienter. Flere af disse har behov for at blive behandlet i fuld narkose, ligesom vi oplever, at flere børn har behov for narkose. </w:t>
      </w:r>
    </w:p>
    <w:p w:rsidR="00B63F06" w:rsidRPr="00043111" w:rsidRDefault="00B63F06" w:rsidP="00B63F06">
      <w:pPr>
        <w:rPr>
          <w:rFonts w:eastAsiaTheme="majorEastAsia" w:cstheme="majorBidi"/>
          <w:b/>
          <w:bCs/>
          <w:sz w:val="28"/>
          <w:szCs w:val="28"/>
          <w:highlight w:val="yellow"/>
        </w:rPr>
      </w:pPr>
      <w:r w:rsidRPr="00043111">
        <w:rPr>
          <w:highlight w:val="yellow"/>
        </w:rPr>
        <w:br w:type="page"/>
      </w:r>
    </w:p>
    <w:p w:rsidR="00B63F06" w:rsidRPr="00E009CD" w:rsidRDefault="00B63F06" w:rsidP="00D93EB4">
      <w:pPr>
        <w:pStyle w:val="Overskrift2"/>
      </w:pPr>
      <w:bookmarkStart w:id="204" w:name="_Toc26515581"/>
      <w:bookmarkStart w:id="205" w:name="_Toc27729077"/>
      <w:r w:rsidRPr="00E009CD">
        <w:t>Det borgernære område</w:t>
      </w:r>
      <w:bookmarkEnd w:id="204"/>
      <w:bookmarkEnd w:id="205"/>
    </w:p>
    <w:p w:rsidR="00B63F06" w:rsidRPr="00E009CD" w:rsidRDefault="00B63F06" w:rsidP="00D93EB4">
      <w:pPr>
        <w:pStyle w:val="Overskrift3"/>
      </w:pPr>
      <w:bookmarkStart w:id="206" w:name="_Toc26515582"/>
      <w:r w:rsidRPr="00E009CD">
        <w:t>Økonomisk oversigt</w:t>
      </w:r>
      <w:bookmarkEnd w:id="206"/>
    </w:p>
    <w:p w:rsidR="00B63F06" w:rsidRDefault="00B63F06" w:rsidP="00B63F06">
      <w:pPr>
        <w:pStyle w:val="Listeafsnit"/>
      </w:pPr>
      <w:r>
        <w:t>Tabel 26</w:t>
      </w:r>
      <w:r w:rsidRPr="00E009CD">
        <w:t>. Økonomisk oversigt for politikområdet ”Det borgernære område” fordelt pr. budgetområde.</w:t>
      </w:r>
    </w:p>
    <w:tbl>
      <w:tblPr>
        <w:tblW w:w="10201" w:type="dxa"/>
        <w:tblCellMar>
          <w:left w:w="70" w:type="dxa"/>
          <w:right w:w="70" w:type="dxa"/>
        </w:tblCellMar>
        <w:tblLook w:val="04A0" w:firstRow="1" w:lastRow="0" w:firstColumn="1" w:lastColumn="0" w:noHBand="0" w:noVBand="1"/>
      </w:tblPr>
      <w:tblGrid>
        <w:gridCol w:w="3539"/>
        <w:gridCol w:w="1134"/>
        <w:gridCol w:w="1134"/>
        <w:gridCol w:w="1134"/>
        <w:gridCol w:w="992"/>
        <w:gridCol w:w="1134"/>
        <w:gridCol w:w="1134"/>
      </w:tblGrid>
      <w:tr w:rsidR="00B63F06" w:rsidRPr="006F1CBE" w:rsidTr="00B63F06">
        <w:trPr>
          <w:trHeight w:val="1020"/>
        </w:trPr>
        <w:tc>
          <w:tcPr>
            <w:tcW w:w="3539"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6F1CBE" w:rsidRDefault="00B63F06" w:rsidP="00B63F06">
            <w:pPr>
              <w:spacing w:after="0"/>
              <w:rPr>
                <w:rFonts w:eastAsia="Times New Roman" w:cs="Arial"/>
                <w:b/>
                <w:bCs/>
                <w:szCs w:val="20"/>
                <w:lang w:eastAsia="da-DK"/>
              </w:rPr>
            </w:pPr>
            <w:r w:rsidRPr="006F1CBE">
              <w:rPr>
                <w:rFonts w:eastAsia="Times New Roman" w:cs="Arial"/>
                <w:b/>
                <w:bCs/>
                <w:szCs w:val="20"/>
                <w:lang w:eastAsia="da-DK"/>
              </w:rPr>
              <w:t>Det borgernære område                           Drift og refusion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6F1CBE" w:rsidRDefault="00B63F06" w:rsidP="00B63F06">
            <w:pPr>
              <w:spacing w:after="0"/>
              <w:jc w:val="center"/>
              <w:rPr>
                <w:rFonts w:eastAsia="Times New Roman" w:cs="Arial"/>
                <w:b/>
                <w:bCs/>
                <w:szCs w:val="20"/>
                <w:lang w:eastAsia="da-DK"/>
              </w:rPr>
            </w:pPr>
            <w:r w:rsidRPr="006F1CBE">
              <w:rPr>
                <w:rFonts w:eastAsia="Times New Roman" w:cs="Arial"/>
                <w:b/>
                <w:bCs/>
                <w:szCs w:val="20"/>
                <w:lang w:eastAsia="da-DK"/>
              </w:rPr>
              <w:t>Regnskab 2018</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6F1CBE" w:rsidRDefault="00B63F06" w:rsidP="00B63F06">
            <w:pPr>
              <w:spacing w:after="0"/>
              <w:jc w:val="center"/>
              <w:rPr>
                <w:rFonts w:eastAsia="Times New Roman" w:cs="Arial"/>
                <w:b/>
                <w:bCs/>
                <w:szCs w:val="20"/>
                <w:lang w:eastAsia="da-DK"/>
              </w:rPr>
            </w:pPr>
            <w:r w:rsidRPr="006F1CBE">
              <w:rPr>
                <w:rFonts w:eastAsia="Times New Roman" w:cs="Arial"/>
                <w:b/>
                <w:bCs/>
                <w:szCs w:val="20"/>
                <w:lang w:eastAsia="da-DK"/>
              </w:rPr>
              <w:t>Opri. vedt. Budget 2019</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6F1CBE" w:rsidRDefault="00B63F06" w:rsidP="00B63F06">
            <w:pPr>
              <w:spacing w:after="0"/>
              <w:jc w:val="center"/>
              <w:rPr>
                <w:rFonts w:eastAsia="Times New Roman" w:cs="Arial"/>
                <w:b/>
                <w:bCs/>
                <w:szCs w:val="20"/>
                <w:lang w:eastAsia="da-DK"/>
              </w:rPr>
            </w:pPr>
            <w:r w:rsidRPr="006F1CBE">
              <w:rPr>
                <w:rFonts w:eastAsia="Times New Roman" w:cs="Arial"/>
                <w:b/>
                <w:bCs/>
                <w:szCs w:val="20"/>
                <w:lang w:eastAsia="da-DK"/>
              </w:rPr>
              <w:t>Budget 2020</w:t>
            </w:r>
          </w:p>
        </w:tc>
        <w:tc>
          <w:tcPr>
            <w:tcW w:w="992" w:type="dxa"/>
            <w:tcBorders>
              <w:top w:val="single" w:sz="4" w:space="0" w:color="auto"/>
              <w:left w:val="nil"/>
              <w:bottom w:val="single" w:sz="4" w:space="0" w:color="auto"/>
              <w:right w:val="single" w:sz="4" w:space="0" w:color="auto"/>
            </w:tcBorders>
            <w:shd w:val="clear" w:color="000000" w:fill="C5D9F1"/>
            <w:vAlign w:val="center"/>
            <w:hideMark/>
          </w:tcPr>
          <w:p w:rsidR="00B63F06" w:rsidRPr="006F1CBE" w:rsidRDefault="00B63F06" w:rsidP="00B63F06">
            <w:pPr>
              <w:spacing w:after="0"/>
              <w:jc w:val="center"/>
              <w:rPr>
                <w:rFonts w:eastAsia="Times New Roman" w:cs="Arial"/>
                <w:b/>
                <w:bCs/>
                <w:szCs w:val="20"/>
                <w:lang w:eastAsia="da-DK"/>
              </w:rPr>
            </w:pPr>
            <w:r w:rsidRPr="006F1CBE">
              <w:rPr>
                <w:rFonts w:eastAsia="Times New Roman" w:cs="Arial"/>
                <w:b/>
                <w:bCs/>
                <w:szCs w:val="20"/>
                <w:lang w:eastAsia="da-DK"/>
              </w:rPr>
              <w:t>Budget-overslag 2021</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6F1CBE" w:rsidRDefault="00B63F06" w:rsidP="00B63F06">
            <w:pPr>
              <w:spacing w:after="0"/>
              <w:jc w:val="center"/>
              <w:rPr>
                <w:rFonts w:eastAsia="Times New Roman" w:cs="Arial"/>
                <w:b/>
                <w:bCs/>
                <w:szCs w:val="20"/>
                <w:lang w:eastAsia="da-DK"/>
              </w:rPr>
            </w:pPr>
            <w:r w:rsidRPr="006F1CBE">
              <w:rPr>
                <w:rFonts w:eastAsia="Times New Roman" w:cs="Arial"/>
                <w:b/>
                <w:bCs/>
                <w:szCs w:val="20"/>
                <w:lang w:eastAsia="da-DK"/>
              </w:rPr>
              <w:t>Budget-overslag 2022</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6F1CBE" w:rsidRDefault="00B63F06" w:rsidP="00B63F06">
            <w:pPr>
              <w:spacing w:after="0"/>
              <w:jc w:val="center"/>
              <w:rPr>
                <w:rFonts w:eastAsia="Times New Roman" w:cs="Arial"/>
                <w:b/>
                <w:bCs/>
                <w:szCs w:val="20"/>
                <w:lang w:eastAsia="da-DK"/>
              </w:rPr>
            </w:pPr>
            <w:r w:rsidRPr="006F1CBE">
              <w:rPr>
                <w:rFonts w:eastAsia="Times New Roman" w:cs="Arial"/>
                <w:b/>
                <w:bCs/>
                <w:szCs w:val="20"/>
                <w:lang w:eastAsia="da-DK"/>
              </w:rPr>
              <w:t>Budget-overslag 2023</w:t>
            </w:r>
          </w:p>
        </w:tc>
      </w:tr>
      <w:tr w:rsidR="00B63F06" w:rsidRPr="006F1CBE" w:rsidTr="00B63F06">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6F1CBE" w:rsidRDefault="00B63F06" w:rsidP="00B63F06">
            <w:pPr>
              <w:spacing w:after="0"/>
              <w:rPr>
                <w:rFonts w:eastAsia="Times New Roman" w:cs="Arial"/>
                <w:szCs w:val="20"/>
                <w:lang w:eastAsia="da-DK"/>
              </w:rPr>
            </w:pPr>
            <w:r w:rsidRPr="006F1CBE">
              <w:rPr>
                <w:rFonts w:eastAsia="Times New Roman" w:cs="Arial"/>
                <w:szCs w:val="20"/>
                <w:lang w:eastAsia="da-DK"/>
              </w:rPr>
              <w:t>Borgernære ydelser</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szCs w:val="20"/>
                <w:lang w:eastAsia="da-DK"/>
              </w:rPr>
            </w:pPr>
            <w:r w:rsidRPr="006F1CBE">
              <w:rPr>
                <w:rFonts w:eastAsia="Times New Roman" w:cs="Arial"/>
                <w:szCs w:val="20"/>
                <w:lang w:eastAsia="da-DK"/>
              </w:rPr>
              <w:t>215.274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szCs w:val="20"/>
                <w:lang w:eastAsia="da-DK"/>
              </w:rPr>
            </w:pPr>
            <w:r w:rsidRPr="006F1CBE">
              <w:rPr>
                <w:rFonts w:eastAsia="Times New Roman" w:cs="Arial"/>
                <w:szCs w:val="20"/>
                <w:lang w:eastAsia="da-DK"/>
              </w:rPr>
              <w:t>225.078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szCs w:val="20"/>
                <w:lang w:eastAsia="da-DK"/>
              </w:rPr>
            </w:pPr>
            <w:r w:rsidRPr="006F1CBE">
              <w:rPr>
                <w:rFonts w:eastAsia="Times New Roman" w:cs="Arial"/>
                <w:szCs w:val="20"/>
                <w:lang w:eastAsia="da-DK"/>
              </w:rPr>
              <w:t>226.277</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szCs w:val="20"/>
                <w:lang w:eastAsia="da-DK"/>
              </w:rPr>
            </w:pPr>
            <w:r w:rsidRPr="006F1CBE">
              <w:rPr>
                <w:rFonts w:eastAsia="Times New Roman" w:cs="Arial"/>
                <w:szCs w:val="20"/>
                <w:lang w:eastAsia="da-DK"/>
              </w:rPr>
              <w:t>226.260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szCs w:val="20"/>
                <w:lang w:eastAsia="da-DK"/>
              </w:rPr>
            </w:pPr>
            <w:r w:rsidRPr="006F1CBE">
              <w:rPr>
                <w:rFonts w:eastAsia="Times New Roman" w:cs="Arial"/>
                <w:szCs w:val="20"/>
                <w:lang w:eastAsia="da-DK"/>
              </w:rPr>
              <w:t>226.259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szCs w:val="20"/>
                <w:lang w:eastAsia="da-DK"/>
              </w:rPr>
            </w:pPr>
            <w:r w:rsidRPr="006F1CBE">
              <w:rPr>
                <w:rFonts w:eastAsia="Times New Roman" w:cs="Arial"/>
                <w:szCs w:val="20"/>
                <w:lang w:eastAsia="da-DK"/>
              </w:rPr>
              <w:t>226.259</w:t>
            </w:r>
          </w:p>
        </w:tc>
      </w:tr>
      <w:tr w:rsidR="00B63F06" w:rsidRPr="006F1CBE" w:rsidTr="00B63F06">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6F1CBE" w:rsidRDefault="00B63F06" w:rsidP="00B63F06">
            <w:pPr>
              <w:spacing w:after="0"/>
              <w:rPr>
                <w:rFonts w:eastAsia="Times New Roman" w:cs="Arial"/>
                <w:b/>
                <w:bCs/>
                <w:szCs w:val="20"/>
                <w:lang w:eastAsia="da-DK"/>
              </w:rPr>
            </w:pPr>
            <w:r w:rsidRPr="006F1CBE">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215.274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225.078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226.277</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226.260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226.259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226.259</w:t>
            </w:r>
          </w:p>
        </w:tc>
      </w:tr>
      <w:tr w:rsidR="00B63F06" w:rsidRPr="006F1CBE" w:rsidTr="00B63F06">
        <w:trPr>
          <w:trHeight w:val="255"/>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B63F06" w:rsidRPr="006F1CBE" w:rsidRDefault="00B63F06" w:rsidP="00B63F06">
            <w:pPr>
              <w:spacing w:after="0"/>
              <w:rPr>
                <w:rFonts w:eastAsia="Times New Roman" w:cs="Arial"/>
                <w:b/>
                <w:bCs/>
                <w:szCs w:val="20"/>
                <w:lang w:eastAsia="da-DK"/>
              </w:rPr>
            </w:pPr>
            <w:r w:rsidRPr="006F1CBE">
              <w:rPr>
                <w:rFonts w:eastAsia="Times New Roman" w:cs="Arial"/>
                <w:b/>
                <w:bCs/>
                <w:szCs w:val="20"/>
                <w:lang w:eastAsia="da-DK"/>
              </w:rPr>
              <w:t>Heraf serviceudgifter</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1.460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1.861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1.917</w:t>
            </w:r>
          </w:p>
        </w:tc>
        <w:tc>
          <w:tcPr>
            <w:tcW w:w="992"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1.917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1.917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6F1CBE" w:rsidRDefault="00B63F06" w:rsidP="00B63F06">
            <w:pPr>
              <w:spacing w:after="0"/>
              <w:jc w:val="right"/>
              <w:rPr>
                <w:rFonts w:eastAsia="Times New Roman" w:cs="Arial"/>
                <w:b/>
                <w:bCs/>
                <w:szCs w:val="20"/>
                <w:lang w:eastAsia="da-DK"/>
              </w:rPr>
            </w:pPr>
            <w:r w:rsidRPr="006F1CBE">
              <w:rPr>
                <w:rFonts w:eastAsia="Times New Roman" w:cs="Arial"/>
                <w:b/>
                <w:bCs/>
                <w:szCs w:val="20"/>
                <w:lang w:eastAsia="da-DK"/>
              </w:rPr>
              <w:t>1.917</w:t>
            </w:r>
          </w:p>
        </w:tc>
      </w:tr>
    </w:tbl>
    <w:p w:rsidR="00B63F06" w:rsidRPr="00E009CD" w:rsidRDefault="00B63F06" w:rsidP="00B63F06">
      <w:pPr>
        <w:spacing w:after="0"/>
        <w:rPr>
          <w:sz w:val="16"/>
        </w:rPr>
      </w:pPr>
      <w:r w:rsidRPr="00E009CD">
        <w:rPr>
          <w:sz w:val="16"/>
        </w:rPr>
        <w:t>Anm.: 2018-2019 i årets priser, 2020-2023 i 20</w:t>
      </w:r>
      <w:r>
        <w:rPr>
          <w:sz w:val="16"/>
        </w:rPr>
        <w:t>20</w:t>
      </w:r>
      <w:r w:rsidRPr="00E009CD">
        <w:rPr>
          <w:sz w:val="16"/>
        </w:rPr>
        <w:t>-prisniveau</w:t>
      </w:r>
    </w:p>
    <w:p w:rsidR="00B63F06" w:rsidRPr="00E009CD" w:rsidRDefault="00B63F06" w:rsidP="00D93EB4">
      <w:pPr>
        <w:pStyle w:val="Overskrift3"/>
      </w:pPr>
      <w:bookmarkStart w:id="207" w:name="_Toc26515583"/>
      <w:r w:rsidRPr="00E009CD">
        <w:t>Beskrivelse af politikområdet</w:t>
      </w:r>
      <w:bookmarkEnd w:id="207"/>
    </w:p>
    <w:p w:rsidR="00B63F06" w:rsidRPr="00E009CD" w:rsidRDefault="00B63F06" w:rsidP="00B63F06">
      <w:pPr>
        <w:rPr>
          <w:rFonts w:cs="Arial"/>
          <w:szCs w:val="20"/>
          <w:u w:val="single"/>
        </w:rPr>
      </w:pPr>
      <w:r w:rsidRPr="00E009CD">
        <w:rPr>
          <w:rFonts w:cs="Arial"/>
          <w:szCs w:val="20"/>
          <w:u w:val="single"/>
        </w:rPr>
        <w:t>Afgrænsning af området</w:t>
      </w:r>
    </w:p>
    <w:p w:rsidR="00B63F06" w:rsidRPr="00E009CD" w:rsidRDefault="00B63F06" w:rsidP="00B63F06">
      <w:pPr>
        <w:rPr>
          <w:rFonts w:cs="Arial"/>
          <w:color w:val="C0504D" w:themeColor="accent2"/>
          <w:szCs w:val="20"/>
        </w:rPr>
      </w:pPr>
      <w:r w:rsidRPr="00E009CD">
        <w:rPr>
          <w:rFonts w:cs="Arial"/>
          <w:szCs w:val="20"/>
        </w:rPr>
        <w:t xml:space="preserve">Politikområdet består af en blanding af overførselsudgifter, særlige tilskud og økonomisk hjælp. </w:t>
      </w:r>
    </w:p>
    <w:p w:rsidR="00B63F06" w:rsidRPr="00E009CD" w:rsidRDefault="00B63F06" w:rsidP="00B63F06">
      <w:pPr>
        <w:rPr>
          <w:rFonts w:cs="Arial"/>
          <w:szCs w:val="20"/>
        </w:rPr>
      </w:pPr>
      <w:r w:rsidRPr="00E009CD">
        <w:rPr>
          <w:rFonts w:cs="Arial"/>
          <w:szCs w:val="20"/>
        </w:rPr>
        <w:t>Området indeholder hjælp og udbetaling i forhold til:</w:t>
      </w:r>
    </w:p>
    <w:p w:rsidR="00B63F06" w:rsidRPr="00E009CD" w:rsidRDefault="00B63F06" w:rsidP="003D54BD">
      <w:pPr>
        <w:pStyle w:val="Listeafsnit"/>
        <w:numPr>
          <w:ilvl w:val="0"/>
          <w:numId w:val="28"/>
        </w:numPr>
        <w:spacing w:after="0"/>
        <w:rPr>
          <w:rFonts w:cs="Arial"/>
          <w:color w:val="000000" w:themeColor="text1"/>
          <w:szCs w:val="20"/>
        </w:rPr>
      </w:pPr>
      <w:r w:rsidRPr="00E009CD">
        <w:rPr>
          <w:rFonts w:cs="Arial"/>
          <w:color w:val="000000" w:themeColor="text1"/>
          <w:szCs w:val="20"/>
        </w:rPr>
        <w:t>Boligstøtte</w:t>
      </w:r>
    </w:p>
    <w:p w:rsidR="00B63F06" w:rsidRPr="00E009CD" w:rsidRDefault="00B63F06" w:rsidP="003D54BD">
      <w:pPr>
        <w:pStyle w:val="Listeafsnit"/>
        <w:numPr>
          <w:ilvl w:val="0"/>
          <w:numId w:val="28"/>
        </w:numPr>
        <w:spacing w:after="0"/>
        <w:rPr>
          <w:rFonts w:cs="Arial"/>
          <w:color w:val="000000" w:themeColor="text1"/>
          <w:szCs w:val="20"/>
        </w:rPr>
      </w:pPr>
      <w:r w:rsidRPr="00E009CD">
        <w:rPr>
          <w:rFonts w:cs="Arial"/>
          <w:color w:val="000000" w:themeColor="text1"/>
          <w:szCs w:val="20"/>
        </w:rPr>
        <w:t>Førtidspensioner</w:t>
      </w:r>
    </w:p>
    <w:p w:rsidR="00B63F06" w:rsidRPr="00E009CD" w:rsidRDefault="00B63F06" w:rsidP="003D54BD">
      <w:pPr>
        <w:pStyle w:val="Listeafsnit"/>
        <w:numPr>
          <w:ilvl w:val="0"/>
          <w:numId w:val="28"/>
        </w:numPr>
        <w:spacing w:after="0"/>
        <w:rPr>
          <w:rFonts w:cs="Arial"/>
          <w:color w:val="000000" w:themeColor="text1"/>
          <w:szCs w:val="20"/>
        </w:rPr>
      </w:pPr>
      <w:r w:rsidRPr="00E009CD">
        <w:rPr>
          <w:rFonts w:cs="Arial"/>
          <w:color w:val="000000" w:themeColor="text1"/>
          <w:szCs w:val="20"/>
        </w:rPr>
        <w:t>Omkostninger til lejetab og istandsættelse ved fraflytning af kommunale anviste almene boliger</w:t>
      </w:r>
    </w:p>
    <w:p w:rsidR="00B63F06" w:rsidRPr="00E009CD" w:rsidRDefault="00B63F06" w:rsidP="003D54BD">
      <w:pPr>
        <w:pStyle w:val="Listeafsnit"/>
        <w:numPr>
          <w:ilvl w:val="0"/>
          <w:numId w:val="28"/>
        </w:numPr>
        <w:spacing w:after="0"/>
        <w:rPr>
          <w:rFonts w:cs="Arial"/>
          <w:color w:val="000000" w:themeColor="text1"/>
          <w:szCs w:val="20"/>
        </w:rPr>
      </w:pPr>
      <w:r w:rsidRPr="00E009CD">
        <w:rPr>
          <w:rFonts w:cs="Arial"/>
          <w:color w:val="000000" w:themeColor="text1"/>
          <w:szCs w:val="20"/>
        </w:rPr>
        <w:t>Begravelseshjælp</w:t>
      </w:r>
    </w:p>
    <w:p w:rsidR="00B63F06" w:rsidRPr="00E009CD" w:rsidRDefault="00B63F06" w:rsidP="003D54BD">
      <w:pPr>
        <w:pStyle w:val="Listeafsnit"/>
        <w:numPr>
          <w:ilvl w:val="0"/>
          <w:numId w:val="28"/>
        </w:numPr>
        <w:spacing w:after="0"/>
        <w:rPr>
          <w:rFonts w:cs="Arial"/>
          <w:color w:val="000000" w:themeColor="text1"/>
          <w:szCs w:val="20"/>
        </w:rPr>
      </w:pPr>
      <w:r w:rsidRPr="00E009CD">
        <w:rPr>
          <w:rFonts w:cs="Arial"/>
          <w:color w:val="000000" w:themeColor="text1"/>
          <w:szCs w:val="20"/>
        </w:rPr>
        <w:t>Godtgørelse af nødvendig befordring til behandling hos læge/speciallæge i specielle situationer til pensionister</w:t>
      </w:r>
    </w:p>
    <w:p w:rsidR="00B63F06" w:rsidRPr="00E009CD" w:rsidRDefault="00B63F06" w:rsidP="003D54BD">
      <w:pPr>
        <w:pStyle w:val="Listeafsnit"/>
        <w:numPr>
          <w:ilvl w:val="0"/>
          <w:numId w:val="28"/>
        </w:numPr>
        <w:spacing w:after="0"/>
        <w:rPr>
          <w:rFonts w:cs="Arial"/>
          <w:color w:val="000000" w:themeColor="text1"/>
          <w:szCs w:val="20"/>
        </w:rPr>
      </w:pPr>
      <w:r w:rsidRPr="00E009CD">
        <w:rPr>
          <w:rFonts w:cs="Arial"/>
          <w:color w:val="000000" w:themeColor="text1"/>
          <w:szCs w:val="20"/>
        </w:rPr>
        <w:t>Repatriering af flygtninge og indvandrere</w:t>
      </w:r>
    </w:p>
    <w:p w:rsidR="00B63F06" w:rsidRPr="00E009CD" w:rsidRDefault="00B63F06" w:rsidP="003D54BD">
      <w:pPr>
        <w:pStyle w:val="Listeafsnit"/>
        <w:numPr>
          <w:ilvl w:val="0"/>
          <w:numId w:val="28"/>
        </w:numPr>
        <w:spacing w:after="0"/>
        <w:rPr>
          <w:rFonts w:cs="Arial"/>
          <w:color w:val="000000" w:themeColor="text1"/>
          <w:szCs w:val="20"/>
        </w:rPr>
      </w:pPr>
      <w:r w:rsidRPr="00E009CD">
        <w:rPr>
          <w:rFonts w:cs="Arial"/>
          <w:color w:val="000000" w:themeColor="text1"/>
          <w:szCs w:val="20"/>
        </w:rPr>
        <w:t>Ydelser til personlige tillæg og helbredstillæg samt udvidet helbredstillæg til folke- og førtidspensionister</w:t>
      </w:r>
    </w:p>
    <w:p w:rsidR="00B63F06" w:rsidRPr="00E009CD" w:rsidRDefault="00B63F06" w:rsidP="003D54BD">
      <w:pPr>
        <w:pStyle w:val="Listeafsnit"/>
        <w:numPr>
          <w:ilvl w:val="0"/>
          <w:numId w:val="28"/>
        </w:numPr>
        <w:spacing w:after="0"/>
        <w:rPr>
          <w:rFonts w:cs="Arial"/>
          <w:szCs w:val="20"/>
        </w:rPr>
      </w:pPr>
      <w:r w:rsidRPr="00E009CD">
        <w:rPr>
          <w:rFonts w:cs="Arial"/>
          <w:szCs w:val="20"/>
        </w:rPr>
        <w:t>Særlige kontante ydelser efter lov om social services bestemmelser samt hjælp i særlige tilfælde efter lov om aktiv socialpolitik, f.eks. til husleje, tandbehandling, medicin mm.</w:t>
      </w:r>
    </w:p>
    <w:p w:rsidR="00B63F06" w:rsidRPr="00E009CD" w:rsidRDefault="00B63F06" w:rsidP="00B63F06">
      <w:pPr>
        <w:pStyle w:val="Listeafsnit"/>
        <w:rPr>
          <w:rFonts w:cs="Arial"/>
          <w:szCs w:val="20"/>
        </w:rPr>
      </w:pPr>
    </w:p>
    <w:p w:rsidR="00B63F06" w:rsidRPr="00E009CD" w:rsidRDefault="00B63F06" w:rsidP="00B63F06">
      <w:pPr>
        <w:rPr>
          <w:rFonts w:cs="Arial"/>
          <w:color w:val="000000" w:themeColor="text1"/>
          <w:szCs w:val="20"/>
          <w:u w:val="single"/>
        </w:rPr>
      </w:pPr>
      <w:r w:rsidRPr="00E009CD">
        <w:rPr>
          <w:rFonts w:cs="Arial"/>
          <w:color w:val="000000" w:themeColor="text1"/>
          <w:szCs w:val="20"/>
          <w:u w:val="single"/>
        </w:rPr>
        <w:t>Ydelser, opgaver, services</w:t>
      </w:r>
    </w:p>
    <w:p w:rsidR="00B63F06" w:rsidRPr="00E009CD" w:rsidRDefault="00B63F06" w:rsidP="00B63F06">
      <w:pPr>
        <w:rPr>
          <w:rFonts w:cs="Arial"/>
          <w:color w:val="000000" w:themeColor="text1"/>
          <w:szCs w:val="20"/>
        </w:rPr>
      </w:pPr>
      <w:r w:rsidRPr="00E009CD">
        <w:rPr>
          <w:rFonts w:cs="Arial"/>
          <w:color w:val="000000" w:themeColor="text1"/>
          <w:szCs w:val="20"/>
        </w:rPr>
        <w:t>På en del af opgaver</w:t>
      </w:r>
      <w:r>
        <w:rPr>
          <w:rFonts w:cs="Arial"/>
          <w:color w:val="000000" w:themeColor="text1"/>
          <w:szCs w:val="20"/>
        </w:rPr>
        <w:t>ne ligger budgetansvaret i Det b</w:t>
      </w:r>
      <w:r w:rsidRPr="00E009CD">
        <w:rPr>
          <w:rFonts w:cs="Arial"/>
          <w:color w:val="000000" w:themeColor="text1"/>
          <w:szCs w:val="20"/>
        </w:rPr>
        <w:t>orgernære område, men Udbetaling Danmark eller Jobcentret bevilger og udbetaler på vegne af Brøndby Kommune. Udbetaling Danmark udbetaler ført</w:t>
      </w:r>
      <w:r>
        <w:rPr>
          <w:rFonts w:cs="Arial"/>
          <w:color w:val="000000" w:themeColor="text1"/>
          <w:szCs w:val="20"/>
        </w:rPr>
        <w:t>idspension</w:t>
      </w:r>
      <w:r w:rsidRPr="00E009CD">
        <w:rPr>
          <w:rFonts w:cs="Arial"/>
          <w:color w:val="000000" w:themeColor="text1"/>
          <w:szCs w:val="20"/>
        </w:rPr>
        <w:t xml:space="preserve">, folkepension, boligstøtte og begravelseshjælp, og Jobcentret udbetaler </w:t>
      </w:r>
      <w:r>
        <w:rPr>
          <w:rFonts w:cs="Arial"/>
          <w:color w:val="000000" w:themeColor="text1"/>
          <w:szCs w:val="20"/>
        </w:rPr>
        <w:t xml:space="preserve">tilskud til </w:t>
      </w:r>
      <w:r w:rsidRPr="00E009CD">
        <w:rPr>
          <w:rFonts w:cs="Arial"/>
          <w:color w:val="000000" w:themeColor="text1"/>
          <w:szCs w:val="20"/>
        </w:rPr>
        <w:t>fleksløn.</w:t>
      </w:r>
    </w:p>
    <w:p w:rsidR="00B63F06" w:rsidRPr="00E009CD" w:rsidRDefault="00B63F06" w:rsidP="00B63F06">
      <w:pPr>
        <w:rPr>
          <w:rFonts w:cs="Arial"/>
          <w:color w:val="000000" w:themeColor="text1"/>
          <w:szCs w:val="20"/>
        </w:rPr>
      </w:pPr>
      <w:r w:rsidRPr="00E009CD">
        <w:rPr>
          <w:rFonts w:cs="Arial"/>
          <w:color w:val="000000" w:themeColor="text1"/>
          <w:szCs w:val="20"/>
        </w:rPr>
        <w:t xml:space="preserve">Det borgernære område har budgetansvaret for personlige tillæg og helbredstillæg til pensionister, befordringsgodtgørelse, repatriering af flygtninge og indvandrere samt hjælp i særlige tilfælde. Det borgernære område bevilger og udbetaler på disse områder. </w:t>
      </w:r>
    </w:p>
    <w:p w:rsidR="00B63F06" w:rsidRPr="00E009CD" w:rsidRDefault="00B63F06" w:rsidP="00B63F06">
      <w:pPr>
        <w:rPr>
          <w:rFonts w:cs="Arial"/>
          <w:color w:val="000000" w:themeColor="text1"/>
          <w:szCs w:val="20"/>
        </w:rPr>
      </w:pPr>
      <w:r w:rsidRPr="00E009CD">
        <w:rPr>
          <w:rFonts w:cs="Arial"/>
          <w:color w:val="000000" w:themeColor="text1"/>
          <w:szCs w:val="20"/>
        </w:rPr>
        <w:t xml:space="preserve">På sygedagpengeområdet og nogle forsørgelsesudgifter, er det Jobcentret der har budgetansvaret og følger op på området. Men det er Borgerservice, der bevilger og udbetaler på områderne. </w:t>
      </w:r>
    </w:p>
    <w:p w:rsidR="00B63F06" w:rsidRPr="00E009CD" w:rsidRDefault="00B63F06" w:rsidP="00B63F06">
      <w:pPr>
        <w:rPr>
          <w:rFonts w:cs="Arial"/>
          <w:szCs w:val="20"/>
          <w:u w:val="single"/>
        </w:rPr>
      </w:pPr>
      <w:r w:rsidRPr="00E009CD">
        <w:rPr>
          <w:rFonts w:cs="Arial"/>
          <w:szCs w:val="20"/>
          <w:u w:val="single"/>
        </w:rPr>
        <w:t>Lokale politikker, kvalitetsstandarder og/eller målsætninger</w:t>
      </w:r>
    </w:p>
    <w:p w:rsidR="00B63F06" w:rsidRPr="00E009CD" w:rsidRDefault="00B63F06" w:rsidP="00B63F06">
      <w:pPr>
        <w:rPr>
          <w:rFonts w:cs="Arial"/>
          <w:color w:val="000000" w:themeColor="text1"/>
          <w:szCs w:val="20"/>
        </w:rPr>
      </w:pPr>
      <w:r w:rsidRPr="00E009CD">
        <w:rPr>
          <w:rFonts w:cs="Arial"/>
          <w:color w:val="000000" w:themeColor="text1"/>
          <w:szCs w:val="20"/>
        </w:rPr>
        <w:t>Borgerservice arbejder efter en drifts- og udviklingsplan.</w:t>
      </w:r>
    </w:p>
    <w:p w:rsidR="00B63F06" w:rsidRPr="00E009CD" w:rsidRDefault="00B63F06" w:rsidP="00D93EB4">
      <w:pPr>
        <w:pStyle w:val="Overskrift3"/>
        <w:rPr>
          <w:color w:val="FF0000"/>
        </w:rPr>
      </w:pPr>
      <w:bookmarkStart w:id="208" w:name="_Toc26515584"/>
      <w:r w:rsidRPr="00E009CD">
        <w:t>Mængde og forudsætninger</w:t>
      </w:r>
      <w:bookmarkEnd w:id="208"/>
      <w:r w:rsidRPr="00E009CD">
        <w:t xml:space="preserve"> </w:t>
      </w:r>
    </w:p>
    <w:p w:rsidR="00B63F06" w:rsidRPr="00E009CD" w:rsidRDefault="00B63F06" w:rsidP="00B63F06">
      <w:pPr>
        <w:rPr>
          <w:rFonts w:cs="Arial"/>
          <w:szCs w:val="20"/>
        </w:rPr>
      </w:pPr>
      <w:r w:rsidRPr="00E009CD">
        <w:rPr>
          <w:rFonts w:cs="Arial"/>
          <w:szCs w:val="20"/>
        </w:rPr>
        <w:t xml:space="preserve">Ved budgetlægningen tages der som hovedregel udgangspunkt i de sidste to regnskabsår, og indeværende års forbrug, det vurderes for hver enkelt ydelse, om den kan forventes at stige, at falde eller om den forbliver uændret. </w:t>
      </w:r>
    </w:p>
    <w:p w:rsidR="00B63F06" w:rsidRPr="00E009CD" w:rsidRDefault="00B63F06" w:rsidP="00B63F06">
      <w:pPr>
        <w:rPr>
          <w:rFonts w:cs="Arial"/>
          <w:szCs w:val="20"/>
        </w:rPr>
      </w:pPr>
      <w:r w:rsidRPr="00E009CD">
        <w:rPr>
          <w:rFonts w:cs="Arial"/>
          <w:szCs w:val="20"/>
        </w:rPr>
        <w:t>I budgetlægningen er det svært at tage højde for udsving i antallet af modtagere af de respektive tilskud eller ydelser, da der på nuværende tidspunkt ikke kan indhentes personoplysninger fra f.eks. Udbetaling Danmark på en del af y</w:t>
      </w:r>
      <w:r>
        <w:rPr>
          <w:rFonts w:cs="Arial"/>
          <w:szCs w:val="20"/>
        </w:rPr>
        <w:t>d</w:t>
      </w:r>
      <w:r w:rsidRPr="00E009CD">
        <w:rPr>
          <w:rFonts w:cs="Arial"/>
          <w:szCs w:val="20"/>
        </w:rPr>
        <w:t>elserne som ville gøre det muligt at benytte til beregninger af fremtidige udgifter.</w:t>
      </w:r>
    </w:p>
    <w:p w:rsidR="00B63F06" w:rsidRPr="00E009CD" w:rsidRDefault="00B63F06" w:rsidP="00B63F06">
      <w:pPr>
        <w:pStyle w:val="Billedtekst"/>
        <w:keepNext/>
        <w:rPr>
          <w:b w:val="0"/>
        </w:rPr>
      </w:pPr>
      <w:r w:rsidRPr="002F19B7">
        <w:rPr>
          <w:b w:val="0"/>
        </w:rPr>
        <w:t>Tabel 2</w:t>
      </w:r>
      <w:r>
        <w:rPr>
          <w:b w:val="0"/>
        </w:rPr>
        <w:t>7</w:t>
      </w:r>
      <w:r w:rsidRPr="002F19B7">
        <w:rPr>
          <w:b w:val="0"/>
        </w:rPr>
        <w:t>. Økonomisk udvikling på de borgernære ydelser</w:t>
      </w:r>
    </w:p>
    <w:tbl>
      <w:tblPr>
        <w:tblStyle w:val="Tabel-Gitter"/>
        <w:tblW w:w="10201" w:type="dxa"/>
        <w:tblLayout w:type="fixed"/>
        <w:tblLook w:val="04A0" w:firstRow="1" w:lastRow="0" w:firstColumn="1" w:lastColumn="0" w:noHBand="0" w:noVBand="1"/>
      </w:tblPr>
      <w:tblGrid>
        <w:gridCol w:w="4644"/>
        <w:gridCol w:w="1417"/>
        <w:gridCol w:w="1418"/>
        <w:gridCol w:w="1417"/>
        <w:gridCol w:w="1305"/>
      </w:tblGrid>
      <w:tr w:rsidR="00B63F06" w:rsidRPr="008F1D3E" w:rsidTr="00B63F06">
        <w:tc>
          <w:tcPr>
            <w:tcW w:w="4644" w:type="dxa"/>
            <w:shd w:val="clear" w:color="auto" w:fill="B8CCE4" w:themeFill="accent1" w:themeFillTint="66"/>
            <w:vAlign w:val="center"/>
          </w:tcPr>
          <w:p w:rsidR="00B63F06" w:rsidRPr="008F1D3E" w:rsidRDefault="00B63F06" w:rsidP="00B63F06">
            <w:pPr>
              <w:rPr>
                <w:rFonts w:cs="Arial"/>
              </w:rPr>
            </w:pPr>
            <w:r w:rsidRPr="008F1D3E">
              <w:rPr>
                <w:rFonts w:cs="Arial"/>
              </w:rPr>
              <w:t>Drift og refusion</w:t>
            </w:r>
          </w:p>
          <w:p w:rsidR="00B63F06" w:rsidRPr="008F1D3E" w:rsidRDefault="00B63F06" w:rsidP="00B63F06">
            <w:pPr>
              <w:rPr>
                <w:rFonts w:cs="Arial"/>
              </w:rPr>
            </w:pPr>
            <w:r w:rsidRPr="008F1D3E">
              <w:rPr>
                <w:rFonts w:cs="Arial"/>
              </w:rPr>
              <w:t>i 1.000 kr.</w:t>
            </w:r>
          </w:p>
        </w:tc>
        <w:tc>
          <w:tcPr>
            <w:tcW w:w="1417" w:type="dxa"/>
            <w:shd w:val="clear" w:color="auto" w:fill="B8CCE4" w:themeFill="accent1" w:themeFillTint="66"/>
          </w:tcPr>
          <w:p w:rsidR="00B63F06" w:rsidRPr="008F1D3E" w:rsidRDefault="00B63F06" w:rsidP="00B63F06">
            <w:pPr>
              <w:jc w:val="center"/>
              <w:rPr>
                <w:rFonts w:eastAsia="Times New Roman" w:cs="Arial"/>
                <w:bCs/>
                <w:szCs w:val="20"/>
                <w:lang w:eastAsia="da-DK"/>
              </w:rPr>
            </w:pPr>
            <w:r>
              <w:rPr>
                <w:rFonts w:eastAsia="Times New Roman" w:cs="Arial"/>
                <w:bCs/>
                <w:szCs w:val="20"/>
                <w:lang w:eastAsia="da-DK"/>
              </w:rPr>
              <w:t>Regnskab 2018</w:t>
            </w:r>
          </w:p>
        </w:tc>
        <w:tc>
          <w:tcPr>
            <w:tcW w:w="1418" w:type="dxa"/>
            <w:shd w:val="clear" w:color="auto" w:fill="B8CCE4" w:themeFill="accent1" w:themeFillTint="66"/>
          </w:tcPr>
          <w:p w:rsidR="00B63F06" w:rsidRPr="008F1D3E" w:rsidRDefault="00B63F06" w:rsidP="00B63F06">
            <w:pPr>
              <w:jc w:val="center"/>
              <w:rPr>
                <w:rFonts w:eastAsia="Times New Roman" w:cs="Arial"/>
                <w:bCs/>
                <w:szCs w:val="20"/>
                <w:lang w:eastAsia="da-DK"/>
              </w:rPr>
            </w:pPr>
            <w:r w:rsidRPr="008F1D3E">
              <w:rPr>
                <w:rFonts w:eastAsia="Times New Roman" w:cs="Arial"/>
                <w:bCs/>
                <w:szCs w:val="20"/>
                <w:lang w:eastAsia="da-DK"/>
              </w:rPr>
              <w:t>Opr. vedt. Budget</w:t>
            </w:r>
          </w:p>
          <w:p w:rsidR="00B63F06" w:rsidRPr="008F1D3E" w:rsidRDefault="00B63F06" w:rsidP="00B63F06">
            <w:pPr>
              <w:jc w:val="center"/>
              <w:rPr>
                <w:rFonts w:eastAsia="Times New Roman" w:cs="Arial"/>
                <w:bCs/>
                <w:szCs w:val="20"/>
                <w:lang w:eastAsia="da-DK"/>
              </w:rPr>
            </w:pPr>
            <w:r>
              <w:rPr>
                <w:rFonts w:eastAsia="Times New Roman" w:cs="Arial"/>
                <w:bCs/>
                <w:szCs w:val="20"/>
                <w:lang w:eastAsia="da-DK"/>
              </w:rPr>
              <w:t>2019</w:t>
            </w:r>
          </w:p>
        </w:tc>
        <w:tc>
          <w:tcPr>
            <w:tcW w:w="1417" w:type="dxa"/>
            <w:shd w:val="clear" w:color="auto" w:fill="B8CCE4" w:themeFill="accent1" w:themeFillTint="66"/>
          </w:tcPr>
          <w:p w:rsidR="00B63F06" w:rsidRPr="008F1D3E" w:rsidRDefault="00B63F06" w:rsidP="00B63F06">
            <w:pPr>
              <w:jc w:val="center"/>
              <w:rPr>
                <w:rFonts w:eastAsia="Times New Roman" w:cs="Arial"/>
                <w:bCs/>
                <w:szCs w:val="20"/>
                <w:lang w:eastAsia="da-DK"/>
              </w:rPr>
            </w:pPr>
            <w:r w:rsidRPr="008F1D3E">
              <w:rPr>
                <w:rFonts w:eastAsia="Times New Roman" w:cs="Arial"/>
                <w:bCs/>
                <w:szCs w:val="20"/>
                <w:lang w:eastAsia="da-DK"/>
              </w:rPr>
              <w:t>Budget</w:t>
            </w:r>
          </w:p>
          <w:p w:rsidR="00B63F06" w:rsidRPr="008F1D3E" w:rsidRDefault="00B63F06" w:rsidP="00B63F06">
            <w:pPr>
              <w:jc w:val="center"/>
              <w:rPr>
                <w:rFonts w:eastAsia="Times New Roman" w:cs="Arial"/>
                <w:bCs/>
                <w:szCs w:val="20"/>
                <w:lang w:eastAsia="da-DK"/>
              </w:rPr>
            </w:pPr>
            <w:r>
              <w:rPr>
                <w:rFonts w:eastAsia="Times New Roman" w:cs="Arial"/>
                <w:bCs/>
                <w:szCs w:val="20"/>
                <w:lang w:eastAsia="da-DK"/>
              </w:rPr>
              <w:t>2020</w:t>
            </w:r>
          </w:p>
        </w:tc>
        <w:tc>
          <w:tcPr>
            <w:tcW w:w="1305" w:type="dxa"/>
            <w:shd w:val="clear" w:color="auto" w:fill="B8CCE4" w:themeFill="accent1" w:themeFillTint="66"/>
          </w:tcPr>
          <w:p w:rsidR="00B63F06" w:rsidRPr="008F1D3E" w:rsidRDefault="00B63F06" w:rsidP="00B63F06">
            <w:pPr>
              <w:jc w:val="center"/>
              <w:rPr>
                <w:rFonts w:eastAsia="Times New Roman" w:cs="Arial"/>
                <w:bCs/>
                <w:szCs w:val="20"/>
                <w:lang w:eastAsia="da-DK"/>
              </w:rPr>
            </w:pPr>
            <w:r>
              <w:rPr>
                <w:rFonts w:eastAsia="Times New Roman" w:cs="Arial"/>
                <w:bCs/>
                <w:szCs w:val="20"/>
                <w:lang w:eastAsia="da-DK"/>
              </w:rPr>
              <w:t>Budget-overslag 2021-2023</w:t>
            </w:r>
          </w:p>
        </w:tc>
      </w:tr>
      <w:tr w:rsidR="00B63F06" w:rsidRPr="008F1D3E" w:rsidTr="00B63F06">
        <w:tc>
          <w:tcPr>
            <w:tcW w:w="4644" w:type="dxa"/>
            <w:vAlign w:val="center"/>
          </w:tcPr>
          <w:p w:rsidR="00B63F06" w:rsidRPr="008F1D3E" w:rsidRDefault="00B63F06" w:rsidP="00B63F06">
            <w:pPr>
              <w:rPr>
                <w:rFonts w:cs="Arial"/>
              </w:rPr>
            </w:pPr>
            <w:r w:rsidRPr="008F1D3E">
              <w:rPr>
                <w:rFonts w:cs="Arial"/>
              </w:rPr>
              <w:t>Lejetab</w:t>
            </w:r>
          </w:p>
        </w:tc>
        <w:tc>
          <w:tcPr>
            <w:tcW w:w="1417" w:type="dxa"/>
            <w:vAlign w:val="center"/>
          </w:tcPr>
          <w:p w:rsidR="00B63F06" w:rsidRPr="00BE5D80" w:rsidRDefault="00B63F06" w:rsidP="00B63F06">
            <w:pPr>
              <w:jc w:val="right"/>
              <w:rPr>
                <w:rFonts w:cs="Arial"/>
              </w:rPr>
            </w:pPr>
            <w:r w:rsidRPr="00BE5D80">
              <w:rPr>
                <w:rFonts w:cs="Arial"/>
              </w:rPr>
              <w:t>13</w:t>
            </w:r>
          </w:p>
        </w:tc>
        <w:tc>
          <w:tcPr>
            <w:tcW w:w="1418" w:type="dxa"/>
            <w:vAlign w:val="center"/>
          </w:tcPr>
          <w:p w:rsidR="00B63F06" w:rsidRPr="002F19B7" w:rsidRDefault="00B63F06" w:rsidP="00B63F06">
            <w:pPr>
              <w:jc w:val="right"/>
              <w:rPr>
                <w:rFonts w:cs="Arial"/>
              </w:rPr>
            </w:pPr>
            <w:r w:rsidRPr="002F19B7">
              <w:rPr>
                <w:rFonts w:cs="Arial"/>
              </w:rPr>
              <w:t>119</w:t>
            </w:r>
          </w:p>
        </w:tc>
        <w:tc>
          <w:tcPr>
            <w:tcW w:w="1417" w:type="dxa"/>
            <w:vAlign w:val="center"/>
          </w:tcPr>
          <w:p w:rsidR="00B63F06" w:rsidRPr="008F1D3E" w:rsidRDefault="00B63F06" w:rsidP="00B63F06">
            <w:pPr>
              <w:jc w:val="right"/>
              <w:rPr>
                <w:rFonts w:cs="Arial"/>
              </w:rPr>
            </w:pPr>
            <w:r>
              <w:rPr>
                <w:rFonts w:cs="Arial"/>
              </w:rPr>
              <w:t>150</w:t>
            </w:r>
          </w:p>
        </w:tc>
        <w:tc>
          <w:tcPr>
            <w:tcW w:w="1305" w:type="dxa"/>
            <w:vAlign w:val="center"/>
          </w:tcPr>
          <w:p w:rsidR="00B63F06" w:rsidRPr="008F1D3E" w:rsidRDefault="00B63F06" w:rsidP="00B63F06">
            <w:pPr>
              <w:jc w:val="right"/>
              <w:rPr>
                <w:rFonts w:cs="Arial"/>
              </w:rPr>
            </w:pPr>
            <w:r>
              <w:rPr>
                <w:rFonts w:cs="Arial"/>
              </w:rPr>
              <w:t>150</w:t>
            </w:r>
          </w:p>
        </w:tc>
      </w:tr>
      <w:tr w:rsidR="00B63F06" w:rsidRPr="008F1D3E" w:rsidTr="00B63F06">
        <w:tc>
          <w:tcPr>
            <w:tcW w:w="4644" w:type="dxa"/>
            <w:vAlign w:val="center"/>
          </w:tcPr>
          <w:p w:rsidR="00B63F06" w:rsidRPr="008F1D3E" w:rsidRDefault="00B63F06" w:rsidP="00B63F06">
            <w:pPr>
              <w:rPr>
                <w:rFonts w:cs="Arial"/>
              </w:rPr>
            </w:pPr>
            <w:r w:rsidRPr="008F1D3E">
              <w:rPr>
                <w:rFonts w:cs="Arial"/>
              </w:rPr>
              <w:t>Begravelseshjælp</w:t>
            </w:r>
          </w:p>
        </w:tc>
        <w:tc>
          <w:tcPr>
            <w:tcW w:w="1417" w:type="dxa"/>
            <w:vAlign w:val="center"/>
          </w:tcPr>
          <w:p w:rsidR="00B63F06" w:rsidRPr="008F1D3E" w:rsidRDefault="00B63F06" w:rsidP="00B63F06">
            <w:pPr>
              <w:jc w:val="right"/>
              <w:rPr>
                <w:rFonts w:cs="Arial"/>
              </w:rPr>
            </w:pPr>
            <w:r w:rsidRPr="008F1D3E">
              <w:rPr>
                <w:rFonts w:cs="Arial"/>
              </w:rPr>
              <w:t>1.354</w:t>
            </w:r>
          </w:p>
        </w:tc>
        <w:tc>
          <w:tcPr>
            <w:tcW w:w="1418" w:type="dxa"/>
            <w:vAlign w:val="center"/>
          </w:tcPr>
          <w:p w:rsidR="00B63F06" w:rsidRPr="002F19B7" w:rsidRDefault="00B63F06" w:rsidP="00B63F06">
            <w:pPr>
              <w:jc w:val="right"/>
              <w:rPr>
                <w:rFonts w:cs="Arial"/>
              </w:rPr>
            </w:pPr>
            <w:r w:rsidRPr="002F19B7">
              <w:rPr>
                <w:rFonts w:cs="Arial"/>
              </w:rPr>
              <w:t>1.578</w:t>
            </w:r>
          </w:p>
        </w:tc>
        <w:tc>
          <w:tcPr>
            <w:tcW w:w="1417" w:type="dxa"/>
            <w:vAlign w:val="center"/>
          </w:tcPr>
          <w:p w:rsidR="00B63F06" w:rsidRPr="008F1D3E" w:rsidRDefault="00B63F06" w:rsidP="00B63F06">
            <w:pPr>
              <w:jc w:val="right"/>
              <w:rPr>
                <w:rFonts w:cs="Arial"/>
              </w:rPr>
            </w:pPr>
            <w:r w:rsidRPr="008F1D3E">
              <w:rPr>
                <w:rFonts w:cs="Arial"/>
              </w:rPr>
              <w:t>1.</w:t>
            </w:r>
            <w:r>
              <w:rPr>
                <w:rFonts w:cs="Arial"/>
              </w:rPr>
              <w:t>602</w:t>
            </w:r>
          </w:p>
        </w:tc>
        <w:tc>
          <w:tcPr>
            <w:tcW w:w="1305" w:type="dxa"/>
            <w:vAlign w:val="center"/>
          </w:tcPr>
          <w:p w:rsidR="00B63F06" w:rsidRPr="008F1D3E" w:rsidRDefault="00B63F06" w:rsidP="00B63F06">
            <w:pPr>
              <w:jc w:val="right"/>
              <w:rPr>
                <w:rFonts w:cs="Arial"/>
              </w:rPr>
            </w:pPr>
            <w:r w:rsidRPr="008F1D3E">
              <w:rPr>
                <w:rFonts w:cs="Arial"/>
              </w:rPr>
              <w:t>1.</w:t>
            </w:r>
            <w:r>
              <w:rPr>
                <w:rFonts w:cs="Arial"/>
              </w:rPr>
              <w:t>600</w:t>
            </w:r>
          </w:p>
        </w:tc>
      </w:tr>
      <w:tr w:rsidR="00B63F06" w:rsidRPr="008F1D3E" w:rsidTr="00B63F06">
        <w:tc>
          <w:tcPr>
            <w:tcW w:w="4644" w:type="dxa"/>
            <w:vAlign w:val="center"/>
          </w:tcPr>
          <w:p w:rsidR="00B63F06" w:rsidRPr="008F1D3E" w:rsidRDefault="00B63F06" w:rsidP="00B63F06">
            <w:pPr>
              <w:rPr>
                <w:rFonts w:cs="Arial"/>
              </w:rPr>
            </w:pPr>
            <w:r w:rsidRPr="008F1D3E">
              <w:rPr>
                <w:rFonts w:cs="Arial"/>
              </w:rPr>
              <w:t>Befordringsgodtgørelse</w:t>
            </w:r>
          </w:p>
        </w:tc>
        <w:tc>
          <w:tcPr>
            <w:tcW w:w="1417" w:type="dxa"/>
            <w:vAlign w:val="center"/>
          </w:tcPr>
          <w:p w:rsidR="00B63F06" w:rsidRPr="008F1D3E" w:rsidRDefault="00B63F06" w:rsidP="00B63F06">
            <w:pPr>
              <w:jc w:val="right"/>
              <w:rPr>
                <w:rFonts w:cs="Arial"/>
              </w:rPr>
            </w:pPr>
            <w:r w:rsidRPr="008F1D3E">
              <w:rPr>
                <w:rFonts w:cs="Arial"/>
              </w:rPr>
              <w:t>93</w:t>
            </w:r>
          </w:p>
        </w:tc>
        <w:tc>
          <w:tcPr>
            <w:tcW w:w="1418" w:type="dxa"/>
            <w:vAlign w:val="center"/>
          </w:tcPr>
          <w:p w:rsidR="00B63F06" w:rsidRPr="002F19B7" w:rsidRDefault="00B63F06" w:rsidP="00B63F06">
            <w:pPr>
              <w:jc w:val="right"/>
              <w:rPr>
                <w:rFonts w:cs="Arial"/>
              </w:rPr>
            </w:pPr>
            <w:r w:rsidRPr="002F19B7">
              <w:rPr>
                <w:rFonts w:cs="Arial"/>
              </w:rPr>
              <w:t>164</w:t>
            </w:r>
          </w:p>
        </w:tc>
        <w:tc>
          <w:tcPr>
            <w:tcW w:w="1417" w:type="dxa"/>
            <w:vAlign w:val="center"/>
          </w:tcPr>
          <w:p w:rsidR="00B63F06" w:rsidRPr="008F1D3E" w:rsidRDefault="00B63F06" w:rsidP="00B63F06">
            <w:pPr>
              <w:jc w:val="right"/>
              <w:rPr>
                <w:rFonts w:cs="Arial"/>
              </w:rPr>
            </w:pPr>
            <w:r w:rsidRPr="008F1D3E">
              <w:rPr>
                <w:rFonts w:cs="Arial"/>
              </w:rPr>
              <w:t>16</w:t>
            </w:r>
            <w:r>
              <w:rPr>
                <w:rFonts w:cs="Arial"/>
              </w:rPr>
              <w:t>5</w:t>
            </w:r>
          </w:p>
        </w:tc>
        <w:tc>
          <w:tcPr>
            <w:tcW w:w="1305" w:type="dxa"/>
            <w:vAlign w:val="center"/>
          </w:tcPr>
          <w:p w:rsidR="00B63F06" w:rsidRPr="008F1D3E" w:rsidRDefault="00B63F06" w:rsidP="00B63F06">
            <w:pPr>
              <w:jc w:val="right"/>
              <w:rPr>
                <w:rFonts w:cs="Arial"/>
              </w:rPr>
            </w:pPr>
            <w:r w:rsidRPr="008F1D3E">
              <w:rPr>
                <w:rFonts w:cs="Arial"/>
              </w:rPr>
              <w:t>16</w:t>
            </w:r>
            <w:r>
              <w:rPr>
                <w:rFonts w:cs="Arial"/>
              </w:rPr>
              <w:t>6</w:t>
            </w:r>
          </w:p>
        </w:tc>
      </w:tr>
      <w:tr w:rsidR="00B63F06" w:rsidRPr="008F1D3E" w:rsidTr="00B63F06">
        <w:tc>
          <w:tcPr>
            <w:tcW w:w="4644" w:type="dxa"/>
            <w:vAlign w:val="center"/>
          </w:tcPr>
          <w:p w:rsidR="00B63F06" w:rsidRPr="008F1D3E" w:rsidRDefault="00B63F06" w:rsidP="00B63F06">
            <w:pPr>
              <w:rPr>
                <w:rFonts w:cs="Arial"/>
              </w:rPr>
            </w:pPr>
            <w:r w:rsidRPr="008F1D3E">
              <w:rPr>
                <w:rFonts w:cs="Arial"/>
              </w:rPr>
              <w:t>Resultattilskud ved Repatriering</w:t>
            </w:r>
          </w:p>
        </w:tc>
        <w:tc>
          <w:tcPr>
            <w:tcW w:w="1417" w:type="dxa"/>
            <w:vAlign w:val="center"/>
          </w:tcPr>
          <w:p w:rsidR="00B63F06" w:rsidRPr="008F1D3E" w:rsidRDefault="00B63F06" w:rsidP="00B63F06">
            <w:pPr>
              <w:jc w:val="right"/>
              <w:rPr>
                <w:rFonts w:cs="Arial"/>
              </w:rPr>
            </w:pPr>
            <w:r w:rsidRPr="008F1D3E">
              <w:rPr>
                <w:rFonts w:cs="Arial"/>
              </w:rPr>
              <w:t>-255</w:t>
            </w:r>
          </w:p>
        </w:tc>
        <w:tc>
          <w:tcPr>
            <w:tcW w:w="1418" w:type="dxa"/>
            <w:vAlign w:val="center"/>
          </w:tcPr>
          <w:p w:rsidR="00B63F06" w:rsidRPr="002F19B7" w:rsidRDefault="00B63F06" w:rsidP="00B63F06">
            <w:pPr>
              <w:jc w:val="right"/>
              <w:rPr>
                <w:rFonts w:cs="Arial"/>
              </w:rPr>
            </w:pPr>
            <w:r w:rsidRPr="002F19B7">
              <w:rPr>
                <w:rFonts w:cs="Arial"/>
              </w:rPr>
              <w:t>-72</w:t>
            </w:r>
          </w:p>
        </w:tc>
        <w:tc>
          <w:tcPr>
            <w:tcW w:w="1417" w:type="dxa"/>
            <w:vAlign w:val="center"/>
          </w:tcPr>
          <w:p w:rsidR="00B63F06" w:rsidRPr="008F1D3E" w:rsidRDefault="00B63F06" w:rsidP="00B63F06">
            <w:pPr>
              <w:jc w:val="right"/>
              <w:rPr>
                <w:rFonts w:cs="Arial"/>
              </w:rPr>
            </w:pPr>
            <w:r w:rsidRPr="008F1D3E">
              <w:rPr>
                <w:rFonts w:cs="Arial"/>
              </w:rPr>
              <w:t>-17</w:t>
            </w:r>
            <w:r>
              <w:rPr>
                <w:rFonts w:cs="Arial"/>
              </w:rPr>
              <w:t>6</w:t>
            </w:r>
          </w:p>
        </w:tc>
        <w:tc>
          <w:tcPr>
            <w:tcW w:w="1305" w:type="dxa"/>
            <w:vAlign w:val="center"/>
          </w:tcPr>
          <w:p w:rsidR="00B63F06" w:rsidRPr="008F1D3E" w:rsidRDefault="00B63F06" w:rsidP="00B63F06">
            <w:pPr>
              <w:jc w:val="right"/>
              <w:rPr>
                <w:rFonts w:cs="Arial"/>
              </w:rPr>
            </w:pPr>
            <w:r w:rsidRPr="008F1D3E">
              <w:rPr>
                <w:rFonts w:cs="Arial"/>
              </w:rPr>
              <w:t>-17</w:t>
            </w:r>
            <w:r>
              <w:rPr>
                <w:rFonts w:cs="Arial"/>
              </w:rPr>
              <w:t>7</w:t>
            </w:r>
          </w:p>
        </w:tc>
      </w:tr>
      <w:tr w:rsidR="00B63F06" w:rsidRPr="008F1D3E" w:rsidTr="00B63F06">
        <w:tc>
          <w:tcPr>
            <w:tcW w:w="4644" w:type="dxa"/>
            <w:vAlign w:val="center"/>
          </w:tcPr>
          <w:p w:rsidR="00B63F06" w:rsidRPr="008F1D3E" w:rsidRDefault="00B63F06" w:rsidP="00B63F06">
            <w:pPr>
              <w:rPr>
                <w:rFonts w:cs="Arial"/>
              </w:rPr>
            </w:pPr>
            <w:r w:rsidRPr="008F1D3E">
              <w:rPr>
                <w:rFonts w:cs="Arial"/>
              </w:rPr>
              <w:t>Førtidspension før 1. juli 2014</w:t>
            </w:r>
          </w:p>
        </w:tc>
        <w:tc>
          <w:tcPr>
            <w:tcW w:w="1417" w:type="dxa"/>
            <w:vAlign w:val="center"/>
          </w:tcPr>
          <w:p w:rsidR="00B63F06" w:rsidRPr="008F1D3E" w:rsidRDefault="00B63F06" w:rsidP="00B63F06">
            <w:pPr>
              <w:jc w:val="right"/>
              <w:rPr>
                <w:rFonts w:cs="Arial"/>
              </w:rPr>
            </w:pPr>
            <w:r w:rsidRPr="008F1D3E">
              <w:rPr>
                <w:rFonts w:cs="Arial"/>
              </w:rPr>
              <w:t>133.413</w:t>
            </w:r>
          </w:p>
        </w:tc>
        <w:tc>
          <w:tcPr>
            <w:tcW w:w="1418" w:type="dxa"/>
            <w:vAlign w:val="center"/>
          </w:tcPr>
          <w:p w:rsidR="00B63F06" w:rsidRPr="002F19B7" w:rsidRDefault="00B63F06" w:rsidP="00B63F06">
            <w:pPr>
              <w:jc w:val="right"/>
              <w:rPr>
                <w:rFonts w:cs="Arial"/>
              </w:rPr>
            </w:pPr>
            <w:r w:rsidRPr="002F19B7">
              <w:rPr>
                <w:rFonts w:cs="Arial"/>
              </w:rPr>
              <w:t>143.961</w:t>
            </w:r>
          </w:p>
        </w:tc>
        <w:tc>
          <w:tcPr>
            <w:tcW w:w="1417" w:type="dxa"/>
            <w:vAlign w:val="center"/>
          </w:tcPr>
          <w:p w:rsidR="00B63F06" w:rsidRPr="008F1D3E" w:rsidRDefault="00B63F06" w:rsidP="00B63F06">
            <w:pPr>
              <w:jc w:val="right"/>
              <w:rPr>
                <w:rFonts w:cs="Arial"/>
              </w:rPr>
            </w:pPr>
            <w:r w:rsidRPr="008F1D3E">
              <w:rPr>
                <w:rFonts w:cs="Arial"/>
              </w:rPr>
              <w:t>13</w:t>
            </w:r>
            <w:r>
              <w:rPr>
                <w:rFonts w:cs="Arial"/>
              </w:rPr>
              <w:t>4</w:t>
            </w:r>
            <w:r w:rsidRPr="008F1D3E">
              <w:rPr>
                <w:rFonts w:cs="Arial"/>
              </w:rPr>
              <w:t>.5</w:t>
            </w:r>
            <w:r>
              <w:rPr>
                <w:rFonts w:cs="Arial"/>
              </w:rPr>
              <w:t>17</w:t>
            </w:r>
          </w:p>
        </w:tc>
        <w:tc>
          <w:tcPr>
            <w:tcW w:w="1305" w:type="dxa"/>
            <w:vAlign w:val="center"/>
          </w:tcPr>
          <w:p w:rsidR="00B63F06" w:rsidRPr="008F1D3E" w:rsidRDefault="00B63F06" w:rsidP="00B63F06">
            <w:pPr>
              <w:jc w:val="right"/>
              <w:rPr>
                <w:rFonts w:cs="Arial"/>
              </w:rPr>
            </w:pPr>
            <w:r w:rsidRPr="008F1D3E">
              <w:rPr>
                <w:rFonts w:cs="Arial"/>
              </w:rPr>
              <w:t>13</w:t>
            </w:r>
            <w:r>
              <w:rPr>
                <w:rFonts w:cs="Arial"/>
              </w:rPr>
              <w:t>4</w:t>
            </w:r>
            <w:r w:rsidRPr="008F1D3E">
              <w:rPr>
                <w:rFonts w:cs="Arial"/>
              </w:rPr>
              <w:t>.</w:t>
            </w:r>
            <w:r>
              <w:rPr>
                <w:rFonts w:cs="Arial"/>
              </w:rPr>
              <w:t>517</w:t>
            </w:r>
          </w:p>
        </w:tc>
      </w:tr>
      <w:tr w:rsidR="00B63F06" w:rsidRPr="008F1D3E" w:rsidTr="00B63F06">
        <w:tc>
          <w:tcPr>
            <w:tcW w:w="4644" w:type="dxa"/>
            <w:vAlign w:val="center"/>
          </w:tcPr>
          <w:p w:rsidR="00B63F06" w:rsidRPr="008F1D3E" w:rsidRDefault="00B63F06" w:rsidP="00B63F06">
            <w:pPr>
              <w:rPr>
                <w:rFonts w:cs="Arial"/>
              </w:rPr>
            </w:pPr>
            <w:r w:rsidRPr="008F1D3E">
              <w:rPr>
                <w:rFonts w:cs="Arial"/>
              </w:rPr>
              <w:t>Førtidspension efter 1. juli 2014</w:t>
            </w:r>
          </w:p>
        </w:tc>
        <w:tc>
          <w:tcPr>
            <w:tcW w:w="1417" w:type="dxa"/>
            <w:vAlign w:val="center"/>
          </w:tcPr>
          <w:p w:rsidR="00B63F06" w:rsidRPr="008F1D3E" w:rsidRDefault="00B63F06" w:rsidP="00B63F06">
            <w:pPr>
              <w:jc w:val="right"/>
              <w:rPr>
                <w:rFonts w:cs="Arial"/>
              </w:rPr>
            </w:pPr>
            <w:r w:rsidRPr="008F1D3E">
              <w:rPr>
                <w:rFonts w:cs="Arial"/>
              </w:rPr>
              <w:t>26.757</w:t>
            </w:r>
          </w:p>
        </w:tc>
        <w:tc>
          <w:tcPr>
            <w:tcW w:w="1418" w:type="dxa"/>
            <w:vAlign w:val="center"/>
          </w:tcPr>
          <w:p w:rsidR="00B63F06" w:rsidRPr="002F19B7" w:rsidRDefault="00B63F06" w:rsidP="00B63F06">
            <w:pPr>
              <w:jc w:val="right"/>
              <w:rPr>
                <w:rFonts w:cs="Arial"/>
              </w:rPr>
            </w:pPr>
            <w:r w:rsidRPr="002F19B7">
              <w:rPr>
                <w:rFonts w:cs="Arial"/>
              </w:rPr>
              <w:t>22.830</w:t>
            </w:r>
          </w:p>
        </w:tc>
        <w:tc>
          <w:tcPr>
            <w:tcW w:w="1417" w:type="dxa"/>
            <w:vAlign w:val="center"/>
          </w:tcPr>
          <w:p w:rsidR="00B63F06" w:rsidRPr="008F1D3E" w:rsidRDefault="00B63F06" w:rsidP="00B63F06">
            <w:pPr>
              <w:jc w:val="right"/>
              <w:rPr>
                <w:rFonts w:cs="Arial"/>
              </w:rPr>
            </w:pPr>
            <w:r w:rsidRPr="008F1D3E">
              <w:rPr>
                <w:rFonts w:cs="Arial"/>
              </w:rPr>
              <w:t>31.</w:t>
            </w:r>
            <w:r>
              <w:rPr>
                <w:rFonts w:cs="Arial"/>
              </w:rPr>
              <w:t>764</w:t>
            </w:r>
          </w:p>
        </w:tc>
        <w:tc>
          <w:tcPr>
            <w:tcW w:w="1305" w:type="dxa"/>
            <w:vAlign w:val="center"/>
          </w:tcPr>
          <w:p w:rsidR="00B63F06" w:rsidRPr="008F1D3E" w:rsidRDefault="00B63F06" w:rsidP="00B63F06">
            <w:pPr>
              <w:jc w:val="right"/>
              <w:rPr>
                <w:rFonts w:cs="Arial"/>
              </w:rPr>
            </w:pPr>
            <w:r w:rsidRPr="008F1D3E">
              <w:rPr>
                <w:rFonts w:cs="Arial"/>
              </w:rPr>
              <w:t>31.</w:t>
            </w:r>
            <w:r>
              <w:rPr>
                <w:rFonts w:cs="Arial"/>
              </w:rPr>
              <w:t>765</w:t>
            </w:r>
          </w:p>
        </w:tc>
      </w:tr>
      <w:tr w:rsidR="00B63F06" w:rsidRPr="008F1D3E" w:rsidTr="00B63F06">
        <w:tc>
          <w:tcPr>
            <w:tcW w:w="4644" w:type="dxa"/>
            <w:vAlign w:val="center"/>
          </w:tcPr>
          <w:p w:rsidR="00B63F06" w:rsidRPr="008F1D3E" w:rsidRDefault="00B63F06" w:rsidP="00B63F06">
            <w:pPr>
              <w:rPr>
                <w:rFonts w:cs="Arial"/>
              </w:rPr>
            </w:pPr>
            <w:r w:rsidRPr="008F1D3E">
              <w:rPr>
                <w:rFonts w:cs="Arial"/>
              </w:rPr>
              <w:t>Personlig-Helbredstillæg</w:t>
            </w:r>
          </w:p>
        </w:tc>
        <w:tc>
          <w:tcPr>
            <w:tcW w:w="1417" w:type="dxa"/>
            <w:vAlign w:val="center"/>
          </w:tcPr>
          <w:p w:rsidR="00B63F06" w:rsidRPr="008F1D3E" w:rsidRDefault="00B63F06" w:rsidP="00B63F06">
            <w:pPr>
              <w:jc w:val="right"/>
              <w:rPr>
                <w:rFonts w:cs="Arial"/>
              </w:rPr>
            </w:pPr>
            <w:r w:rsidRPr="008F1D3E">
              <w:rPr>
                <w:rFonts w:cs="Arial"/>
              </w:rPr>
              <w:t>5.091</w:t>
            </w:r>
          </w:p>
        </w:tc>
        <w:tc>
          <w:tcPr>
            <w:tcW w:w="1418" w:type="dxa"/>
            <w:vAlign w:val="center"/>
          </w:tcPr>
          <w:p w:rsidR="00B63F06" w:rsidRPr="002F19B7" w:rsidRDefault="00B63F06" w:rsidP="00B63F06">
            <w:pPr>
              <w:jc w:val="right"/>
              <w:rPr>
                <w:rFonts w:cs="Arial"/>
              </w:rPr>
            </w:pPr>
            <w:r w:rsidRPr="002F19B7">
              <w:rPr>
                <w:rFonts w:cs="Arial"/>
              </w:rPr>
              <w:t>5.782</w:t>
            </w:r>
          </w:p>
        </w:tc>
        <w:tc>
          <w:tcPr>
            <w:tcW w:w="1417" w:type="dxa"/>
            <w:vAlign w:val="center"/>
          </w:tcPr>
          <w:p w:rsidR="00B63F06" w:rsidRPr="008F1D3E" w:rsidRDefault="00B63F06" w:rsidP="00B63F06">
            <w:pPr>
              <w:jc w:val="right"/>
              <w:rPr>
                <w:rFonts w:cs="Arial"/>
              </w:rPr>
            </w:pPr>
            <w:r>
              <w:rPr>
                <w:rFonts w:cs="Arial"/>
              </w:rPr>
              <w:t>5.951</w:t>
            </w:r>
          </w:p>
        </w:tc>
        <w:tc>
          <w:tcPr>
            <w:tcW w:w="1305" w:type="dxa"/>
            <w:vAlign w:val="center"/>
          </w:tcPr>
          <w:p w:rsidR="00B63F06" w:rsidRPr="008F1D3E" w:rsidRDefault="00B63F06" w:rsidP="00B63F06">
            <w:pPr>
              <w:jc w:val="right"/>
              <w:rPr>
                <w:rFonts w:cs="Arial"/>
              </w:rPr>
            </w:pPr>
            <w:r w:rsidRPr="008F1D3E">
              <w:rPr>
                <w:rFonts w:cs="Arial"/>
              </w:rPr>
              <w:t>5.8</w:t>
            </w:r>
            <w:r>
              <w:rPr>
                <w:rFonts w:cs="Arial"/>
              </w:rPr>
              <w:t>8</w:t>
            </w:r>
            <w:r w:rsidRPr="008F1D3E">
              <w:rPr>
                <w:rFonts w:cs="Arial"/>
              </w:rPr>
              <w:t>6</w:t>
            </w:r>
          </w:p>
        </w:tc>
      </w:tr>
      <w:tr w:rsidR="00B63F06" w:rsidRPr="008F1D3E" w:rsidTr="00B63F06">
        <w:tc>
          <w:tcPr>
            <w:tcW w:w="4644" w:type="dxa"/>
            <w:vAlign w:val="center"/>
          </w:tcPr>
          <w:p w:rsidR="00B63F06" w:rsidRPr="008F1D3E" w:rsidRDefault="00B63F06" w:rsidP="00B63F06">
            <w:pPr>
              <w:rPr>
                <w:rFonts w:cs="Arial"/>
              </w:rPr>
            </w:pPr>
            <w:r>
              <w:rPr>
                <w:rFonts w:cs="Arial"/>
              </w:rPr>
              <w:t>Særlig kontant ydelse</w:t>
            </w:r>
          </w:p>
        </w:tc>
        <w:tc>
          <w:tcPr>
            <w:tcW w:w="1417" w:type="dxa"/>
            <w:vAlign w:val="center"/>
          </w:tcPr>
          <w:p w:rsidR="00B63F06" w:rsidRPr="008F1D3E" w:rsidRDefault="00B63F06" w:rsidP="00B63F06">
            <w:pPr>
              <w:jc w:val="right"/>
              <w:rPr>
                <w:rFonts w:cs="Arial"/>
              </w:rPr>
            </w:pPr>
            <w:r w:rsidRPr="008F1D3E">
              <w:rPr>
                <w:rFonts w:cs="Arial"/>
              </w:rPr>
              <w:t>1.579</w:t>
            </w:r>
          </w:p>
        </w:tc>
        <w:tc>
          <w:tcPr>
            <w:tcW w:w="1418" w:type="dxa"/>
            <w:vAlign w:val="center"/>
          </w:tcPr>
          <w:p w:rsidR="00B63F06" w:rsidRPr="002F19B7" w:rsidRDefault="00B63F06" w:rsidP="00B63F06">
            <w:pPr>
              <w:jc w:val="right"/>
              <w:rPr>
                <w:rFonts w:cs="Arial"/>
              </w:rPr>
            </w:pPr>
            <w:r w:rsidRPr="002F19B7">
              <w:rPr>
                <w:rFonts w:cs="Arial"/>
              </w:rPr>
              <w:t>1.807</w:t>
            </w:r>
          </w:p>
        </w:tc>
        <w:tc>
          <w:tcPr>
            <w:tcW w:w="1417" w:type="dxa"/>
            <w:vAlign w:val="center"/>
          </w:tcPr>
          <w:p w:rsidR="00B63F06" w:rsidRPr="008F1D3E" w:rsidRDefault="00B63F06" w:rsidP="00B63F06">
            <w:pPr>
              <w:jc w:val="right"/>
              <w:rPr>
                <w:rFonts w:cs="Arial"/>
              </w:rPr>
            </w:pPr>
            <w:r w:rsidRPr="008F1D3E">
              <w:rPr>
                <w:rFonts w:cs="Arial"/>
              </w:rPr>
              <w:t>2</w:t>
            </w:r>
            <w:r>
              <w:rPr>
                <w:rFonts w:cs="Arial"/>
              </w:rPr>
              <w:t>.046</w:t>
            </w:r>
          </w:p>
        </w:tc>
        <w:tc>
          <w:tcPr>
            <w:tcW w:w="1305" w:type="dxa"/>
            <w:vAlign w:val="center"/>
          </w:tcPr>
          <w:p w:rsidR="00B63F06" w:rsidRPr="008F1D3E" w:rsidRDefault="00B63F06" w:rsidP="00B63F06">
            <w:pPr>
              <w:jc w:val="right"/>
              <w:rPr>
                <w:rFonts w:cs="Arial"/>
              </w:rPr>
            </w:pPr>
            <w:r w:rsidRPr="008F1D3E">
              <w:rPr>
                <w:rFonts w:cs="Arial"/>
              </w:rPr>
              <w:t>2</w:t>
            </w:r>
            <w:r>
              <w:rPr>
                <w:rFonts w:cs="Arial"/>
              </w:rPr>
              <w:t>.043</w:t>
            </w:r>
          </w:p>
        </w:tc>
      </w:tr>
      <w:tr w:rsidR="00B63F06" w:rsidRPr="008F1D3E" w:rsidTr="00B63F06">
        <w:tc>
          <w:tcPr>
            <w:tcW w:w="4644" w:type="dxa"/>
            <w:vAlign w:val="center"/>
          </w:tcPr>
          <w:p w:rsidR="00B63F06" w:rsidRPr="008F1D3E" w:rsidRDefault="00B63F06" w:rsidP="00B63F06">
            <w:pPr>
              <w:rPr>
                <w:rFonts w:cs="Arial"/>
              </w:rPr>
            </w:pPr>
            <w:r w:rsidRPr="008F1D3E">
              <w:rPr>
                <w:rFonts w:cs="Arial"/>
              </w:rPr>
              <w:t>Boligstøtte</w:t>
            </w:r>
          </w:p>
        </w:tc>
        <w:tc>
          <w:tcPr>
            <w:tcW w:w="1417" w:type="dxa"/>
            <w:vAlign w:val="center"/>
          </w:tcPr>
          <w:p w:rsidR="00B63F06" w:rsidRPr="008F1D3E" w:rsidRDefault="00B63F06" w:rsidP="00B63F06">
            <w:pPr>
              <w:jc w:val="right"/>
              <w:rPr>
                <w:rFonts w:cs="Arial"/>
              </w:rPr>
            </w:pPr>
            <w:r w:rsidRPr="008F1D3E">
              <w:rPr>
                <w:rFonts w:cs="Arial"/>
              </w:rPr>
              <w:t>47.229</w:t>
            </w:r>
          </w:p>
        </w:tc>
        <w:tc>
          <w:tcPr>
            <w:tcW w:w="1418" w:type="dxa"/>
            <w:vAlign w:val="center"/>
          </w:tcPr>
          <w:p w:rsidR="00B63F06" w:rsidRPr="008F1D3E" w:rsidRDefault="00B63F06" w:rsidP="00B63F06">
            <w:pPr>
              <w:jc w:val="right"/>
              <w:rPr>
                <w:rFonts w:cs="Arial"/>
              </w:rPr>
            </w:pPr>
            <w:r w:rsidRPr="008F1D3E">
              <w:rPr>
                <w:rFonts w:cs="Arial"/>
              </w:rPr>
              <w:t>48.909</w:t>
            </w:r>
          </w:p>
        </w:tc>
        <w:tc>
          <w:tcPr>
            <w:tcW w:w="1417" w:type="dxa"/>
            <w:vAlign w:val="center"/>
          </w:tcPr>
          <w:p w:rsidR="00B63F06" w:rsidRPr="008F1D3E" w:rsidRDefault="00B63F06" w:rsidP="00B63F06">
            <w:pPr>
              <w:jc w:val="right"/>
              <w:rPr>
                <w:rFonts w:cs="Arial"/>
              </w:rPr>
            </w:pPr>
            <w:r>
              <w:rPr>
                <w:rFonts w:cs="Arial"/>
              </w:rPr>
              <w:t>50</w:t>
            </w:r>
            <w:r w:rsidRPr="008F1D3E">
              <w:rPr>
                <w:rFonts w:cs="Arial"/>
              </w:rPr>
              <w:t>.</w:t>
            </w:r>
            <w:r>
              <w:rPr>
                <w:rFonts w:cs="Arial"/>
              </w:rPr>
              <w:t>258</w:t>
            </w:r>
          </w:p>
        </w:tc>
        <w:tc>
          <w:tcPr>
            <w:tcW w:w="1305" w:type="dxa"/>
            <w:vAlign w:val="center"/>
          </w:tcPr>
          <w:p w:rsidR="00B63F06" w:rsidRPr="008F1D3E" w:rsidRDefault="00B63F06" w:rsidP="00B63F06">
            <w:pPr>
              <w:jc w:val="right"/>
              <w:rPr>
                <w:rFonts w:cs="Arial"/>
              </w:rPr>
            </w:pPr>
            <w:r>
              <w:rPr>
                <w:rFonts w:cs="Arial"/>
              </w:rPr>
              <w:t>50</w:t>
            </w:r>
            <w:r w:rsidRPr="008F1D3E">
              <w:rPr>
                <w:rFonts w:cs="Arial"/>
              </w:rPr>
              <w:t>.</w:t>
            </w:r>
            <w:r>
              <w:rPr>
                <w:rFonts w:cs="Arial"/>
              </w:rPr>
              <w:t>310</w:t>
            </w:r>
          </w:p>
        </w:tc>
      </w:tr>
      <w:tr w:rsidR="00B63F06" w:rsidRPr="008F1D3E" w:rsidTr="00B63F06">
        <w:tc>
          <w:tcPr>
            <w:tcW w:w="4644" w:type="dxa"/>
            <w:vAlign w:val="center"/>
          </w:tcPr>
          <w:p w:rsidR="00B63F06" w:rsidRPr="008F1D3E" w:rsidRDefault="00B63F06" w:rsidP="00B63F06">
            <w:pPr>
              <w:rPr>
                <w:rFonts w:cs="Arial"/>
                <w:b/>
              </w:rPr>
            </w:pPr>
            <w:r w:rsidRPr="008F1D3E">
              <w:rPr>
                <w:rFonts w:cs="Arial"/>
                <w:b/>
              </w:rPr>
              <w:t>Omkostninger i alt</w:t>
            </w:r>
          </w:p>
        </w:tc>
        <w:tc>
          <w:tcPr>
            <w:tcW w:w="1417" w:type="dxa"/>
            <w:vAlign w:val="center"/>
          </w:tcPr>
          <w:p w:rsidR="00B63F06" w:rsidRPr="008F1D3E" w:rsidRDefault="00B63F06" w:rsidP="00B63F06">
            <w:pPr>
              <w:jc w:val="right"/>
              <w:rPr>
                <w:rFonts w:cs="Arial"/>
                <w:b/>
              </w:rPr>
            </w:pPr>
            <w:r w:rsidRPr="008F1D3E">
              <w:rPr>
                <w:rFonts w:cs="Arial"/>
                <w:b/>
              </w:rPr>
              <w:t>215.274</w:t>
            </w:r>
          </w:p>
        </w:tc>
        <w:tc>
          <w:tcPr>
            <w:tcW w:w="1418" w:type="dxa"/>
            <w:vAlign w:val="center"/>
          </w:tcPr>
          <w:p w:rsidR="00B63F06" w:rsidRPr="008F1D3E" w:rsidRDefault="00B63F06" w:rsidP="00B63F06">
            <w:pPr>
              <w:jc w:val="right"/>
              <w:rPr>
                <w:rFonts w:cs="Arial"/>
                <w:b/>
              </w:rPr>
            </w:pPr>
            <w:r w:rsidRPr="008F1D3E">
              <w:rPr>
                <w:rFonts w:cs="Arial"/>
                <w:b/>
              </w:rPr>
              <w:t>225.078</w:t>
            </w:r>
          </w:p>
        </w:tc>
        <w:tc>
          <w:tcPr>
            <w:tcW w:w="1417" w:type="dxa"/>
            <w:vAlign w:val="center"/>
          </w:tcPr>
          <w:p w:rsidR="00B63F06" w:rsidRPr="008F1D3E" w:rsidRDefault="00B63F06" w:rsidP="00B63F06">
            <w:pPr>
              <w:jc w:val="right"/>
              <w:rPr>
                <w:rFonts w:cs="Arial"/>
                <w:b/>
              </w:rPr>
            </w:pPr>
            <w:r>
              <w:rPr>
                <w:rFonts w:cs="Arial"/>
                <w:b/>
              </w:rPr>
              <w:t>226.277</w:t>
            </w:r>
          </w:p>
        </w:tc>
        <w:tc>
          <w:tcPr>
            <w:tcW w:w="1305" w:type="dxa"/>
            <w:vAlign w:val="center"/>
          </w:tcPr>
          <w:p w:rsidR="00B63F06" w:rsidRPr="008F1D3E" w:rsidRDefault="00B63F06" w:rsidP="00B63F06">
            <w:pPr>
              <w:jc w:val="right"/>
              <w:rPr>
                <w:rFonts w:cs="Arial"/>
                <w:b/>
              </w:rPr>
            </w:pPr>
            <w:r w:rsidRPr="008F1D3E">
              <w:rPr>
                <w:rFonts w:cs="Arial"/>
                <w:b/>
              </w:rPr>
              <w:t>22</w:t>
            </w:r>
            <w:r>
              <w:rPr>
                <w:rFonts w:cs="Arial"/>
                <w:b/>
              </w:rPr>
              <w:t>6</w:t>
            </w:r>
            <w:r w:rsidRPr="008F1D3E">
              <w:rPr>
                <w:rFonts w:cs="Arial"/>
                <w:b/>
              </w:rPr>
              <w:t>.</w:t>
            </w:r>
            <w:r>
              <w:rPr>
                <w:rFonts w:cs="Arial"/>
                <w:b/>
              </w:rPr>
              <w:t>260</w:t>
            </w:r>
          </w:p>
        </w:tc>
      </w:tr>
    </w:tbl>
    <w:p w:rsidR="00B63F06" w:rsidRPr="008F1D3E" w:rsidRDefault="00B63F06" w:rsidP="00B63F06">
      <w:pPr>
        <w:spacing w:after="0"/>
        <w:rPr>
          <w:sz w:val="16"/>
        </w:rPr>
      </w:pPr>
      <w:r>
        <w:rPr>
          <w:sz w:val="16"/>
        </w:rPr>
        <w:t>Anm.: 2018-2019 i årets priser, 2020-2023</w:t>
      </w:r>
      <w:r w:rsidRPr="008F1D3E">
        <w:rPr>
          <w:sz w:val="16"/>
        </w:rPr>
        <w:t xml:space="preserve"> i 20</w:t>
      </w:r>
      <w:r>
        <w:rPr>
          <w:sz w:val="16"/>
        </w:rPr>
        <w:t>20</w:t>
      </w:r>
      <w:r w:rsidRPr="008F1D3E">
        <w:rPr>
          <w:sz w:val="16"/>
        </w:rPr>
        <w:t>-prisniveau</w:t>
      </w:r>
    </w:p>
    <w:p w:rsidR="00B63F06" w:rsidRPr="008F1D3E" w:rsidRDefault="00B63F06" w:rsidP="00D93EB4">
      <w:pPr>
        <w:pStyle w:val="Overskrift3"/>
      </w:pPr>
      <w:bookmarkStart w:id="209" w:name="_Toc26515585"/>
      <w:r w:rsidRPr="008F1D3E">
        <w:t>Indarbejdede ændringer i budgettet</w:t>
      </w:r>
      <w:bookmarkEnd w:id="209"/>
    </w:p>
    <w:p w:rsidR="00B63F06" w:rsidRPr="008F1D3E" w:rsidRDefault="00B63F06" w:rsidP="00B63F06">
      <w:r w:rsidRPr="008F1D3E">
        <w:t>For politikområdet ”Det borgernære område”, er der i alt indarbejdede ændringer i budget 2019 med -0,113 mio. kr.</w:t>
      </w:r>
    </w:p>
    <w:p w:rsidR="00B63F06" w:rsidRDefault="00B63F06" w:rsidP="00B63F06">
      <w:pPr>
        <w:pStyle w:val="Listeafsnit"/>
      </w:pPr>
      <w:r>
        <w:t>Tabel 28</w:t>
      </w:r>
      <w:r w:rsidRPr="008F1D3E">
        <w:t>. Oversigt over indarbejdede ændringer til budget 20</w:t>
      </w:r>
      <w:r>
        <w:t>20</w:t>
      </w:r>
      <w:r w:rsidRPr="008F1D3E">
        <w:t xml:space="preserve"> samt overslagsår. </w:t>
      </w:r>
    </w:p>
    <w:tbl>
      <w:tblPr>
        <w:tblW w:w="10201" w:type="dxa"/>
        <w:tblCellMar>
          <w:left w:w="70" w:type="dxa"/>
          <w:right w:w="70" w:type="dxa"/>
        </w:tblCellMar>
        <w:tblLook w:val="04A0" w:firstRow="1" w:lastRow="0" w:firstColumn="1" w:lastColumn="0" w:noHBand="0" w:noVBand="1"/>
      </w:tblPr>
      <w:tblGrid>
        <w:gridCol w:w="4815"/>
        <w:gridCol w:w="1417"/>
        <w:gridCol w:w="1276"/>
        <w:gridCol w:w="1276"/>
        <w:gridCol w:w="1417"/>
      </w:tblGrid>
      <w:tr w:rsidR="00B63F06" w:rsidRPr="00934B5B" w:rsidTr="00B63F06">
        <w:trPr>
          <w:trHeight w:val="1020"/>
        </w:trPr>
        <w:tc>
          <w:tcPr>
            <w:tcW w:w="4815"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934B5B" w:rsidRDefault="00B63F06" w:rsidP="00B63F06">
            <w:pPr>
              <w:spacing w:after="0"/>
              <w:rPr>
                <w:rFonts w:eastAsia="Times New Roman" w:cs="Arial"/>
                <w:b/>
                <w:bCs/>
                <w:szCs w:val="20"/>
                <w:lang w:eastAsia="da-DK"/>
              </w:rPr>
            </w:pPr>
            <w:r w:rsidRPr="00934B5B">
              <w:rPr>
                <w:rFonts w:eastAsia="Times New Roman" w:cs="Arial"/>
                <w:b/>
                <w:bCs/>
                <w:szCs w:val="20"/>
                <w:lang w:eastAsia="da-DK"/>
              </w:rPr>
              <w:t>Det borgernære område                           Drift og refusion                                    i 1.000 kr.</w:t>
            </w:r>
          </w:p>
        </w:tc>
        <w:tc>
          <w:tcPr>
            <w:tcW w:w="1417" w:type="dxa"/>
            <w:tcBorders>
              <w:top w:val="single" w:sz="4" w:space="0" w:color="auto"/>
              <w:left w:val="nil"/>
              <w:bottom w:val="single" w:sz="4" w:space="0" w:color="auto"/>
              <w:right w:val="single" w:sz="4" w:space="0" w:color="auto"/>
            </w:tcBorders>
            <w:shd w:val="clear" w:color="000000" w:fill="C5D9F1"/>
            <w:vAlign w:val="center"/>
            <w:hideMark/>
          </w:tcPr>
          <w:p w:rsidR="00B63F06" w:rsidRPr="00934B5B" w:rsidRDefault="00B63F06" w:rsidP="00B63F06">
            <w:pPr>
              <w:spacing w:after="0"/>
              <w:jc w:val="center"/>
              <w:rPr>
                <w:rFonts w:eastAsia="Times New Roman" w:cs="Arial"/>
                <w:b/>
                <w:bCs/>
                <w:szCs w:val="20"/>
                <w:lang w:eastAsia="da-DK"/>
              </w:rPr>
            </w:pPr>
            <w:r w:rsidRPr="00934B5B">
              <w:rPr>
                <w:rFonts w:eastAsia="Times New Roman" w:cs="Arial"/>
                <w:b/>
                <w:bCs/>
                <w:szCs w:val="20"/>
                <w:lang w:eastAsia="da-DK"/>
              </w:rPr>
              <w:t>Budget 2020</w:t>
            </w:r>
          </w:p>
        </w:tc>
        <w:tc>
          <w:tcPr>
            <w:tcW w:w="1276" w:type="dxa"/>
            <w:tcBorders>
              <w:top w:val="single" w:sz="4" w:space="0" w:color="auto"/>
              <w:left w:val="nil"/>
              <w:bottom w:val="single" w:sz="4" w:space="0" w:color="auto"/>
              <w:right w:val="single" w:sz="4" w:space="0" w:color="auto"/>
            </w:tcBorders>
            <w:shd w:val="clear" w:color="000000" w:fill="C5D9F1"/>
            <w:vAlign w:val="center"/>
            <w:hideMark/>
          </w:tcPr>
          <w:p w:rsidR="00B63F06" w:rsidRPr="00934B5B" w:rsidRDefault="00B63F06" w:rsidP="00B63F06">
            <w:pPr>
              <w:spacing w:after="0"/>
              <w:jc w:val="center"/>
              <w:rPr>
                <w:rFonts w:eastAsia="Times New Roman" w:cs="Arial"/>
                <w:b/>
                <w:bCs/>
                <w:szCs w:val="20"/>
                <w:lang w:eastAsia="da-DK"/>
              </w:rPr>
            </w:pPr>
            <w:r w:rsidRPr="00934B5B">
              <w:rPr>
                <w:rFonts w:eastAsia="Times New Roman" w:cs="Arial"/>
                <w:b/>
                <w:bCs/>
                <w:szCs w:val="20"/>
                <w:lang w:eastAsia="da-DK"/>
              </w:rPr>
              <w:t>Budget-overslag 2021</w:t>
            </w:r>
          </w:p>
        </w:tc>
        <w:tc>
          <w:tcPr>
            <w:tcW w:w="1276" w:type="dxa"/>
            <w:tcBorders>
              <w:top w:val="single" w:sz="4" w:space="0" w:color="auto"/>
              <w:left w:val="nil"/>
              <w:bottom w:val="single" w:sz="4" w:space="0" w:color="auto"/>
              <w:right w:val="single" w:sz="4" w:space="0" w:color="auto"/>
            </w:tcBorders>
            <w:shd w:val="clear" w:color="000000" w:fill="C5D9F1"/>
            <w:vAlign w:val="center"/>
            <w:hideMark/>
          </w:tcPr>
          <w:p w:rsidR="00B63F06" w:rsidRPr="00934B5B" w:rsidRDefault="00B63F06" w:rsidP="00B63F06">
            <w:pPr>
              <w:spacing w:after="0"/>
              <w:jc w:val="center"/>
              <w:rPr>
                <w:rFonts w:eastAsia="Times New Roman" w:cs="Arial"/>
                <w:b/>
                <w:bCs/>
                <w:szCs w:val="20"/>
                <w:lang w:eastAsia="da-DK"/>
              </w:rPr>
            </w:pPr>
            <w:r w:rsidRPr="00934B5B">
              <w:rPr>
                <w:rFonts w:eastAsia="Times New Roman" w:cs="Arial"/>
                <w:b/>
                <w:bCs/>
                <w:szCs w:val="20"/>
                <w:lang w:eastAsia="da-DK"/>
              </w:rPr>
              <w:t>Budget-overslag 2022</w:t>
            </w:r>
          </w:p>
        </w:tc>
        <w:tc>
          <w:tcPr>
            <w:tcW w:w="1417" w:type="dxa"/>
            <w:tcBorders>
              <w:top w:val="single" w:sz="4" w:space="0" w:color="auto"/>
              <w:left w:val="nil"/>
              <w:bottom w:val="single" w:sz="4" w:space="0" w:color="auto"/>
              <w:right w:val="single" w:sz="4" w:space="0" w:color="auto"/>
            </w:tcBorders>
            <w:shd w:val="clear" w:color="000000" w:fill="C5D9F1"/>
            <w:vAlign w:val="center"/>
            <w:hideMark/>
          </w:tcPr>
          <w:p w:rsidR="00B63F06" w:rsidRPr="00934B5B" w:rsidRDefault="00B63F06" w:rsidP="00B63F06">
            <w:pPr>
              <w:spacing w:after="0"/>
              <w:jc w:val="center"/>
              <w:rPr>
                <w:rFonts w:eastAsia="Times New Roman" w:cs="Arial"/>
                <w:b/>
                <w:bCs/>
                <w:szCs w:val="20"/>
                <w:lang w:eastAsia="da-DK"/>
              </w:rPr>
            </w:pPr>
            <w:r w:rsidRPr="00934B5B">
              <w:rPr>
                <w:rFonts w:eastAsia="Times New Roman" w:cs="Arial"/>
                <w:b/>
                <w:bCs/>
                <w:szCs w:val="20"/>
                <w:lang w:eastAsia="da-DK"/>
              </w:rPr>
              <w:t>Budget-overslag 2023</w:t>
            </w:r>
          </w:p>
        </w:tc>
      </w:tr>
      <w:tr w:rsidR="00B63F06" w:rsidRPr="00934B5B" w:rsidTr="00B63F06">
        <w:trPr>
          <w:trHeight w:val="255"/>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63F06" w:rsidRPr="00934B5B" w:rsidRDefault="00B63F06" w:rsidP="00B63F06">
            <w:pPr>
              <w:spacing w:after="0"/>
              <w:rPr>
                <w:rFonts w:eastAsia="Times New Roman" w:cs="Arial"/>
                <w:szCs w:val="20"/>
                <w:lang w:eastAsia="da-DK"/>
              </w:rPr>
            </w:pPr>
            <w:r w:rsidRPr="00934B5B">
              <w:rPr>
                <w:rFonts w:eastAsia="Times New Roman" w:cs="Arial"/>
                <w:szCs w:val="20"/>
                <w:lang w:eastAsia="da-DK"/>
              </w:rPr>
              <w:t>Borgernære ydelser</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szCs w:val="20"/>
                <w:lang w:eastAsia="da-DK"/>
              </w:rPr>
            </w:pPr>
            <w:r w:rsidRPr="00934B5B">
              <w:rPr>
                <w:rFonts w:eastAsia="Times New Roman" w:cs="Arial"/>
                <w:szCs w:val="20"/>
                <w:lang w:eastAsia="da-DK"/>
              </w:rPr>
              <w:t>-35</w:t>
            </w:r>
          </w:p>
        </w:tc>
        <w:tc>
          <w:tcPr>
            <w:tcW w:w="1276"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szCs w:val="20"/>
                <w:lang w:eastAsia="da-DK"/>
              </w:rPr>
            </w:pPr>
            <w:r w:rsidRPr="00934B5B">
              <w:rPr>
                <w:rFonts w:eastAsia="Times New Roman" w:cs="Arial"/>
                <w:szCs w:val="20"/>
                <w:lang w:eastAsia="da-DK"/>
              </w:rPr>
              <w:t>31</w:t>
            </w:r>
          </w:p>
        </w:tc>
        <w:tc>
          <w:tcPr>
            <w:tcW w:w="1276"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szCs w:val="20"/>
                <w:lang w:eastAsia="da-DK"/>
              </w:rPr>
            </w:pPr>
            <w:r w:rsidRPr="00934B5B">
              <w:rPr>
                <w:rFonts w:eastAsia="Times New Roman" w:cs="Arial"/>
                <w:szCs w:val="20"/>
                <w:lang w:eastAsia="da-DK"/>
              </w:rPr>
              <w:t>31</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szCs w:val="20"/>
                <w:lang w:eastAsia="da-DK"/>
              </w:rPr>
            </w:pPr>
            <w:r w:rsidRPr="00934B5B">
              <w:rPr>
                <w:rFonts w:eastAsia="Times New Roman" w:cs="Arial"/>
                <w:szCs w:val="20"/>
                <w:lang w:eastAsia="da-DK"/>
              </w:rPr>
              <w:t>31</w:t>
            </w:r>
          </w:p>
        </w:tc>
      </w:tr>
      <w:tr w:rsidR="00B63F06" w:rsidRPr="00934B5B" w:rsidTr="00B63F06">
        <w:trPr>
          <w:trHeight w:val="255"/>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63F06" w:rsidRPr="00934B5B" w:rsidRDefault="00B63F06" w:rsidP="00B63F06">
            <w:pPr>
              <w:spacing w:after="0"/>
              <w:rPr>
                <w:rFonts w:eastAsia="Times New Roman" w:cs="Arial"/>
                <w:b/>
                <w:bCs/>
                <w:szCs w:val="20"/>
                <w:lang w:eastAsia="da-DK"/>
              </w:rPr>
            </w:pPr>
            <w:r w:rsidRPr="00934B5B">
              <w:rPr>
                <w:rFonts w:eastAsia="Times New Roman" w:cs="Arial"/>
                <w:b/>
                <w:bCs/>
                <w:szCs w:val="20"/>
                <w:lang w:eastAsia="da-DK"/>
              </w:rPr>
              <w:t>I alt</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b/>
                <w:bCs/>
                <w:szCs w:val="20"/>
                <w:lang w:eastAsia="da-DK"/>
              </w:rPr>
            </w:pPr>
            <w:r w:rsidRPr="00934B5B">
              <w:rPr>
                <w:rFonts w:eastAsia="Times New Roman" w:cs="Arial"/>
                <w:b/>
                <w:bCs/>
                <w:szCs w:val="20"/>
                <w:lang w:eastAsia="da-DK"/>
              </w:rPr>
              <w:t>-35</w:t>
            </w:r>
          </w:p>
        </w:tc>
        <w:tc>
          <w:tcPr>
            <w:tcW w:w="1276"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b/>
                <w:bCs/>
                <w:szCs w:val="20"/>
                <w:lang w:eastAsia="da-DK"/>
              </w:rPr>
            </w:pPr>
            <w:r w:rsidRPr="00934B5B">
              <w:rPr>
                <w:rFonts w:eastAsia="Times New Roman" w:cs="Arial"/>
                <w:b/>
                <w:bCs/>
                <w:szCs w:val="20"/>
                <w:lang w:eastAsia="da-DK"/>
              </w:rPr>
              <w:t>31</w:t>
            </w:r>
          </w:p>
        </w:tc>
        <w:tc>
          <w:tcPr>
            <w:tcW w:w="1276"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b/>
                <w:bCs/>
                <w:szCs w:val="20"/>
                <w:lang w:eastAsia="da-DK"/>
              </w:rPr>
            </w:pPr>
            <w:r w:rsidRPr="00934B5B">
              <w:rPr>
                <w:rFonts w:eastAsia="Times New Roman" w:cs="Arial"/>
                <w:b/>
                <w:bCs/>
                <w:szCs w:val="20"/>
                <w:lang w:eastAsia="da-DK"/>
              </w:rPr>
              <w:t>31</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b/>
                <w:bCs/>
                <w:szCs w:val="20"/>
                <w:lang w:eastAsia="da-DK"/>
              </w:rPr>
            </w:pPr>
            <w:r w:rsidRPr="00934B5B">
              <w:rPr>
                <w:rFonts w:eastAsia="Times New Roman" w:cs="Arial"/>
                <w:b/>
                <w:bCs/>
                <w:szCs w:val="20"/>
                <w:lang w:eastAsia="da-DK"/>
              </w:rPr>
              <w:t>31</w:t>
            </w:r>
          </w:p>
        </w:tc>
      </w:tr>
      <w:tr w:rsidR="00B63F06" w:rsidRPr="00934B5B" w:rsidTr="00B63F06">
        <w:trPr>
          <w:trHeight w:val="255"/>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63F06" w:rsidRPr="00934B5B" w:rsidRDefault="00B63F06" w:rsidP="00B63F06">
            <w:pPr>
              <w:spacing w:after="0"/>
              <w:rPr>
                <w:rFonts w:eastAsia="Times New Roman" w:cs="Arial"/>
                <w:b/>
                <w:bCs/>
                <w:szCs w:val="20"/>
                <w:lang w:eastAsia="da-DK"/>
              </w:rPr>
            </w:pPr>
            <w:r w:rsidRPr="00934B5B">
              <w:rPr>
                <w:rFonts w:eastAsia="Times New Roman" w:cs="Arial"/>
                <w:b/>
                <w:bCs/>
                <w:szCs w:val="20"/>
                <w:lang w:eastAsia="da-DK"/>
              </w:rPr>
              <w:t>Heraf serviceudgifter</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b/>
                <w:bCs/>
                <w:szCs w:val="20"/>
                <w:lang w:eastAsia="da-DK"/>
              </w:rPr>
            </w:pPr>
            <w:r w:rsidRPr="00934B5B">
              <w:rPr>
                <w:rFonts w:eastAsia="Times New Roman" w:cs="Arial"/>
                <w:b/>
                <w:bCs/>
                <w:szCs w:val="20"/>
                <w:lang w:eastAsia="da-DK"/>
              </w:rPr>
              <w:t>28</w:t>
            </w:r>
          </w:p>
        </w:tc>
        <w:tc>
          <w:tcPr>
            <w:tcW w:w="1276"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b/>
                <w:bCs/>
                <w:szCs w:val="20"/>
                <w:lang w:eastAsia="da-DK"/>
              </w:rPr>
            </w:pPr>
            <w:r w:rsidRPr="00934B5B">
              <w:rPr>
                <w:rFonts w:eastAsia="Times New Roman" w:cs="Arial"/>
                <w:b/>
                <w:bCs/>
                <w:szCs w:val="20"/>
                <w:lang w:eastAsia="da-DK"/>
              </w:rPr>
              <w:t>28</w:t>
            </w:r>
          </w:p>
        </w:tc>
        <w:tc>
          <w:tcPr>
            <w:tcW w:w="1276"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b/>
                <w:bCs/>
                <w:szCs w:val="20"/>
                <w:lang w:eastAsia="da-DK"/>
              </w:rPr>
            </w:pPr>
            <w:r w:rsidRPr="00934B5B">
              <w:rPr>
                <w:rFonts w:eastAsia="Times New Roman" w:cs="Arial"/>
                <w:b/>
                <w:bCs/>
                <w:szCs w:val="20"/>
                <w:lang w:eastAsia="da-DK"/>
              </w:rPr>
              <w:t>28</w:t>
            </w:r>
          </w:p>
        </w:tc>
        <w:tc>
          <w:tcPr>
            <w:tcW w:w="1417" w:type="dxa"/>
            <w:tcBorders>
              <w:top w:val="nil"/>
              <w:left w:val="nil"/>
              <w:bottom w:val="single" w:sz="4" w:space="0" w:color="auto"/>
              <w:right w:val="single" w:sz="4" w:space="0" w:color="auto"/>
            </w:tcBorders>
            <w:shd w:val="clear" w:color="auto" w:fill="auto"/>
            <w:noWrap/>
            <w:vAlign w:val="bottom"/>
            <w:hideMark/>
          </w:tcPr>
          <w:p w:rsidR="00B63F06" w:rsidRPr="00934B5B" w:rsidRDefault="00B63F06" w:rsidP="00B63F06">
            <w:pPr>
              <w:spacing w:after="0"/>
              <w:jc w:val="right"/>
              <w:rPr>
                <w:rFonts w:eastAsia="Times New Roman" w:cs="Arial"/>
                <w:b/>
                <w:bCs/>
                <w:szCs w:val="20"/>
                <w:lang w:eastAsia="da-DK"/>
              </w:rPr>
            </w:pPr>
            <w:r w:rsidRPr="00934B5B">
              <w:rPr>
                <w:rFonts w:eastAsia="Times New Roman" w:cs="Arial"/>
                <w:b/>
                <w:bCs/>
                <w:szCs w:val="20"/>
                <w:lang w:eastAsia="da-DK"/>
              </w:rPr>
              <w:t>28</w:t>
            </w:r>
          </w:p>
        </w:tc>
      </w:tr>
    </w:tbl>
    <w:p w:rsidR="00B63F06" w:rsidRPr="008F1D3E" w:rsidRDefault="00B63F06" w:rsidP="00B63F06">
      <w:pPr>
        <w:spacing w:after="0"/>
        <w:rPr>
          <w:sz w:val="16"/>
        </w:rPr>
      </w:pPr>
      <w:r w:rsidRPr="008F1D3E">
        <w:rPr>
          <w:sz w:val="16"/>
        </w:rPr>
        <w:t>Anm.: i 20</w:t>
      </w:r>
      <w:r>
        <w:rPr>
          <w:sz w:val="16"/>
        </w:rPr>
        <w:t>20</w:t>
      </w:r>
      <w:r w:rsidRPr="008F1D3E">
        <w:rPr>
          <w:sz w:val="16"/>
        </w:rPr>
        <w:t>-prisniveau</w:t>
      </w:r>
    </w:p>
    <w:p w:rsidR="00B63F06" w:rsidRPr="008F1D3E" w:rsidRDefault="00B63F06" w:rsidP="00B63F06">
      <w:pPr>
        <w:pStyle w:val="Listeafsnit"/>
        <w:rPr>
          <w:strike/>
          <w:sz w:val="16"/>
        </w:rPr>
      </w:pPr>
    </w:p>
    <w:p w:rsidR="00B63F06" w:rsidRPr="004E100A" w:rsidRDefault="00B63F06" w:rsidP="00B63F06">
      <w:r w:rsidRPr="004E100A">
        <w:t>Kort beskrivelse af de indarbejdede ændringer i budgetforslag 20</w:t>
      </w:r>
      <w:r>
        <w:t>20</w:t>
      </w:r>
      <w:r w:rsidRPr="004E100A">
        <w:t xml:space="preserve">: </w:t>
      </w:r>
    </w:p>
    <w:p w:rsidR="00B63F06" w:rsidRPr="004E100A" w:rsidRDefault="00B63F06" w:rsidP="00B63F06">
      <w:pPr>
        <w:spacing w:after="0"/>
      </w:pPr>
      <w:r w:rsidRPr="004E100A">
        <w:t>Serviceudgifter:</w:t>
      </w:r>
    </w:p>
    <w:p w:rsidR="00B63F06" w:rsidRDefault="00B63F06" w:rsidP="00B63F06">
      <w:pPr>
        <w:pStyle w:val="Listeafsnit"/>
        <w:numPr>
          <w:ilvl w:val="0"/>
          <w:numId w:val="6"/>
        </w:numPr>
        <w:spacing w:after="360" w:line="276" w:lineRule="auto"/>
        <w:ind w:left="714" w:hanging="357"/>
      </w:pPr>
      <w:r>
        <w:t xml:space="preserve">Lejetab ved fraflytning og tomgangsleje, merudgift 28.000 </w:t>
      </w:r>
      <w:r w:rsidRPr="004E100A">
        <w:t>kr.</w:t>
      </w:r>
    </w:p>
    <w:p w:rsidR="00B63F06" w:rsidRPr="004E100A" w:rsidRDefault="00B63F06" w:rsidP="00B63F06">
      <w:pPr>
        <w:spacing w:after="0"/>
      </w:pPr>
      <w:r w:rsidRPr="004E100A">
        <w:t>Ikke serviceudgifter</w:t>
      </w:r>
      <w:r>
        <w:t xml:space="preserve"> i alt mindreudgifter på 63.000 kr., som fordeler sig således:</w:t>
      </w:r>
    </w:p>
    <w:p w:rsidR="00B63F06" w:rsidRDefault="00B63F06" w:rsidP="003D54BD">
      <w:pPr>
        <w:pStyle w:val="Listeafsnit"/>
        <w:numPr>
          <w:ilvl w:val="0"/>
          <w:numId w:val="29"/>
        </w:numPr>
        <w:spacing w:after="0" w:line="276" w:lineRule="auto"/>
      </w:pPr>
      <w:r>
        <w:t>Resultatstilskud ved</w:t>
      </w:r>
      <w:r w:rsidRPr="00743EF0">
        <w:t xml:space="preserve"> repatriering </w:t>
      </w:r>
      <w:r>
        <w:t>af udlændinge, merindtægt 0,100 mio. kr.</w:t>
      </w:r>
    </w:p>
    <w:p w:rsidR="00B63F06" w:rsidRPr="00324F29" w:rsidRDefault="00B63F06" w:rsidP="003D54BD">
      <w:pPr>
        <w:pStyle w:val="Listeafsnit"/>
        <w:numPr>
          <w:ilvl w:val="0"/>
          <w:numId w:val="29"/>
        </w:numPr>
        <w:spacing w:after="0" w:line="276" w:lineRule="auto"/>
      </w:pPr>
      <w:r>
        <w:t xml:space="preserve">Øgede udgifter til helbredstillæg, merudgift 84.000 kr. </w:t>
      </w:r>
    </w:p>
    <w:p w:rsidR="00B63F06" w:rsidRDefault="00B63F06" w:rsidP="003D54BD">
      <w:pPr>
        <w:pStyle w:val="Listeafsnit"/>
        <w:numPr>
          <w:ilvl w:val="0"/>
          <w:numId w:val="29"/>
        </w:numPr>
        <w:spacing w:after="0" w:line="276" w:lineRule="auto"/>
      </w:pPr>
      <w:r w:rsidRPr="00324F29">
        <w:t>E</w:t>
      </w:r>
      <w:r>
        <w:t>n</w:t>
      </w:r>
      <w:r w:rsidRPr="00324F29">
        <w:t xml:space="preserve"> stigning i forbruget til kontante ydelser, primært på boligstøtteområdet, </w:t>
      </w:r>
      <w:r>
        <w:t>0,</w:t>
      </w:r>
      <w:r w:rsidRPr="00324F29">
        <w:t>497 mio. kr.</w:t>
      </w:r>
    </w:p>
    <w:p w:rsidR="00B63F06" w:rsidRDefault="00B63F06" w:rsidP="003D54BD">
      <w:pPr>
        <w:pStyle w:val="Listeafsnit"/>
        <w:numPr>
          <w:ilvl w:val="0"/>
          <w:numId w:val="29"/>
        </w:numPr>
        <w:spacing w:after="0" w:line="276" w:lineRule="auto"/>
      </w:pPr>
      <w:r>
        <w:t>Tab vedrørende ydelser og tilskud, som dækkes af kommunerne efter § 26, om Udbetaling Danmark, merudgift 0,300 mio. kr.</w:t>
      </w:r>
    </w:p>
    <w:p w:rsidR="00B63F06" w:rsidRPr="00324F29" w:rsidRDefault="00B63F06" w:rsidP="003D54BD">
      <w:pPr>
        <w:pStyle w:val="Listeafsnit"/>
        <w:numPr>
          <w:ilvl w:val="0"/>
          <w:numId w:val="29"/>
        </w:numPr>
        <w:spacing w:after="0" w:line="276" w:lineRule="auto"/>
      </w:pPr>
      <w:r>
        <w:t>Øget</w:t>
      </w:r>
      <w:r w:rsidRPr="00324F29">
        <w:t xml:space="preserve"> </w:t>
      </w:r>
      <w:r>
        <w:t>statsrefusion på kontante ydelser med sociale formål, merindtægt 90.000 kr.</w:t>
      </w:r>
    </w:p>
    <w:p w:rsidR="00B63F06" w:rsidRDefault="00B63F06" w:rsidP="003D54BD">
      <w:pPr>
        <w:pStyle w:val="Listeafsnit"/>
        <w:numPr>
          <w:ilvl w:val="0"/>
          <w:numId w:val="29"/>
        </w:numPr>
        <w:spacing w:after="0" w:line="276" w:lineRule="auto"/>
      </w:pPr>
      <w:r>
        <w:t>Fald i</w:t>
      </w:r>
      <w:r w:rsidRPr="00595955">
        <w:t xml:space="preserve"> udgifter til f</w:t>
      </w:r>
      <w:r>
        <w:t>ørtidspension, mindreudgift 0,754</w:t>
      </w:r>
      <w:r w:rsidRPr="00595955">
        <w:t>. mio. kr.</w:t>
      </w:r>
    </w:p>
    <w:p w:rsidR="00B63F06" w:rsidRPr="00A42492" w:rsidRDefault="00B63F06" w:rsidP="007E53AC">
      <w:pPr>
        <w:pStyle w:val="Overskrift3"/>
      </w:pPr>
      <w:bookmarkStart w:id="210" w:name="_Toc26515586"/>
      <w:r w:rsidRPr="00A42492">
        <w:t>Aktuelle udfordringer og problemstillinger</w:t>
      </w:r>
      <w:bookmarkEnd w:id="210"/>
    </w:p>
    <w:p w:rsidR="00B63F06" w:rsidRPr="000F18D4" w:rsidRDefault="00B63F06" w:rsidP="00B63F06">
      <w:pPr>
        <w:rPr>
          <w:rFonts w:cs="Arial"/>
        </w:rPr>
      </w:pPr>
      <w:r w:rsidRPr="002774CB">
        <w:rPr>
          <w:rFonts w:cs="Arial"/>
          <w:szCs w:val="20"/>
        </w:rPr>
        <w:t xml:space="preserve">Det er en udfordring </w:t>
      </w:r>
      <w:r>
        <w:rPr>
          <w:rFonts w:cs="Arial"/>
          <w:szCs w:val="20"/>
        </w:rPr>
        <w:t>a</w:t>
      </w:r>
      <w:r w:rsidRPr="002774CB">
        <w:rPr>
          <w:rFonts w:cs="Arial"/>
          <w:szCs w:val="20"/>
        </w:rPr>
        <w:t xml:space="preserve">t følge op på de ydelser som udbetales fra Udbetaling Danmark </w:t>
      </w:r>
      <w:r>
        <w:rPr>
          <w:rFonts w:cs="Arial"/>
          <w:szCs w:val="20"/>
        </w:rPr>
        <w:t>(</w:t>
      </w:r>
      <w:r w:rsidRPr="002774CB">
        <w:rPr>
          <w:rFonts w:cs="Arial"/>
          <w:szCs w:val="20"/>
        </w:rPr>
        <w:t>UDK</w:t>
      </w:r>
      <w:r>
        <w:rPr>
          <w:rFonts w:cs="Arial"/>
          <w:szCs w:val="20"/>
        </w:rPr>
        <w:t>)</w:t>
      </w:r>
      <w:r w:rsidRPr="002774CB">
        <w:rPr>
          <w:rFonts w:cs="Arial"/>
          <w:szCs w:val="20"/>
        </w:rPr>
        <w:t xml:space="preserve">, idet der på nuværende tidspunkt ikke kan indhentes personoplysninger fra UDK. Der arbejdes </w:t>
      </w:r>
      <w:r>
        <w:rPr>
          <w:rFonts w:cs="Arial"/>
          <w:szCs w:val="20"/>
        </w:rPr>
        <w:t xml:space="preserve">forsat </w:t>
      </w:r>
      <w:r w:rsidRPr="002774CB">
        <w:rPr>
          <w:rFonts w:cs="Arial"/>
          <w:szCs w:val="20"/>
        </w:rPr>
        <w:t>på en løsning med Udbetaling Danmark.</w:t>
      </w:r>
    </w:p>
    <w:p w:rsidR="00B63F06" w:rsidRDefault="00B63F06" w:rsidP="007E53AC">
      <w:pPr>
        <w:pStyle w:val="Overskrift2"/>
      </w:pPr>
      <w:bookmarkStart w:id="211" w:name="_Toc26519579"/>
      <w:bookmarkStart w:id="212" w:name="_Toc27729078"/>
      <w:r>
        <w:t>Balanceforskydninger (Social- og Sundhedsudvalget)</w:t>
      </w:r>
      <w:bookmarkEnd w:id="211"/>
      <w:bookmarkEnd w:id="212"/>
    </w:p>
    <w:p w:rsidR="00B63F06" w:rsidRPr="00BF689E" w:rsidRDefault="00B63F06" w:rsidP="00B63F06">
      <w:r>
        <w:t>Under Social- og Sundheds</w:t>
      </w:r>
      <w:r w:rsidRPr="00BF689E">
        <w:t xml:space="preserve">udvalget </w:t>
      </w:r>
      <w:r>
        <w:t>budgetteres med balanceforskydninger på netto mindreudgift 2,165 mio. kr. i 2020 og i alle overslagsår. De budgetterede balanceforskydninger er inddelt i samme politikområder (bevillingsniveauer) som driften under Social- og Sundhedsudvalget</w:t>
      </w:r>
      <w:r w:rsidRPr="00BF689E">
        <w:t>.</w:t>
      </w:r>
    </w:p>
    <w:p w:rsidR="00B63F06" w:rsidRDefault="00B63F06" w:rsidP="00B63F06">
      <w:pPr>
        <w:pStyle w:val="Listeafsnit"/>
      </w:pPr>
      <w:r>
        <w:t xml:space="preserve">Tabel 1. Budgetterede balanceforskydninger under Social- og Sundhedsudvalget, inddelt i politikområder. </w:t>
      </w:r>
    </w:p>
    <w:tbl>
      <w:tblPr>
        <w:tblW w:w="10201" w:type="dxa"/>
        <w:tblInd w:w="75" w:type="dxa"/>
        <w:tblCellMar>
          <w:left w:w="70" w:type="dxa"/>
          <w:right w:w="70" w:type="dxa"/>
        </w:tblCellMar>
        <w:tblLook w:val="04A0" w:firstRow="1" w:lastRow="0" w:firstColumn="1" w:lastColumn="0" w:noHBand="0" w:noVBand="1"/>
      </w:tblPr>
      <w:tblGrid>
        <w:gridCol w:w="3397"/>
        <w:gridCol w:w="1134"/>
        <w:gridCol w:w="1134"/>
        <w:gridCol w:w="1134"/>
        <w:gridCol w:w="1134"/>
        <w:gridCol w:w="1134"/>
        <w:gridCol w:w="1134"/>
      </w:tblGrid>
      <w:tr w:rsidR="00B63F06" w:rsidRPr="003E47A5" w:rsidTr="00B63F06">
        <w:trPr>
          <w:trHeight w:val="1020"/>
        </w:trPr>
        <w:tc>
          <w:tcPr>
            <w:tcW w:w="339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3E47A5" w:rsidRDefault="00B63F06" w:rsidP="00B63F06">
            <w:pPr>
              <w:spacing w:after="0"/>
              <w:rPr>
                <w:rFonts w:eastAsia="Times New Roman" w:cs="Arial"/>
                <w:b/>
                <w:bCs/>
                <w:szCs w:val="20"/>
                <w:lang w:eastAsia="da-DK"/>
              </w:rPr>
            </w:pPr>
            <w:r w:rsidRPr="003E47A5">
              <w:rPr>
                <w:rFonts w:eastAsia="Times New Roman" w:cs="Arial"/>
                <w:b/>
                <w:bCs/>
                <w:szCs w:val="20"/>
                <w:lang w:eastAsia="da-DK"/>
              </w:rPr>
              <w:t>Social- og Sundhedsudvalget                            Balanceforskydninger                               i 1.000 kr.</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Regnskab 2018</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Opri. vedt. Budget 2019</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Budget 2020</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Budget-overslag 2021</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Budget-overslag 2022</w:t>
            </w:r>
          </w:p>
        </w:tc>
        <w:tc>
          <w:tcPr>
            <w:tcW w:w="1134" w:type="dxa"/>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Budget-overslag 2023</w:t>
            </w:r>
          </w:p>
        </w:tc>
      </w:tr>
      <w:tr w:rsidR="00B63F06" w:rsidRPr="003E47A5"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3E47A5" w:rsidRDefault="00B63F06" w:rsidP="00B63F06">
            <w:pPr>
              <w:spacing w:after="0"/>
              <w:rPr>
                <w:rFonts w:eastAsia="Times New Roman" w:cs="Arial"/>
                <w:szCs w:val="20"/>
                <w:lang w:eastAsia="da-DK"/>
              </w:rPr>
            </w:pPr>
            <w:r w:rsidRPr="003E47A5">
              <w:rPr>
                <w:rFonts w:eastAsia="Times New Roman" w:cs="Arial"/>
                <w:szCs w:val="20"/>
                <w:lang w:eastAsia="da-DK"/>
              </w:rPr>
              <w:t>Det specialiserede voksenområde</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-281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14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-21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-21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-21</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-21</w:t>
            </w:r>
          </w:p>
        </w:tc>
      </w:tr>
      <w:tr w:rsidR="00B63F06" w:rsidRPr="003E47A5"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3E47A5" w:rsidRDefault="00B63F06" w:rsidP="00B63F06">
            <w:pPr>
              <w:spacing w:after="0"/>
              <w:rPr>
                <w:rFonts w:eastAsia="Times New Roman" w:cs="Arial"/>
                <w:szCs w:val="20"/>
                <w:lang w:eastAsia="da-DK"/>
              </w:rPr>
            </w:pPr>
            <w:r w:rsidRPr="003E47A5">
              <w:rPr>
                <w:rFonts w:eastAsia="Times New Roman" w:cs="Arial"/>
                <w:szCs w:val="20"/>
                <w:lang w:eastAsia="da-DK"/>
              </w:rPr>
              <w:t>Ældreområdet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47</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-1.044</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-2.149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-2.149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-2.149</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-2.149</w:t>
            </w:r>
          </w:p>
        </w:tc>
      </w:tr>
      <w:tr w:rsidR="00B63F06" w:rsidRPr="003E47A5"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3E47A5" w:rsidRDefault="00B63F06" w:rsidP="00B63F06">
            <w:pPr>
              <w:spacing w:after="0"/>
              <w:rPr>
                <w:rFonts w:eastAsia="Times New Roman" w:cs="Arial"/>
                <w:szCs w:val="20"/>
                <w:lang w:eastAsia="da-DK"/>
              </w:rPr>
            </w:pPr>
            <w:r w:rsidRPr="003E47A5">
              <w:rPr>
                <w:rFonts w:eastAsia="Times New Roman" w:cs="Arial"/>
                <w:szCs w:val="20"/>
                <w:lang w:eastAsia="da-DK"/>
              </w:rPr>
              <w:t>Sundhedsområdet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0</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0</w:t>
            </w:r>
          </w:p>
        </w:tc>
      </w:tr>
      <w:tr w:rsidR="00B63F06" w:rsidRPr="003E47A5"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3E47A5" w:rsidRDefault="00B63F06" w:rsidP="00B63F06">
            <w:pPr>
              <w:spacing w:after="0"/>
              <w:rPr>
                <w:rFonts w:eastAsia="Times New Roman" w:cs="Arial"/>
                <w:szCs w:val="20"/>
                <w:lang w:eastAsia="da-DK"/>
              </w:rPr>
            </w:pPr>
            <w:r w:rsidRPr="003E47A5">
              <w:rPr>
                <w:rFonts w:eastAsia="Times New Roman" w:cs="Arial"/>
                <w:szCs w:val="20"/>
                <w:lang w:eastAsia="da-DK"/>
              </w:rPr>
              <w:t>Det borgernære område</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1.183</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szCs w:val="20"/>
                <w:lang w:eastAsia="da-DK"/>
              </w:rPr>
            </w:pPr>
            <w:r w:rsidRPr="003E47A5">
              <w:rPr>
                <w:rFonts w:eastAsia="Times New Roman" w:cs="Arial"/>
                <w:szCs w:val="20"/>
                <w:lang w:eastAsia="da-DK"/>
              </w:rPr>
              <w:t>5</w:t>
            </w:r>
          </w:p>
        </w:tc>
      </w:tr>
      <w:tr w:rsidR="00B63F06" w:rsidRPr="003E47A5" w:rsidTr="00B63F06">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B63F06" w:rsidRPr="003E47A5" w:rsidRDefault="00B63F06" w:rsidP="00B63F06">
            <w:pPr>
              <w:spacing w:after="0"/>
              <w:rPr>
                <w:rFonts w:eastAsia="Times New Roman" w:cs="Arial"/>
                <w:b/>
                <w:bCs/>
                <w:szCs w:val="20"/>
                <w:lang w:eastAsia="da-DK"/>
              </w:rPr>
            </w:pPr>
            <w:r w:rsidRPr="003E47A5">
              <w:rPr>
                <w:rFonts w:eastAsia="Times New Roman" w:cs="Arial"/>
                <w:b/>
                <w:bCs/>
                <w:szCs w:val="20"/>
                <w:lang w:eastAsia="da-DK"/>
              </w:rPr>
              <w:t>I alt</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b/>
                <w:bCs/>
                <w:szCs w:val="20"/>
                <w:lang w:eastAsia="da-DK"/>
              </w:rPr>
            </w:pPr>
            <w:r w:rsidRPr="003E47A5">
              <w:rPr>
                <w:rFonts w:eastAsia="Times New Roman" w:cs="Arial"/>
                <w:b/>
                <w:bCs/>
                <w:szCs w:val="20"/>
                <w:lang w:eastAsia="da-DK"/>
              </w:rPr>
              <w:t>948</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b/>
                <w:bCs/>
                <w:szCs w:val="20"/>
                <w:lang w:eastAsia="da-DK"/>
              </w:rPr>
            </w:pPr>
            <w:r w:rsidRPr="003E47A5">
              <w:rPr>
                <w:rFonts w:eastAsia="Times New Roman" w:cs="Arial"/>
                <w:b/>
                <w:bCs/>
                <w:szCs w:val="20"/>
                <w:lang w:eastAsia="da-DK"/>
              </w:rPr>
              <w:t>-1.025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b/>
                <w:bCs/>
                <w:szCs w:val="20"/>
                <w:lang w:eastAsia="da-DK"/>
              </w:rPr>
            </w:pPr>
            <w:r w:rsidRPr="003E47A5">
              <w:rPr>
                <w:rFonts w:eastAsia="Times New Roman" w:cs="Arial"/>
                <w:b/>
                <w:bCs/>
                <w:szCs w:val="20"/>
                <w:lang w:eastAsia="da-DK"/>
              </w:rPr>
              <w:t>-2.165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b/>
                <w:bCs/>
                <w:szCs w:val="20"/>
                <w:lang w:eastAsia="da-DK"/>
              </w:rPr>
            </w:pPr>
            <w:r w:rsidRPr="003E47A5">
              <w:rPr>
                <w:rFonts w:eastAsia="Times New Roman" w:cs="Arial"/>
                <w:b/>
                <w:bCs/>
                <w:szCs w:val="20"/>
                <w:lang w:eastAsia="da-DK"/>
              </w:rPr>
              <w:t>-2.165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b/>
                <w:bCs/>
                <w:szCs w:val="20"/>
                <w:lang w:eastAsia="da-DK"/>
              </w:rPr>
            </w:pPr>
            <w:r w:rsidRPr="003E47A5">
              <w:rPr>
                <w:rFonts w:eastAsia="Times New Roman" w:cs="Arial"/>
                <w:b/>
                <w:bCs/>
                <w:szCs w:val="20"/>
                <w:lang w:eastAsia="da-DK"/>
              </w:rPr>
              <w:t>-2.165</w:t>
            </w:r>
          </w:p>
        </w:tc>
        <w:tc>
          <w:tcPr>
            <w:tcW w:w="1134" w:type="dxa"/>
            <w:tcBorders>
              <w:top w:val="nil"/>
              <w:left w:val="nil"/>
              <w:bottom w:val="single" w:sz="4" w:space="0" w:color="auto"/>
              <w:right w:val="single" w:sz="4" w:space="0" w:color="auto"/>
            </w:tcBorders>
            <w:shd w:val="clear" w:color="auto" w:fill="auto"/>
            <w:noWrap/>
            <w:vAlign w:val="bottom"/>
            <w:hideMark/>
          </w:tcPr>
          <w:p w:rsidR="00B63F06" w:rsidRPr="003E47A5" w:rsidRDefault="00B63F06" w:rsidP="00B63F06">
            <w:pPr>
              <w:spacing w:after="0"/>
              <w:jc w:val="right"/>
              <w:rPr>
                <w:rFonts w:eastAsia="Times New Roman" w:cs="Arial"/>
                <w:b/>
                <w:bCs/>
                <w:szCs w:val="20"/>
                <w:lang w:eastAsia="da-DK"/>
              </w:rPr>
            </w:pPr>
            <w:r w:rsidRPr="003E47A5">
              <w:rPr>
                <w:rFonts w:eastAsia="Times New Roman" w:cs="Arial"/>
                <w:b/>
                <w:bCs/>
                <w:szCs w:val="20"/>
                <w:lang w:eastAsia="da-DK"/>
              </w:rPr>
              <w:t>-2.165</w:t>
            </w:r>
          </w:p>
        </w:tc>
      </w:tr>
    </w:tbl>
    <w:p w:rsidR="00B63F06" w:rsidRDefault="00B63F06" w:rsidP="00B63F06">
      <w:pPr>
        <w:spacing w:after="0"/>
        <w:rPr>
          <w:sz w:val="16"/>
        </w:rPr>
      </w:pPr>
      <w:r>
        <w:rPr>
          <w:sz w:val="16"/>
        </w:rPr>
        <w:t>Anm.: 2018-2019 i årets priser, 2020-2023 i 2020-prisniveau</w:t>
      </w:r>
    </w:p>
    <w:p w:rsidR="00B63F06" w:rsidRDefault="00B63F06" w:rsidP="00B63F06">
      <w:pPr>
        <w:spacing w:after="0"/>
        <w:rPr>
          <w:sz w:val="16"/>
        </w:rPr>
      </w:pPr>
    </w:p>
    <w:p w:rsidR="00B63F06" w:rsidRDefault="00B63F06" w:rsidP="00B63F06">
      <w:pPr>
        <w:spacing w:after="0"/>
      </w:pPr>
      <w:r w:rsidRPr="00264CD7">
        <w:t xml:space="preserve">Der er </w:t>
      </w:r>
      <w:r>
        <w:t xml:space="preserve">budgetteret med henlæggelser/forbrug til planlagte og periodiske vedligeholdelse, istandsættelse ved fraflytning vedrørende kommunens ældre- og plejeboliger. Budgettet er lagt på baggrund af budgetoplæg modtaget af FA09, som administrer boligerne. </w:t>
      </w:r>
    </w:p>
    <w:p w:rsidR="00B63F06" w:rsidRPr="00264CD7" w:rsidRDefault="00B63F06" w:rsidP="00B63F06">
      <w:pPr>
        <w:spacing w:after="0"/>
      </w:pPr>
      <w:r>
        <w:t>Herudover der afsat midler til boligindskud, på baggrund af forbruget de tidligere år.</w:t>
      </w:r>
    </w:p>
    <w:p w:rsidR="00B63F06" w:rsidRPr="00E675C6" w:rsidRDefault="00B63F06" w:rsidP="007E53AC">
      <w:pPr>
        <w:pStyle w:val="Overskrift3"/>
      </w:pPr>
      <w:bookmarkStart w:id="213" w:name="_Toc26519581"/>
      <w:r>
        <w:t>Indarbejdede ændringer i budgettet</w:t>
      </w:r>
      <w:bookmarkEnd w:id="213"/>
    </w:p>
    <w:p w:rsidR="00B63F06" w:rsidRDefault="00B63F06" w:rsidP="00B63F06">
      <w:r>
        <w:t>For Social- og Sundhedsudvalget, er der i alt indarbejdede ændringer til budget for 2020 med mindreudgifter for 1,140 mio. kr.</w:t>
      </w:r>
    </w:p>
    <w:p w:rsidR="00B63F06" w:rsidRDefault="00B63F06" w:rsidP="00B63F06">
      <w:pPr>
        <w:pStyle w:val="Listeafsnit"/>
      </w:pPr>
      <w:r>
        <w:t xml:space="preserve">Tabel 2. Oversigt over indarbejdede ændringer til budget 2020 samt overslagsår. </w:t>
      </w:r>
    </w:p>
    <w:tbl>
      <w:tblPr>
        <w:tblW w:w="5255" w:type="pct"/>
        <w:tblLayout w:type="fixed"/>
        <w:tblCellMar>
          <w:left w:w="70" w:type="dxa"/>
          <w:right w:w="70" w:type="dxa"/>
        </w:tblCellMar>
        <w:tblLook w:val="04A0" w:firstRow="1" w:lastRow="0" w:firstColumn="1" w:lastColumn="0" w:noHBand="0" w:noVBand="1"/>
      </w:tblPr>
      <w:tblGrid>
        <w:gridCol w:w="4536"/>
        <w:gridCol w:w="1395"/>
        <w:gridCol w:w="1397"/>
        <w:gridCol w:w="1395"/>
        <w:gridCol w:w="1397"/>
      </w:tblGrid>
      <w:tr w:rsidR="00B63F06" w:rsidRPr="003E47A5" w:rsidTr="00B63F06">
        <w:trPr>
          <w:trHeight w:val="675"/>
        </w:trPr>
        <w:tc>
          <w:tcPr>
            <w:tcW w:w="224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B63F06" w:rsidRPr="003E47A5" w:rsidRDefault="00B63F06" w:rsidP="00B63F06">
            <w:pPr>
              <w:spacing w:after="0"/>
              <w:rPr>
                <w:rFonts w:eastAsia="Times New Roman" w:cs="Arial"/>
                <w:b/>
                <w:bCs/>
                <w:szCs w:val="20"/>
                <w:lang w:eastAsia="da-DK"/>
              </w:rPr>
            </w:pPr>
            <w:r w:rsidRPr="003E47A5">
              <w:rPr>
                <w:rFonts w:eastAsia="Times New Roman" w:cs="Arial"/>
                <w:b/>
                <w:bCs/>
                <w:szCs w:val="20"/>
                <w:lang w:eastAsia="da-DK"/>
              </w:rPr>
              <w:t>Drift og refusion</w:t>
            </w:r>
          </w:p>
          <w:p w:rsidR="00B63F06" w:rsidRPr="003E47A5" w:rsidRDefault="00B63F06" w:rsidP="00B63F06">
            <w:pPr>
              <w:spacing w:after="0"/>
              <w:rPr>
                <w:rFonts w:eastAsia="Times New Roman" w:cs="Arial"/>
                <w:b/>
                <w:bCs/>
                <w:szCs w:val="20"/>
                <w:lang w:eastAsia="da-DK"/>
              </w:rPr>
            </w:pPr>
            <w:r w:rsidRPr="003E47A5">
              <w:rPr>
                <w:rFonts w:eastAsia="Times New Roman" w:cs="Arial"/>
                <w:b/>
                <w:bCs/>
                <w:szCs w:val="20"/>
                <w:lang w:eastAsia="da-DK"/>
              </w:rPr>
              <w:t>i 1.000 kr.</w:t>
            </w:r>
          </w:p>
        </w:tc>
        <w:tc>
          <w:tcPr>
            <w:tcW w:w="689" w:type="pct"/>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Budget 2020</w:t>
            </w:r>
          </w:p>
        </w:tc>
        <w:tc>
          <w:tcPr>
            <w:tcW w:w="690" w:type="pct"/>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Budget-overslag 2021</w:t>
            </w:r>
          </w:p>
        </w:tc>
        <w:tc>
          <w:tcPr>
            <w:tcW w:w="689" w:type="pct"/>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Budget-overslag 2022</w:t>
            </w:r>
          </w:p>
        </w:tc>
        <w:tc>
          <w:tcPr>
            <w:tcW w:w="690" w:type="pct"/>
            <w:tcBorders>
              <w:top w:val="single" w:sz="4" w:space="0" w:color="auto"/>
              <w:left w:val="nil"/>
              <w:bottom w:val="single" w:sz="4" w:space="0" w:color="auto"/>
              <w:right w:val="single" w:sz="4" w:space="0" w:color="auto"/>
            </w:tcBorders>
            <w:shd w:val="clear" w:color="000000" w:fill="C5D9F1"/>
            <w:vAlign w:val="center"/>
            <w:hideMark/>
          </w:tcPr>
          <w:p w:rsidR="00B63F06" w:rsidRPr="003E47A5" w:rsidRDefault="00B63F06" w:rsidP="00B63F06">
            <w:pPr>
              <w:spacing w:after="0"/>
              <w:jc w:val="center"/>
              <w:rPr>
                <w:rFonts w:eastAsia="Times New Roman" w:cs="Arial"/>
                <w:b/>
                <w:bCs/>
                <w:szCs w:val="20"/>
                <w:lang w:eastAsia="da-DK"/>
              </w:rPr>
            </w:pPr>
            <w:r w:rsidRPr="003E47A5">
              <w:rPr>
                <w:rFonts w:eastAsia="Times New Roman" w:cs="Arial"/>
                <w:b/>
                <w:bCs/>
                <w:szCs w:val="20"/>
                <w:lang w:eastAsia="da-DK"/>
              </w:rPr>
              <w:t>Budget-overslag 2023</w:t>
            </w:r>
          </w:p>
        </w:tc>
      </w:tr>
      <w:tr w:rsidR="00B63F06" w:rsidRPr="00687128" w:rsidTr="00B63F06">
        <w:trPr>
          <w:trHeight w:val="255"/>
        </w:trPr>
        <w:tc>
          <w:tcPr>
            <w:tcW w:w="2241" w:type="pct"/>
            <w:tcBorders>
              <w:top w:val="nil"/>
              <w:left w:val="single" w:sz="4" w:space="0" w:color="auto"/>
              <w:bottom w:val="single" w:sz="4" w:space="0" w:color="auto"/>
              <w:right w:val="single" w:sz="4" w:space="0" w:color="auto"/>
            </w:tcBorders>
            <w:shd w:val="clear" w:color="auto" w:fill="auto"/>
            <w:vAlign w:val="bottom"/>
          </w:tcPr>
          <w:p w:rsidR="00B63F06" w:rsidRPr="001F4106" w:rsidRDefault="00B63F06" w:rsidP="00B63F06">
            <w:pPr>
              <w:spacing w:after="0"/>
              <w:rPr>
                <w:rFonts w:eastAsia="Times New Roman" w:cs="Arial"/>
                <w:szCs w:val="20"/>
                <w:lang w:eastAsia="da-DK"/>
              </w:rPr>
            </w:pPr>
            <w:r w:rsidRPr="001F4106">
              <w:rPr>
                <w:rFonts w:eastAsia="Times New Roman" w:cs="Arial"/>
                <w:szCs w:val="20"/>
                <w:lang w:eastAsia="da-DK"/>
              </w:rPr>
              <w:t>Det specialiserede voksenområde</w:t>
            </w:r>
          </w:p>
        </w:tc>
        <w:tc>
          <w:tcPr>
            <w:tcW w:w="689" w:type="pct"/>
            <w:tcBorders>
              <w:top w:val="nil"/>
              <w:left w:val="nil"/>
              <w:bottom w:val="single" w:sz="4" w:space="0" w:color="auto"/>
              <w:right w:val="single" w:sz="4" w:space="0" w:color="auto"/>
            </w:tcBorders>
            <w:shd w:val="clear" w:color="auto" w:fill="auto"/>
            <w:noWrap/>
            <w:vAlign w:val="bottom"/>
          </w:tcPr>
          <w:p w:rsidR="00B63F06" w:rsidRDefault="00B63F06" w:rsidP="00B63F06">
            <w:pPr>
              <w:spacing w:after="0"/>
              <w:jc w:val="right"/>
              <w:rPr>
                <w:rFonts w:eastAsia="Times New Roman" w:cs="Arial"/>
                <w:szCs w:val="20"/>
                <w:lang w:eastAsia="da-DK"/>
              </w:rPr>
            </w:pPr>
            <w:r>
              <w:rPr>
                <w:rFonts w:eastAsia="Times New Roman" w:cs="Arial"/>
                <w:szCs w:val="20"/>
                <w:lang w:eastAsia="da-DK"/>
              </w:rPr>
              <w:t>-35</w:t>
            </w:r>
          </w:p>
        </w:tc>
        <w:tc>
          <w:tcPr>
            <w:tcW w:w="690" w:type="pct"/>
            <w:tcBorders>
              <w:top w:val="nil"/>
              <w:left w:val="nil"/>
              <w:bottom w:val="single" w:sz="4" w:space="0" w:color="auto"/>
              <w:right w:val="single" w:sz="4" w:space="0" w:color="auto"/>
            </w:tcBorders>
            <w:shd w:val="clear" w:color="auto" w:fill="auto"/>
            <w:noWrap/>
            <w:vAlign w:val="bottom"/>
          </w:tcPr>
          <w:p w:rsidR="00B63F06" w:rsidRDefault="00B63F06" w:rsidP="00B63F06">
            <w:pPr>
              <w:spacing w:after="0"/>
              <w:jc w:val="right"/>
              <w:rPr>
                <w:rFonts w:eastAsia="Times New Roman" w:cs="Arial"/>
                <w:szCs w:val="20"/>
                <w:lang w:eastAsia="da-DK"/>
              </w:rPr>
            </w:pPr>
            <w:r>
              <w:rPr>
                <w:rFonts w:eastAsia="Times New Roman" w:cs="Arial"/>
                <w:szCs w:val="20"/>
                <w:lang w:eastAsia="da-DK"/>
              </w:rPr>
              <w:t>-35</w:t>
            </w:r>
          </w:p>
        </w:tc>
        <w:tc>
          <w:tcPr>
            <w:tcW w:w="689" w:type="pct"/>
            <w:tcBorders>
              <w:top w:val="nil"/>
              <w:left w:val="nil"/>
              <w:bottom w:val="single" w:sz="4" w:space="0" w:color="auto"/>
              <w:right w:val="single" w:sz="4" w:space="0" w:color="auto"/>
            </w:tcBorders>
            <w:shd w:val="clear" w:color="auto" w:fill="auto"/>
            <w:noWrap/>
            <w:vAlign w:val="bottom"/>
          </w:tcPr>
          <w:p w:rsidR="00B63F06" w:rsidRDefault="00B63F06" w:rsidP="00B63F06">
            <w:pPr>
              <w:spacing w:after="0"/>
              <w:jc w:val="right"/>
              <w:rPr>
                <w:rFonts w:eastAsia="Times New Roman" w:cs="Arial"/>
                <w:szCs w:val="20"/>
                <w:lang w:eastAsia="da-DK"/>
              </w:rPr>
            </w:pPr>
            <w:r>
              <w:rPr>
                <w:rFonts w:eastAsia="Times New Roman" w:cs="Arial"/>
                <w:szCs w:val="20"/>
                <w:lang w:eastAsia="da-DK"/>
              </w:rPr>
              <w:t>-35</w:t>
            </w:r>
          </w:p>
        </w:tc>
        <w:tc>
          <w:tcPr>
            <w:tcW w:w="690" w:type="pct"/>
            <w:tcBorders>
              <w:top w:val="nil"/>
              <w:left w:val="nil"/>
              <w:bottom w:val="single" w:sz="4" w:space="0" w:color="auto"/>
              <w:right w:val="single" w:sz="4" w:space="0" w:color="auto"/>
            </w:tcBorders>
            <w:shd w:val="clear" w:color="auto" w:fill="auto"/>
            <w:noWrap/>
            <w:vAlign w:val="bottom"/>
          </w:tcPr>
          <w:p w:rsidR="00B63F06" w:rsidRDefault="00B63F06" w:rsidP="00B63F06">
            <w:pPr>
              <w:spacing w:after="0"/>
              <w:jc w:val="right"/>
              <w:rPr>
                <w:rFonts w:eastAsia="Times New Roman" w:cs="Arial"/>
                <w:szCs w:val="20"/>
                <w:lang w:eastAsia="da-DK"/>
              </w:rPr>
            </w:pPr>
            <w:r>
              <w:rPr>
                <w:rFonts w:eastAsia="Times New Roman" w:cs="Arial"/>
                <w:szCs w:val="20"/>
                <w:lang w:eastAsia="da-DK"/>
              </w:rPr>
              <w:t>-35</w:t>
            </w:r>
          </w:p>
        </w:tc>
      </w:tr>
      <w:tr w:rsidR="00B63F06" w:rsidRPr="00687128" w:rsidTr="00B63F06">
        <w:trPr>
          <w:trHeight w:val="255"/>
        </w:trPr>
        <w:tc>
          <w:tcPr>
            <w:tcW w:w="2241" w:type="pct"/>
            <w:tcBorders>
              <w:top w:val="nil"/>
              <w:left w:val="single" w:sz="4" w:space="0" w:color="auto"/>
              <w:bottom w:val="single" w:sz="4" w:space="0" w:color="auto"/>
              <w:right w:val="single" w:sz="4" w:space="0" w:color="auto"/>
            </w:tcBorders>
            <w:shd w:val="clear" w:color="auto" w:fill="auto"/>
            <w:vAlign w:val="bottom"/>
          </w:tcPr>
          <w:p w:rsidR="00B63F06" w:rsidRPr="00EC650E" w:rsidRDefault="00B63F06" w:rsidP="00B63F06">
            <w:pPr>
              <w:spacing w:after="0"/>
              <w:rPr>
                <w:rFonts w:eastAsia="Times New Roman" w:cs="Arial"/>
                <w:szCs w:val="20"/>
                <w:lang w:eastAsia="da-DK"/>
              </w:rPr>
            </w:pPr>
            <w:r w:rsidRPr="001F4106">
              <w:rPr>
                <w:rFonts w:eastAsia="Times New Roman" w:cs="Arial"/>
                <w:szCs w:val="20"/>
                <w:lang w:eastAsia="da-DK"/>
              </w:rPr>
              <w:t>Ældreområdet</w:t>
            </w:r>
          </w:p>
        </w:tc>
        <w:tc>
          <w:tcPr>
            <w:tcW w:w="689" w:type="pct"/>
            <w:tcBorders>
              <w:top w:val="nil"/>
              <w:left w:val="nil"/>
              <w:bottom w:val="single" w:sz="4" w:space="0" w:color="auto"/>
              <w:right w:val="single" w:sz="4" w:space="0" w:color="auto"/>
            </w:tcBorders>
            <w:shd w:val="clear" w:color="auto" w:fill="auto"/>
            <w:noWrap/>
            <w:vAlign w:val="bottom"/>
          </w:tcPr>
          <w:p w:rsidR="00B63F06" w:rsidRPr="00325789" w:rsidRDefault="00B63F06" w:rsidP="00B63F06">
            <w:pPr>
              <w:spacing w:after="0"/>
              <w:jc w:val="right"/>
              <w:rPr>
                <w:rFonts w:eastAsia="Times New Roman" w:cs="Arial"/>
                <w:szCs w:val="20"/>
                <w:lang w:eastAsia="da-DK"/>
              </w:rPr>
            </w:pPr>
            <w:r>
              <w:rPr>
                <w:rFonts w:eastAsia="Times New Roman" w:cs="Arial"/>
                <w:szCs w:val="20"/>
                <w:lang w:eastAsia="da-DK"/>
              </w:rPr>
              <w:t>-1.105</w:t>
            </w:r>
          </w:p>
        </w:tc>
        <w:tc>
          <w:tcPr>
            <w:tcW w:w="690" w:type="pct"/>
            <w:tcBorders>
              <w:top w:val="nil"/>
              <w:left w:val="nil"/>
              <w:bottom w:val="single" w:sz="4" w:space="0" w:color="auto"/>
              <w:right w:val="single" w:sz="4" w:space="0" w:color="auto"/>
            </w:tcBorders>
            <w:shd w:val="clear" w:color="auto" w:fill="auto"/>
            <w:noWrap/>
            <w:vAlign w:val="bottom"/>
          </w:tcPr>
          <w:p w:rsidR="00B63F06" w:rsidRPr="00325789" w:rsidRDefault="00B63F06" w:rsidP="00B63F06">
            <w:pPr>
              <w:spacing w:after="0"/>
              <w:jc w:val="right"/>
              <w:rPr>
                <w:rFonts w:eastAsia="Times New Roman" w:cs="Arial"/>
                <w:szCs w:val="20"/>
                <w:lang w:eastAsia="da-DK"/>
              </w:rPr>
            </w:pPr>
            <w:r>
              <w:rPr>
                <w:rFonts w:eastAsia="Times New Roman" w:cs="Arial"/>
                <w:szCs w:val="20"/>
                <w:lang w:eastAsia="da-DK"/>
              </w:rPr>
              <w:t>-1.105</w:t>
            </w:r>
          </w:p>
        </w:tc>
        <w:tc>
          <w:tcPr>
            <w:tcW w:w="689" w:type="pct"/>
            <w:tcBorders>
              <w:top w:val="nil"/>
              <w:left w:val="nil"/>
              <w:bottom w:val="single" w:sz="4" w:space="0" w:color="auto"/>
              <w:right w:val="single" w:sz="4" w:space="0" w:color="auto"/>
            </w:tcBorders>
            <w:shd w:val="clear" w:color="auto" w:fill="auto"/>
            <w:noWrap/>
            <w:vAlign w:val="bottom"/>
          </w:tcPr>
          <w:p w:rsidR="00B63F06" w:rsidRPr="00325789" w:rsidRDefault="00B63F06" w:rsidP="00B63F06">
            <w:pPr>
              <w:spacing w:after="0"/>
              <w:jc w:val="right"/>
              <w:rPr>
                <w:rFonts w:eastAsia="Times New Roman" w:cs="Arial"/>
                <w:szCs w:val="20"/>
                <w:lang w:eastAsia="da-DK"/>
              </w:rPr>
            </w:pPr>
            <w:r>
              <w:rPr>
                <w:rFonts w:eastAsia="Times New Roman" w:cs="Arial"/>
                <w:szCs w:val="20"/>
                <w:lang w:eastAsia="da-DK"/>
              </w:rPr>
              <w:t>-1.105</w:t>
            </w:r>
          </w:p>
        </w:tc>
        <w:tc>
          <w:tcPr>
            <w:tcW w:w="690" w:type="pct"/>
            <w:tcBorders>
              <w:top w:val="nil"/>
              <w:left w:val="nil"/>
              <w:bottom w:val="single" w:sz="4" w:space="0" w:color="auto"/>
              <w:right w:val="single" w:sz="4" w:space="0" w:color="auto"/>
            </w:tcBorders>
            <w:shd w:val="clear" w:color="auto" w:fill="auto"/>
            <w:noWrap/>
            <w:vAlign w:val="bottom"/>
          </w:tcPr>
          <w:p w:rsidR="00B63F06" w:rsidRPr="00325789" w:rsidRDefault="00B63F06" w:rsidP="00B63F06">
            <w:pPr>
              <w:spacing w:after="0"/>
              <w:jc w:val="right"/>
              <w:rPr>
                <w:rFonts w:eastAsia="Times New Roman" w:cs="Arial"/>
                <w:szCs w:val="20"/>
                <w:lang w:eastAsia="da-DK"/>
              </w:rPr>
            </w:pPr>
            <w:r>
              <w:rPr>
                <w:rFonts w:eastAsia="Times New Roman" w:cs="Arial"/>
                <w:szCs w:val="20"/>
                <w:lang w:eastAsia="da-DK"/>
              </w:rPr>
              <w:t>-1.105</w:t>
            </w:r>
          </w:p>
        </w:tc>
      </w:tr>
      <w:tr w:rsidR="00B63F06" w:rsidRPr="00687128" w:rsidTr="00B63F06">
        <w:trPr>
          <w:trHeight w:val="255"/>
        </w:trPr>
        <w:tc>
          <w:tcPr>
            <w:tcW w:w="2241" w:type="pct"/>
            <w:tcBorders>
              <w:top w:val="nil"/>
              <w:left w:val="single" w:sz="4" w:space="0" w:color="auto"/>
              <w:bottom w:val="single" w:sz="4" w:space="0" w:color="auto"/>
              <w:right w:val="single" w:sz="4" w:space="0" w:color="auto"/>
            </w:tcBorders>
            <w:shd w:val="clear" w:color="auto" w:fill="auto"/>
            <w:vAlign w:val="bottom"/>
            <w:hideMark/>
          </w:tcPr>
          <w:p w:rsidR="00B63F06" w:rsidRPr="00325789" w:rsidRDefault="00B63F06" w:rsidP="00B63F06">
            <w:pPr>
              <w:spacing w:after="0"/>
              <w:rPr>
                <w:rFonts w:eastAsia="Times New Roman" w:cs="Arial"/>
                <w:b/>
                <w:bCs/>
                <w:szCs w:val="20"/>
                <w:lang w:eastAsia="da-DK"/>
              </w:rPr>
            </w:pPr>
            <w:r w:rsidRPr="00325789">
              <w:rPr>
                <w:rFonts w:eastAsia="Times New Roman" w:cs="Arial"/>
                <w:b/>
                <w:bCs/>
                <w:szCs w:val="20"/>
                <w:lang w:eastAsia="da-DK"/>
              </w:rPr>
              <w:t>I alt</w:t>
            </w:r>
          </w:p>
        </w:tc>
        <w:tc>
          <w:tcPr>
            <w:tcW w:w="689" w:type="pct"/>
            <w:tcBorders>
              <w:top w:val="nil"/>
              <w:left w:val="nil"/>
              <w:bottom w:val="single" w:sz="4" w:space="0" w:color="auto"/>
              <w:right w:val="single" w:sz="4" w:space="0" w:color="auto"/>
            </w:tcBorders>
            <w:shd w:val="clear" w:color="auto" w:fill="auto"/>
            <w:noWrap/>
            <w:vAlign w:val="bottom"/>
          </w:tcPr>
          <w:p w:rsidR="00B63F06" w:rsidRPr="00325789" w:rsidRDefault="00B63F06" w:rsidP="00B63F06">
            <w:pPr>
              <w:spacing w:after="0"/>
              <w:jc w:val="right"/>
              <w:rPr>
                <w:rFonts w:eastAsia="Times New Roman" w:cs="Arial"/>
                <w:b/>
                <w:bCs/>
                <w:szCs w:val="20"/>
                <w:lang w:eastAsia="da-DK"/>
              </w:rPr>
            </w:pPr>
            <w:r>
              <w:rPr>
                <w:rFonts w:eastAsia="Times New Roman" w:cs="Arial"/>
                <w:b/>
                <w:bCs/>
                <w:szCs w:val="20"/>
                <w:lang w:eastAsia="da-DK"/>
              </w:rPr>
              <w:t>-1.140</w:t>
            </w:r>
          </w:p>
        </w:tc>
        <w:tc>
          <w:tcPr>
            <w:tcW w:w="690" w:type="pct"/>
            <w:tcBorders>
              <w:top w:val="nil"/>
              <w:left w:val="nil"/>
              <w:bottom w:val="single" w:sz="4" w:space="0" w:color="auto"/>
              <w:right w:val="single" w:sz="4" w:space="0" w:color="auto"/>
            </w:tcBorders>
            <w:shd w:val="clear" w:color="auto" w:fill="auto"/>
            <w:noWrap/>
            <w:vAlign w:val="bottom"/>
          </w:tcPr>
          <w:p w:rsidR="00B63F06" w:rsidRPr="00325789" w:rsidRDefault="00B63F06" w:rsidP="00B63F06">
            <w:pPr>
              <w:spacing w:after="0"/>
              <w:jc w:val="right"/>
              <w:rPr>
                <w:rFonts w:eastAsia="Times New Roman" w:cs="Arial"/>
                <w:b/>
                <w:bCs/>
                <w:szCs w:val="20"/>
                <w:lang w:eastAsia="da-DK"/>
              </w:rPr>
            </w:pPr>
            <w:r>
              <w:rPr>
                <w:rFonts w:eastAsia="Times New Roman" w:cs="Arial"/>
                <w:b/>
                <w:bCs/>
                <w:szCs w:val="20"/>
                <w:lang w:eastAsia="da-DK"/>
              </w:rPr>
              <w:t>-1.140</w:t>
            </w:r>
          </w:p>
        </w:tc>
        <w:tc>
          <w:tcPr>
            <w:tcW w:w="689" w:type="pct"/>
            <w:tcBorders>
              <w:top w:val="nil"/>
              <w:left w:val="nil"/>
              <w:bottom w:val="single" w:sz="4" w:space="0" w:color="auto"/>
              <w:right w:val="single" w:sz="4" w:space="0" w:color="auto"/>
            </w:tcBorders>
            <w:shd w:val="clear" w:color="auto" w:fill="auto"/>
            <w:noWrap/>
            <w:vAlign w:val="bottom"/>
          </w:tcPr>
          <w:p w:rsidR="00B63F06" w:rsidRPr="00325789" w:rsidRDefault="00B63F06" w:rsidP="00B63F06">
            <w:pPr>
              <w:spacing w:after="0"/>
              <w:jc w:val="right"/>
              <w:rPr>
                <w:rFonts w:eastAsia="Times New Roman" w:cs="Arial"/>
                <w:b/>
                <w:bCs/>
                <w:szCs w:val="20"/>
                <w:lang w:eastAsia="da-DK"/>
              </w:rPr>
            </w:pPr>
            <w:r>
              <w:rPr>
                <w:rFonts w:eastAsia="Times New Roman" w:cs="Arial"/>
                <w:b/>
                <w:bCs/>
                <w:szCs w:val="20"/>
                <w:lang w:eastAsia="da-DK"/>
              </w:rPr>
              <w:t>-1.140</w:t>
            </w:r>
          </w:p>
        </w:tc>
        <w:tc>
          <w:tcPr>
            <w:tcW w:w="690" w:type="pct"/>
            <w:tcBorders>
              <w:top w:val="nil"/>
              <w:left w:val="nil"/>
              <w:bottom w:val="single" w:sz="4" w:space="0" w:color="auto"/>
              <w:right w:val="single" w:sz="4" w:space="0" w:color="auto"/>
            </w:tcBorders>
            <w:shd w:val="clear" w:color="auto" w:fill="auto"/>
            <w:noWrap/>
            <w:vAlign w:val="bottom"/>
          </w:tcPr>
          <w:p w:rsidR="00B63F06" w:rsidRPr="00325789" w:rsidRDefault="00B63F06" w:rsidP="00B63F06">
            <w:pPr>
              <w:spacing w:after="0"/>
              <w:jc w:val="right"/>
              <w:rPr>
                <w:rFonts w:eastAsia="Times New Roman" w:cs="Arial"/>
                <w:b/>
                <w:bCs/>
                <w:szCs w:val="20"/>
                <w:lang w:eastAsia="da-DK"/>
              </w:rPr>
            </w:pPr>
            <w:r>
              <w:rPr>
                <w:rFonts w:eastAsia="Times New Roman" w:cs="Arial"/>
                <w:b/>
                <w:bCs/>
                <w:szCs w:val="20"/>
                <w:lang w:eastAsia="da-DK"/>
              </w:rPr>
              <w:t>-1.140</w:t>
            </w:r>
          </w:p>
        </w:tc>
      </w:tr>
    </w:tbl>
    <w:p w:rsidR="00B63F06" w:rsidRPr="00F315F4" w:rsidRDefault="00B63F06" w:rsidP="00B63F06">
      <w:pPr>
        <w:spacing w:after="0"/>
        <w:rPr>
          <w:sz w:val="16"/>
        </w:rPr>
      </w:pPr>
      <w:r>
        <w:rPr>
          <w:sz w:val="16"/>
        </w:rPr>
        <w:t>Anm.: i 2020-prisniveau</w:t>
      </w:r>
    </w:p>
    <w:p w:rsidR="00B63F06" w:rsidRPr="00F315F4" w:rsidRDefault="00B63F06" w:rsidP="00B63F06">
      <w:pPr>
        <w:pStyle w:val="Listeafsnit"/>
        <w:rPr>
          <w:strike/>
          <w:sz w:val="16"/>
        </w:rPr>
      </w:pPr>
    </w:p>
    <w:p w:rsidR="00B63F06" w:rsidRDefault="00B63F06" w:rsidP="00B63F06">
      <w:r>
        <w:t xml:space="preserve">Kort beskrivelse af de indarbejdede ændringer i budget 2020: </w:t>
      </w:r>
    </w:p>
    <w:p w:rsidR="00B63F06" w:rsidRDefault="00B63F06" w:rsidP="00B63F06">
      <w:r>
        <w:t xml:space="preserve">Regulering af budgetterne til henlæggelser/forbrug til planlagte og periodiske vedligeholdelse, istandsættelse ved fraflytning vedrørende kommunens ældre- og plejeboliger, som administreres af Boligselskabet FA09. Budgettet er lagt på baggrund af budgetoplæg modtaget fra FA09. </w:t>
      </w:r>
      <w:bookmarkEnd w:id="181"/>
      <w:bookmarkEnd w:id="182"/>
    </w:p>
    <w:p w:rsidR="003D54BD" w:rsidRDefault="003D54BD" w:rsidP="00B63F06"/>
    <w:p w:rsidR="003D54BD" w:rsidRDefault="003D54BD" w:rsidP="00B63F06"/>
    <w:p w:rsidR="003D54BD" w:rsidRDefault="003D54BD" w:rsidP="00B63F06"/>
    <w:p w:rsidR="003D54BD" w:rsidRDefault="003D54BD" w:rsidP="00B63F06"/>
    <w:p w:rsidR="003D54BD" w:rsidRDefault="003D54BD" w:rsidP="00B63F06"/>
    <w:p w:rsidR="003D54BD" w:rsidRDefault="003D54BD" w:rsidP="00B63F06"/>
    <w:p w:rsidR="003D54BD" w:rsidRDefault="003D54BD" w:rsidP="00B63F06"/>
    <w:p w:rsidR="003D54BD" w:rsidRDefault="003D54BD" w:rsidP="00B63F06"/>
    <w:p w:rsidR="003D54BD" w:rsidRPr="003D54BD" w:rsidRDefault="003D54BD" w:rsidP="003D54BD">
      <w:pPr>
        <w:pStyle w:val="Overskrift1"/>
        <w:rPr>
          <w:iCs/>
        </w:rPr>
      </w:pPr>
      <w:bookmarkStart w:id="214" w:name="_Toc27729079"/>
      <w:r w:rsidRPr="003D54BD">
        <w:rPr>
          <w:iCs/>
        </w:rPr>
        <w:t>Investeringsoversigt, kommissorier til vedtagne anlægsprojekter</w:t>
      </w:r>
      <w:bookmarkEnd w:id="214"/>
    </w:p>
    <w:p w:rsidR="003D54BD" w:rsidRPr="00411AB2" w:rsidRDefault="003D54BD" w:rsidP="003D54BD">
      <w:pPr>
        <w:pStyle w:val="Overskrift3"/>
        <w:rPr>
          <w:sz w:val="32"/>
          <w:szCs w:val="32"/>
        </w:rPr>
      </w:pPr>
    </w:p>
    <w:p w:rsidR="003D54BD" w:rsidRDefault="003D54BD" w:rsidP="003D54BD">
      <w:pPr>
        <w:pStyle w:val="Overskrift3"/>
      </w:pPr>
    </w:p>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r>
        <w:br w:type="page"/>
      </w:r>
    </w:p>
    <w:p w:rsidR="003D54BD" w:rsidRDefault="003D54BD" w:rsidP="003D54BD"/>
    <w:p w:rsidR="003D54BD" w:rsidRDefault="003D54BD" w:rsidP="003D54BD"/>
    <w:sdt>
      <w:sdtPr>
        <w:rPr>
          <w:rFonts w:ascii="Times New Roman" w:eastAsia="Times New Roman" w:hAnsi="Times New Roman" w:cs="Times New Roman"/>
          <w:b w:val="0"/>
          <w:bCs w:val="0"/>
          <w:sz w:val="24"/>
          <w:szCs w:val="24"/>
          <w:lang w:eastAsia="en-US"/>
        </w:rPr>
        <w:id w:val="875512811"/>
        <w:docPartObj>
          <w:docPartGallery w:val="Table of Contents"/>
          <w:docPartUnique/>
        </w:docPartObj>
      </w:sdtPr>
      <w:sdtEndPr>
        <w:rPr>
          <w:rFonts w:ascii="Arial" w:eastAsiaTheme="minorHAnsi" w:hAnsi="Arial" w:cstheme="minorBidi"/>
          <w:sz w:val="20"/>
          <w:szCs w:val="22"/>
        </w:rPr>
      </w:sdtEndPr>
      <w:sdtContent>
        <w:p w:rsidR="003D54BD" w:rsidRDefault="003D54BD" w:rsidP="003D54BD">
          <w:pPr>
            <w:pStyle w:val="Overskrift"/>
          </w:pPr>
          <w:r>
            <w:t>Indhold</w:t>
          </w:r>
        </w:p>
        <w:p w:rsidR="003D54BD" w:rsidRDefault="003D54BD" w:rsidP="003D54BD">
          <w:pPr>
            <w:pStyle w:val="Indholdsfortegnelse3"/>
            <w:rPr>
              <w:rFonts w:asciiTheme="minorHAnsi" w:eastAsiaTheme="minorEastAsia" w:hAnsiTheme="minorHAnsi"/>
              <w:noProof/>
              <w:sz w:val="22"/>
            </w:rPr>
          </w:pPr>
          <w:r>
            <w:rPr>
              <w:noProof/>
              <w:sz w:val="28"/>
            </w:rPr>
            <w:fldChar w:fldCharType="begin"/>
          </w:r>
          <w:r>
            <w:instrText xml:space="preserve"> TOC \o "1-3" \h \z \u </w:instrText>
          </w:r>
          <w:r>
            <w:rPr>
              <w:noProof/>
              <w:sz w:val="28"/>
            </w:rPr>
            <w:fldChar w:fldCharType="separate"/>
          </w:r>
          <w:hyperlink w:anchor="_Toc22117869" w:history="1">
            <w:r w:rsidRPr="008A2847">
              <w:rPr>
                <w:rStyle w:val="Hyperlink"/>
                <w:bCs/>
                <w:noProof/>
              </w:rPr>
              <w:t>Besluttet investeringsoversigt, Kommunalbestyrelsen 05.11.2019</w:t>
            </w:r>
            <w:r>
              <w:rPr>
                <w:noProof/>
                <w:webHidden/>
              </w:rPr>
              <w:tab/>
            </w:r>
            <w:r>
              <w:rPr>
                <w:noProof/>
                <w:webHidden/>
              </w:rPr>
              <w:fldChar w:fldCharType="begin"/>
            </w:r>
            <w:r>
              <w:rPr>
                <w:noProof/>
                <w:webHidden/>
              </w:rPr>
              <w:instrText xml:space="preserve"> PAGEREF _Toc22117869 \h </w:instrText>
            </w:r>
            <w:r>
              <w:rPr>
                <w:noProof/>
                <w:webHidden/>
              </w:rPr>
            </w:r>
            <w:r>
              <w:rPr>
                <w:noProof/>
                <w:webHidden/>
              </w:rPr>
              <w:fldChar w:fldCharType="separate"/>
            </w:r>
            <w:r>
              <w:rPr>
                <w:noProof/>
                <w:webHidden/>
              </w:rPr>
              <w:t>3</w:t>
            </w:r>
            <w:r>
              <w:rPr>
                <w:noProof/>
                <w:webHidden/>
              </w:rPr>
              <w:fldChar w:fldCharType="end"/>
            </w:r>
          </w:hyperlink>
        </w:p>
        <w:p w:rsidR="003D54BD" w:rsidRDefault="00B30D25" w:rsidP="003D54BD">
          <w:pPr>
            <w:pStyle w:val="Indholdsfortegnelse1"/>
            <w:rPr>
              <w:rFonts w:asciiTheme="minorHAnsi" w:eastAsiaTheme="minorEastAsia" w:hAnsiTheme="minorHAnsi"/>
              <w:sz w:val="22"/>
            </w:rPr>
          </w:pPr>
          <w:hyperlink w:anchor="_Toc22117870" w:history="1">
            <w:r w:rsidR="003D54BD" w:rsidRPr="008A2847">
              <w:rPr>
                <w:rStyle w:val="Hyperlink"/>
              </w:rPr>
              <w:t>1. Puljer</w:t>
            </w:r>
            <w:r w:rsidR="003D54BD">
              <w:rPr>
                <w:webHidden/>
              </w:rPr>
              <w:tab/>
            </w:r>
            <w:r w:rsidR="003D54BD">
              <w:rPr>
                <w:webHidden/>
              </w:rPr>
              <w:fldChar w:fldCharType="begin"/>
            </w:r>
            <w:r w:rsidR="003D54BD">
              <w:rPr>
                <w:webHidden/>
              </w:rPr>
              <w:instrText xml:space="preserve"> PAGEREF _Toc22117870 \h </w:instrText>
            </w:r>
            <w:r w:rsidR="003D54BD">
              <w:rPr>
                <w:webHidden/>
              </w:rPr>
            </w:r>
            <w:r w:rsidR="003D54BD">
              <w:rPr>
                <w:webHidden/>
              </w:rPr>
              <w:fldChar w:fldCharType="separate"/>
            </w:r>
            <w:r w:rsidR="003D54BD">
              <w:rPr>
                <w:webHidden/>
              </w:rPr>
              <w:t>4</w:t>
            </w:r>
            <w:r w:rsidR="003D54BD">
              <w:rPr>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71" w:history="1">
            <w:r w:rsidR="003D54BD" w:rsidRPr="008A2847">
              <w:rPr>
                <w:rStyle w:val="Hyperlink"/>
                <w:noProof/>
              </w:rPr>
              <w:t>1.1. Pulje til Bygningsvedligehold</w:t>
            </w:r>
            <w:r w:rsidR="003D54BD">
              <w:rPr>
                <w:noProof/>
                <w:webHidden/>
              </w:rPr>
              <w:tab/>
            </w:r>
            <w:r w:rsidR="003D54BD">
              <w:rPr>
                <w:noProof/>
                <w:webHidden/>
              </w:rPr>
              <w:fldChar w:fldCharType="begin"/>
            </w:r>
            <w:r w:rsidR="003D54BD">
              <w:rPr>
                <w:noProof/>
                <w:webHidden/>
              </w:rPr>
              <w:instrText xml:space="preserve"> PAGEREF _Toc22117871 \h </w:instrText>
            </w:r>
            <w:r w:rsidR="003D54BD">
              <w:rPr>
                <w:noProof/>
                <w:webHidden/>
              </w:rPr>
            </w:r>
            <w:r w:rsidR="003D54BD">
              <w:rPr>
                <w:noProof/>
                <w:webHidden/>
              </w:rPr>
              <w:fldChar w:fldCharType="separate"/>
            </w:r>
            <w:r w:rsidR="003D54BD">
              <w:rPr>
                <w:noProof/>
                <w:webHidden/>
              </w:rPr>
              <w:t>5</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72" w:history="1">
            <w:r w:rsidR="003D54BD" w:rsidRPr="008A2847">
              <w:rPr>
                <w:rStyle w:val="Hyperlink"/>
                <w:noProof/>
              </w:rPr>
              <w:t>1.2. Pulje til trafik og grønne områder</w:t>
            </w:r>
            <w:r w:rsidR="003D54BD">
              <w:rPr>
                <w:noProof/>
                <w:webHidden/>
              </w:rPr>
              <w:tab/>
            </w:r>
            <w:r w:rsidR="003D54BD">
              <w:rPr>
                <w:noProof/>
                <w:webHidden/>
              </w:rPr>
              <w:fldChar w:fldCharType="begin"/>
            </w:r>
            <w:r w:rsidR="003D54BD">
              <w:rPr>
                <w:noProof/>
                <w:webHidden/>
              </w:rPr>
              <w:instrText xml:space="preserve"> PAGEREF _Toc22117872 \h </w:instrText>
            </w:r>
            <w:r w:rsidR="003D54BD">
              <w:rPr>
                <w:noProof/>
                <w:webHidden/>
              </w:rPr>
            </w:r>
            <w:r w:rsidR="003D54BD">
              <w:rPr>
                <w:noProof/>
                <w:webHidden/>
              </w:rPr>
              <w:fldChar w:fldCharType="separate"/>
            </w:r>
            <w:r w:rsidR="003D54BD">
              <w:rPr>
                <w:noProof/>
                <w:webHidden/>
              </w:rPr>
              <w:t>6</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73" w:history="1">
            <w:r w:rsidR="003D54BD" w:rsidRPr="008A2847">
              <w:rPr>
                <w:rStyle w:val="Hyperlink"/>
                <w:noProof/>
              </w:rPr>
              <w:t>1.3. Pulje til Byudvikling</w:t>
            </w:r>
            <w:r w:rsidR="003D54BD">
              <w:rPr>
                <w:noProof/>
                <w:webHidden/>
              </w:rPr>
              <w:tab/>
            </w:r>
            <w:r w:rsidR="003D54BD">
              <w:rPr>
                <w:noProof/>
                <w:webHidden/>
              </w:rPr>
              <w:fldChar w:fldCharType="begin"/>
            </w:r>
            <w:r w:rsidR="003D54BD">
              <w:rPr>
                <w:noProof/>
                <w:webHidden/>
              </w:rPr>
              <w:instrText xml:space="preserve"> PAGEREF _Toc22117873 \h </w:instrText>
            </w:r>
            <w:r w:rsidR="003D54BD">
              <w:rPr>
                <w:noProof/>
                <w:webHidden/>
              </w:rPr>
            </w:r>
            <w:r w:rsidR="003D54BD">
              <w:rPr>
                <w:noProof/>
                <w:webHidden/>
              </w:rPr>
              <w:fldChar w:fldCharType="separate"/>
            </w:r>
            <w:r w:rsidR="003D54BD">
              <w:rPr>
                <w:noProof/>
                <w:webHidden/>
              </w:rPr>
              <w:t>7</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74" w:history="1">
            <w:r w:rsidR="003D54BD" w:rsidRPr="008A2847">
              <w:rPr>
                <w:rStyle w:val="Hyperlink"/>
                <w:noProof/>
              </w:rPr>
              <w:t>1.4. Pulje til risikostyring og forsikringsområdet</w:t>
            </w:r>
            <w:r w:rsidR="003D54BD">
              <w:rPr>
                <w:noProof/>
                <w:webHidden/>
              </w:rPr>
              <w:tab/>
            </w:r>
            <w:r w:rsidR="003D54BD">
              <w:rPr>
                <w:noProof/>
                <w:webHidden/>
              </w:rPr>
              <w:fldChar w:fldCharType="begin"/>
            </w:r>
            <w:r w:rsidR="003D54BD">
              <w:rPr>
                <w:noProof/>
                <w:webHidden/>
              </w:rPr>
              <w:instrText xml:space="preserve"> PAGEREF _Toc22117874 \h </w:instrText>
            </w:r>
            <w:r w:rsidR="003D54BD">
              <w:rPr>
                <w:noProof/>
                <w:webHidden/>
              </w:rPr>
            </w:r>
            <w:r w:rsidR="003D54BD">
              <w:rPr>
                <w:noProof/>
                <w:webHidden/>
              </w:rPr>
              <w:fldChar w:fldCharType="separate"/>
            </w:r>
            <w:r w:rsidR="003D54BD">
              <w:rPr>
                <w:noProof/>
                <w:webHidden/>
              </w:rPr>
              <w:t>7</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75" w:history="1">
            <w:r w:rsidR="003D54BD" w:rsidRPr="008A2847">
              <w:rPr>
                <w:rStyle w:val="Hyperlink"/>
                <w:noProof/>
              </w:rPr>
              <w:t>1.5. It og digitaliseringspulje</w:t>
            </w:r>
            <w:r w:rsidR="003D54BD">
              <w:rPr>
                <w:noProof/>
                <w:webHidden/>
              </w:rPr>
              <w:tab/>
            </w:r>
            <w:r w:rsidR="003D54BD">
              <w:rPr>
                <w:noProof/>
                <w:webHidden/>
              </w:rPr>
              <w:fldChar w:fldCharType="begin"/>
            </w:r>
            <w:r w:rsidR="003D54BD">
              <w:rPr>
                <w:noProof/>
                <w:webHidden/>
              </w:rPr>
              <w:instrText xml:space="preserve"> PAGEREF _Toc22117875 \h </w:instrText>
            </w:r>
            <w:r w:rsidR="003D54BD">
              <w:rPr>
                <w:noProof/>
                <w:webHidden/>
              </w:rPr>
            </w:r>
            <w:r w:rsidR="003D54BD">
              <w:rPr>
                <w:noProof/>
                <w:webHidden/>
              </w:rPr>
              <w:fldChar w:fldCharType="separate"/>
            </w:r>
            <w:r w:rsidR="003D54BD">
              <w:rPr>
                <w:noProof/>
                <w:webHidden/>
              </w:rPr>
              <w:t>8</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76" w:history="1">
            <w:r w:rsidR="003D54BD" w:rsidRPr="008A2847">
              <w:rPr>
                <w:rStyle w:val="Hyperlink"/>
                <w:noProof/>
              </w:rPr>
              <w:t>1.6. Anlægspulje, reserve</w:t>
            </w:r>
            <w:r w:rsidR="003D54BD">
              <w:rPr>
                <w:noProof/>
                <w:webHidden/>
              </w:rPr>
              <w:tab/>
            </w:r>
            <w:r w:rsidR="003D54BD">
              <w:rPr>
                <w:noProof/>
                <w:webHidden/>
              </w:rPr>
              <w:fldChar w:fldCharType="begin"/>
            </w:r>
            <w:r w:rsidR="003D54BD">
              <w:rPr>
                <w:noProof/>
                <w:webHidden/>
              </w:rPr>
              <w:instrText xml:space="preserve"> PAGEREF _Toc22117876 \h </w:instrText>
            </w:r>
            <w:r w:rsidR="003D54BD">
              <w:rPr>
                <w:noProof/>
                <w:webHidden/>
              </w:rPr>
            </w:r>
            <w:r w:rsidR="003D54BD">
              <w:rPr>
                <w:noProof/>
                <w:webHidden/>
              </w:rPr>
              <w:fldChar w:fldCharType="separate"/>
            </w:r>
            <w:r w:rsidR="003D54BD">
              <w:rPr>
                <w:noProof/>
                <w:webHidden/>
              </w:rPr>
              <w:t>8</w:t>
            </w:r>
            <w:r w:rsidR="003D54BD">
              <w:rPr>
                <w:noProof/>
                <w:webHidden/>
              </w:rPr>
              <w:fldChar w:fldCharType="end"/>
            </w:r>
          </w:hyperlink>
        </w:p>
        <w:p w:rsidR="003D54BD" w:rsidRDefault="00B30D25" w:rsidP="003D54BD">
          <w:pPr>
            <w:pStyle w:val="Indholdsfortegnelse1"/>
            <w:rPr>
              <w:rFonts w:asciiTheme="minorHAnsi" w:eastAsiaTheme="minorEastAsia" w:hAnsiTheme="minorHAnsi"/>
              <w:sz w:val="22"/>
            </w:rPr>
          </w:pPr>
          <w:hyperlink w:anchor="_Toc22117877" w:history="1">
            <w:r w:rsidR="003D54BD" w:rsidRPr="008A2847">
              <w:rPr>
                <w:rStyle w:val="Hyperlink"/>
              </w:rPr>
              <w:t>2. Projekter</w:t>
            </w:r>
            <w:r w:rsidR="003D54BD">
              <w:rPr>
                <w:webHidden/>
              </w:rPr>
              <w:tab/>
            </w:r>
            <w:r w:rsidR="003D54BD">
              <w:rPr>
                <w:webHidden/>
              </w:rPr>
              <w:fldChar w:fldCharType="begin"/>
            </w:r>
            <w:r w:rsidR="003D54BD">
              <w:rPr>
                <w:webHidden/>
              </w:rPr>
              <w:instrText xml:space="preserve"> PAGEREF _Toc22117877 \h </w:instrText>
            </w:r>
            <w:r w:rsidR="003D54BD">
              <w:rPr>
                <w:webHidden/>
              </w:rPr>
            </w:r>
            <w:r w:rsidR="003D54BD">
              <w:rPr>
                <w:webHidden/>
              </w:rPr>
              <w:fldChar w:fldCharType="separate"/>
            </w:r>
            <w:r w:rsidR="003D54BD">
              <w:rPr>
                <w:webHidden/>
              </w:rPr>
              <w:t>10</w:t>
            </w:r>
            <w:r w:rsidR="003D54BD">
              <w:rPr>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78" w:history="1">
            <w:r w:rsidR="003D54BD" w:rsidRPr="008A2847">
              <w:rPr>
                <w:rStyle w:val="Hyperlink"/>
                <w:noProof/>
              </w:rPr>
              <w:t>2.1. Ældrecenter Vesterled - Servicearaler</w:t>
            </w:r>
            <w:r w:rsidR="003D54BD">
              <w:rPr>
                <w:noProof/>
                <w:webHidden/>
              </w:rPr>
              <w:tab/>
            </w:r>
            <w:r w:rsidR="003D54BD">
              <w:rPr>
                <w:noProof/>
                <w:webHidden/>
              </w:rPr>
              <w:fldChar w:fldCharType="begin"/>
            </w:r>
            <w:r w:rsidR="003D54BD">
              <w:rPr>
                <w:noProof/>
                <w:webHidden/>
              </w:rPr>
              <w:instrText xml:space="preserve"> PAGEREF _Toc22117878 \h </w:instrText>
            </w:r>
            <w:r w:rsidR="003D54BD">
              <w:rPr>
                <w:noProof/>
                <w:webHidden/>
              </w:rPr>
            </w:r>
            <w:r w:rsidR="003D54BD">
              <w:rPr>
                <w:noProof/>
                <w:webHidden/>
              </w:rPr>
              <w:fldChar w:fldCharType="separate"/>
            </w:r>
            <w:r w:rsidR="003D54BD">
              <w:rPr>
                <w:noProof/>
                <w:webHidden/>
              </w:rPr>
              <w:t>11</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79" w:history="1">
            <w:r w:rsidR="003D54BD" w:rsidRPr="008A2847">
              <w:rPr>
                <w:rStyle w:val="Hyperlink"/>
                <w:noProof/>
              </w:rPr>
              <w:t>2.2. Strandboligerne, servicearealer</w:t>
            </w:r>
            <w:r w:rsidR="003D54BD">
              <w:rPr>
                <w:noProof/>
                <w:webHidden/>
              </w:rPr>
              <w:tab/>
            </w:r>
            <w:r w:rsidR="003D54BD">
              <w:rPr>
                <w:noProof/>
                <w:webHidden/>
              </w:rPr>
              <w:fldChar w:fldCharType="begin"/>
            </w:r>
            <w:r w:rsidR="003D54BD">
              <w:rPr>
                <w:noProof/>
                <w:webHidden/>
              </w:rPr>
              <w:instrText xml:space="preserve"> PAGEREF _Toc22117879 \h </w:instrText>
            </w:r>
            <w:r w:rsidR="003D54BD">
              <w:rPr>
                <w:noProof/>
                <w:webHidden/>
              </w:rPr>
            </w:r>
            <w:r w:rsidR="003D54BD">
              <w:rPr>
                <w:noProof/>
                <w:webHidden/>
              </w:rPr>
              <w:fldChar w:fldCharType="separate"/>
            </w:r>
            <w:r w:rsidR="003D54BD">
              <w:rPr>
                <w:noProof/>
                <w:webHidden/>
              </w:rPr>
              <w:t>13</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0" w:history="1">
            <w:r w:rsidR="003D54BD" w:rsidRPr="008A2847">
              <w:rPr>
                <w:rStyle w:val="Hyperlink"/>
                <w:noProof/>
              </w:rPr>
              <w:t>2.3. Strandboligerne. Servicearaler, inventar m.m. (del af projekt 2.2.)</w:t>
            </w:r>
            <w:r w:rsidR="003D54BD">
              <w:rPr>
                <w:noProof/>
                <w:webHidden/>
              </w:rPr>
              <w:tab/>
            </w:r>
            <w:r w:rsidR="003D54BD">
              <w:rPr>
                <w:noProof/>
                <w:webHidden/>
              </w:rPr>
              <w:fldChar w:fldCharType="begin"/>
            </w:r>
            <w:r w:rsidR="003D54BD">
              <w:rPr>
                <w:noProof/>
                <w:webHidden/>
              </w:rPr>
              <w:instrText xml:space="preserve"> PAGEREF _Toc22117880 \h </w:instrText>
            </w:r>
            <w:r w:rsidR="003D54BD">
              <w:rPr>
                <w:noProof/>
                <w:webHidden/>
              </w:rPr>
            </w:r>
            <w:r w:rsidR="003D54BD">
              <w:rPr>
                <w:noProof/>
                <w:webHidden/>
              </w:rPr>
              <w:fldChar w:fldCharType="separate"/>
            </w:r>
            <w:r w:rsidR="003D54BD">
              <w:rPr>
                <w:noProof/>
                <w:webHidden/>
              </w:rPr>
              <w:t>14</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1" w:history="1">
            <w:r w:rsidR="003D54BD" w:rsidRPr="008A2847">
              <w:rPr>
                <w:rStyle w:val="Hyperlink"/>
                <w:noProof/>
              </w:rPr>
              <w:t>2.4. Brøndbyernes Idrætsforening, klubhus</w:t>
            </w:r>
            <w:r w:rsidR="003D54BD">
              <w:rPr>
                <w:noProof/>
                <w:webHidden/>
              </w:rPr>
              <w:tab/>
            </w:r>
            <w:r w:rsidR="003D54BD">
              <w:rPr>
                <w:noProof/>
                <w:webHidden/>
              </w:rPr>
              <w:fldChar w:fldCharType="begin"/>
            </w:r>
            <w:r w:rsidR="003D54BD">
              <w:rPr>
                <w:noProof/>
                <w:webHidden/>
              </w:rPr>
              <w:instrText xml:space="preserve"> PAGEREF _Toc22117881 \h </w:instrText>
            </w:r>
            <w:r w:rsidR="003D54BD">
              <w:rPr>
                <w:noProof/>
                <w:webHidden/>
              </w:rPr>
            </w:r>
            <w:r w:rsidR="003D54BD">
              <w:rPr>
                <w:noProof/>
                <w:webHidden/>
              </w:rPr>
              <w:fldChar w:fldCharType="separate"/>
            </w:r>
            <w:r w:rsidR="003D54BD">
              <w:rPr>
                <w:noProof/>
                <w:webHidden/>
              </w:rPr>
              <w:t>14</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2" w:history="1">
            <w:r w:rsidR="003D54BD" w:rsidRPr="008A2847">
              <w:rPr>
                <w:rStyle w:val="Hyperlink"/>
                <w:noProof/>
              </w:rPr>
              <w:t>2.5. Brøndby Havn, nye faciliteter for vinterbadere</w:t>
            </w:r>
            <w:r w:rsidR="003D54BD">
              <w:rPr>
                <w:noProof/>
                <w:webHidden/>
              </w:rPr>
              <w:tab/>
            </w:r>
            <w:r w:rsidR="003D54BD">
              <w:rPr>
                <w:noProof/>
                <w:webHidden/>
              </w:rPr>
              <w:fldChar w:fldCharType="begin"/>
            </w:r>
            <w:r w:rsidR="003D54BD">
              <w:rPr>
                <w:noProof/>
                <w:webHidden/>
              </w:rPr>
              <w:instrText xml:space="preserve"> PAGEREF _Toc22117882 \h </w:instrText>
            </w:r>
            <w:r w:rsidR="003D54BD">
              <w:rPr>
                <w:noProof/>
                <w:webHidden/>
              </w:rPr>
            </w:r>
            <w:r w:rsidR="003D54BD">
              <w:rPr>
                <w:noProof/>
                <w:webHidden/>
              </w:rPr>
              <w:fldChar w:fldCharType="separate"/>
            </w:r>
            <w:r w:rsidR="003D54BD">
              <w:rPr>
                <w:noProof/>
                <w:webHidden/>
              </w:rPr>
              <w:t>16</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3" w:history="1">
            <w:r w:rsidR="003D54BD" w:rsidRPr="008A2847">
              <w:rPr>
                <w:rStyle w:val="Hyperlink"/>
                <w:noProof/>
              </w:rPr>
              <w:t>2.6. Kirkebjerg, infrastruktur</w:t>
            </w:r>
            <w:r w:rsidR="003D54BD">
              <w:rPr>
                <w:noProof/>
                <w:webHidden/>
              </w:rPr>
              <w:tab/>
            </w:r>
            <w:r w:rsidR="003D54BD">
              <w:rPr>
                <w:noProof/>
                <w:webHidden/>
              </w:rPr>
              <w:fldChar w:fldCharType="begin"/>
            </w:r>
            <w:r w:rsidR="003D54BD">
              <w:rPr>
                <w:noProof/>
                <w:webHidden/>
              </w:rPr>
              <w:instrText xml:space="preserve"> PAGEREF _Toc22117883 \h </w:instrText>
            </w:r>
            <w:r w:rsidR="003D54BD">
              <w:rPr>
                <w:noProof/>
                <w:webHidden/>
              </w:rPr>
            </w:r>
            <w:r w:rsidR="003D54BD">
              <w:rPr>
                <w:noProof/>
                <w:webHidden/>
              </w:rPr>
              <w:fldChar w:fldCharType="separate"/>
            </w:r>
            <w:r w:rsidR="003D54BD">
              <w:rPr>
                <w:noProof/>
                <w:webHidden/>
              </w:rPr>
              <w:t>16</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4" w:history="1">
            <w:r w:rsidR="003D54BD" w:rsidRPr="008A2847">
              <w:rPr>
                <w:rStyle w:val="Hyperlink"/>
                <w:noProof/>
              </w:rPr>
              <w:t>2.7. Letbanen på Ring 3, afledte anlægsudgifter</w:t>
            </w:r>
            <w:r w:rsidR="003D54BD">
              <w:rPr>
                <w:noProof/>
                <w:webHidden/>
              </w:rPr>
              <w:tab/>
            </w:r>
            <w:r w:rsidR="003D54BD">
              <w:rPr>
                <w:noProof/>
                <w:webHidden/>
              </w:rPr>
              <w:fldChar w:fldCharType="begin"/>
            </w:r>
            <w:r w:rsidR="003D54BD">
              <w:rPr>
                <w:noProof/>
                <w:webHidden/>
              </w:rPr>
              <w:instrText xml:space="preserve"> PAGEREF _Toc22117884 \h </w:instrText>
            </w:r>
            <w:r w:rsidR="003D54BD">
              <w:rPr>
                <w:noProof/>
                <w:webHidden/>
              </w:rPr>
            </w:r>
            <w:r w:rsidR="003D54BD">
              <w:rPr>
                <w:noProof/>
                <w:webHidden/>
              </w:rPr>
              <w:fldChar w:fldCharType="separate"/>
            </w:r>
            <w:r w:rsidR="003D54BD">
              <w:rPr>
                <w:noProof/>
                <w:webHidden/>
              </w:rPr>
              <w:t>17</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5" w:history="1">
            <w:r w:rsidR="003D54BD" w:rsidRPr="008A2847">
              <w:rPr>
                <w:rStyle w:val="Hyperlink"/>
                <w:noProof/>
              </w:rPr>
              <w:t>2.8. Skolebyggeri ved Brøndbyvester - Nyt indskolingsspor Brøndbyvester Skole</w:t>
            </w:r>
            <w:r w:rsidR="003D54BD">
              <w:rPr>
                <w:noProof/>
                <w:webHidden/>
              </w:rPr>
              <w:tab/>
            </w:r>
            <w:r w:rsidR="003D54BD">
              <w:rPr>
                <w:noProof/>
                <w:webHidden/>
              </w:rPr>
              <w:fldChar w:fldCharType="begin"/>
            </w:r>
            <w:r w:rsidR="003D54BD">
              <w:rPr>
                <w:noProof/>
                <w:webHidden/>
              </w:rPr>
              <w:instrText xml:space="preserve"> PAGEREF _Toc22117885 \h </w:instrText>
            </w:r>
            <w:r w:rsidR="003D54BD">
              <w:rPr>
                <w:noProof/>
                <w:webHidden/>
              </w:rPr>
            </w:r>
            <w:r w:rsidR="003D54BD">
              <w:rPr>
                <w:noProof/>
                <w:webHidden/>
              </w:rPr>
              <w:fldChar w:fldCharType="separate"/>
            </w:r>
            <w:r w:rsidR="003D54BD">
              <w:rPr>
                <w:noProof/>
                <w:webHidden/>
              </w:rPr>
              <w:t>18</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6" w:history="1">
            <w:r w:rsidR="003D54BD" w:rsidRPr="008A2847">
              <w:rPr>
                <w:rStyle w:val="Hyperlink"/>
                <w:noProof/>
              </w:rPr>
              <w:t>2.9. Klub Tornehøj, flytning. Tjørnehøjgård, nedrivning (del af projekt 2.8.)</w:t>
            </w:r>
            <w:r w:rsidR="003D54BD">
              <w:rPr>
                <w:noProof/>
                <w:webHidden/>
              </w:rPr>
              <w:tab/>
            </w:r>
            <w:r w:rsidR="003D54BD">
              <w:rPr>
                <w:noProof/>
                <w:webHidden/>
              </w:rPr>
              <w:fldChar w:fldCharType="begin"/>
            </w:r>
            <w:r w:rsidR="003D54BD">
              <w:rPr>
                <w:noProof/>
                <w:webHidden/>
              </w:rPr>
              <w:instrText xml:space="preserve"> PAGEREF _Toc22117886 \h </w:instrText>
            </w:r>
            <w:r w:rsidR="003D54BD">
              <w:rPr>
                <w:noProof/>
                <w:webHidden/>
              </w:rPr>
            </w:r>
            <w:r w:rsidR="003D54BD">
              <w:rPr>
                <w:noProof/>
                <w:webHidden/>
              </w:rPr>
              <w:fldChar w:fldCharType="separate"/>
            </w:r>
            <w:r w:rsidR="003D54BD">
              <w:rPr>
                <w:noProof/>
                <w:webHidden/>
              </w:rPr>
              <w:t>21</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7" w:history="1">
            <w:r w:rsidR="003D54BD" w:rsidRPr="008A2847">
              <w:rPr>
                <w:rStyle w:val="Hyperlink"/>
                <w:noProof/>
              </w:rPr>
              <w:t>2.10. Kirkebjerg - Nyt dagtilbud</w:t>
            </w:r>
            <w:r w:rsidR="003D54BD">
              <w:rPr>
                <w:noProof/>
                <w:webHidden/>
              </w:rPr>
              <w:tab/>
            </w:r>
            <w:r w:rsidR="003D54BD">
              <w:rPr>
                <w:noProof/>
                <w:webHidden/>
              </w:rPr>
              <w:fldChar w:fldCharType="begin"/>
            </w:r>
            <w:r w:rsidR="003D54BD">
              <w:rPr>
                <w:noProof/>
                <w:webHidden/>
              </w:rPr>
              <w:instrText xml:space="preserve"> PAGEREF _Toc22117887 \h </w:instrText>
            </w:r>
            <w:r w:rsidR="003D54BD">
              <w:rPr>
                <w:noProof/>
                <w:webHidden/>
              </w:rPr>
            </w:r>
            <w:r w:rsidR="003D54BD">
              <w:rPr>
                <w:noProof/>
                <w:webHidden/>
              </w:rPr>
              <w:fldChar w:fldCharType="separate"/>
            </w:r>
            <w:r w:rsidR="003D54BD">
              <w:rPr>
                <w:noProof/>
                <w:webHidden/>
              </w:rPr>
              <w:t>22</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8" w:history="1">
            <w:r w:rsidR="003D54BD" w:rsidRPr="008A2847">
              <w:rPr>
                <w:rStyle w:val="Hyperlink"/>
                <w:noProof/>
              </w:rPr>
              <w:t>2.11. Brøndby Strand – dagtilbud  Fremtidsscenarier for børneinstitutioner   (nyt projekt)</w:t>
            </w:r>
            <w:r w:rsidR="003D54BD">
              <w:rPr>
                <w:noProof/>
                <w:webHidden/>
              </w:rPr>
              <w:tab/>
            </w:r>
            <w:r w:rsidR="003D54BD">
              <w:rPr>
                <w:noProof/>
                <w:webHidden/>
              </w:rPr>
              <w:fldChar w:fldCharType="begin"/>
            </w:r>
            <w:r w:rsidR="003D54BD">
              <w:rPr>
                <w:noProof/>
                <w:webHidden/>
              </w:rPr>
              <w:instrText xml:space="preserve"> PAGEREF _Toc22117888 \h </w:instrText>
            </w:r>
            <w:r w:rsidR="003D54BD">
              <w:rPr>
                <w:noProof/>
                <w:webHidden/>
              </w:rPr>
            </w:r>
            <w:r w:rsidR="003D54BD">
              <w:rPr>
                <w:noProof/>
                <w:webHidden/>
              </w:rPr>
              <w:fldChar w:fldCharType="separate"/>
            </w:r>
            <w:r w:rsidR="003D54BD">
              <w:rPr>
                <w:noProof/>
                <w:webHidden/>
              </w:rPr>
              <w:t>23</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89" w:history="1">
            <w:r w:rsidR="003D54BD" w:rsidRPr="008A2847">
              <w:rPr>
                <w:rStyle w:val="Hyperlink"/>
                <w:noProof/>
              </w:rPr>
              <w:t>2.12. Æblehaven, daghjem eller hjemmeplejen</w:t>
            </w:r>
            <w:r w:rsidR="003D54BD">
              <w:rPr>
                <w:noProof/>
                <w:webHidden/>
              </w:rPr>
              <w:tab/>
            </w:r>
            <w:r w:rsidR="003D54BD">
              <w:rPr>
                <w:noProof/>
                <w:webHidden/>
              </w:rPr>
              <w:fldChar w:fldCharType="begin"/>
            </w:r>
            <w:r w:rsidR="003D54BD">
              <w:rPr>
                <w:noProof/>
                <w:webHidden/>
              </w:rPr>
              <w:instrText xml:space="preserve"> PAGEREF _Toc22117889 \h </w:instrText>
            </w:r>
            <w:r w:rsidR="003D54BD">
              <w:rPr>
                <w:noProof/>
                <w:webHidden/>
              </w:rPr>
            </w:r>
            <w:r w:rsidR="003D54BD">
              <w:rPr>
                <w:noProof/>
                <w:webHidden/>
              </w:rPr>
              <w:fldChar w:fldCharType="separate"/>
            </w:r>
            <w:r w:rsidR="003D54BD">
              <w:rPr>
                <w:noProof/>
                <w:webHidden/>
              </w:rPr>
              <w:t>24</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90" w:history="1">
            <w:r w:rsidR="003D54BD" w:rsidRPr="008A2847">
              <w:rPr>
                <w:rStyle w:val="Hyperlink"/>
                <w:noProof/>
              </w:rPr>
              <w:t>2.13.  Lagesminde Allé, vejændringer i forbindelse med ny lokalplan</w:t>
            </w:r>
            <w:r w:rsidR="003D54BD">
              <w:rPr>
                <w:noProof/>
                <w:webHidden/>
              </w:rPr>
              <w:tab/>
            </w:r>
            <w:r w:rsidR="003D54BD">
              <w:rPr>
                <w:noProof/>
                <w:webHidden/>
              </w:rPr>
              <w:fldChar w:fldCharType="begin"/>
            </w:r>
            <w:r w:rsidR="003D54BD">
              <w:rPr>
                <w:noProof/>
                <w:webHidden/>
              </w:rPr>
              <w:instrText xml:space="preserve"> PAGEREF _Toc22117890 \h </w:instrText>
            </w:r>
            <w:r w:rsidR="003D54BD">
              <w:rPr>
                <w:noProof/>
                <w:webHidden/>
              </w:rPr>
            </w:r>
            <w:r w:rsidR="003D54BD">
              <w:rPr>
                <w:noProof/>
                <w:webHidden/>
              </w:rPr>
              <w:fldChar w:fldCharType="separate"/>
            </w:r>
            <w:r w:rsidR="003D54BD">
              <w:rPr>
                <w:noProof/>
                <w:webHidden/>
              </w:rPr>
              <w:t>25</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91" w:history="1">
            <w:r w:rsidR="003D54BD" w:rsidRPr="008A2847">
              <w:rPr>
                <w:rStyle w:val="Hyperlink"/>
                <w:noProof/>
              </w:rPr>
              <w:t>2.14. BUS 500S +way – Fremkommelighedspuljen</w:t>
            </w:r>
            <w:r w:rsidR="003D54BD">
              <w:rPr>
                <w:noProof/>
                <w:webHidden/>
              </w:rPr>
              <w:tab/>
            </w:r>
            <w:r w:rsidR="003D54BD">
              <w:rPr>
                <w:noProof/>
                <w:webHidden/>
              </w:rPr>
              <w:fldChar w:fldCharType="begin"/>
            </w:r>
            <w:r w:rsidR="003D54BD">
              <w:rPr>
                <w:noProof/>
                <w:webHidden/>
              </w:rPr>
              <w:instrText xml:space="preserve"> PAGEREF _Toc22117891 \h </w:instrText>
            </w:r>
            <w:r w:rsidR="003D54BD">
              <w:rPr>
                <w:noProof/>
                <w:webHidden/>
              </w:rPr>
            </w:r>
            <w:r w:rsidR="003D54BD">
              <w:rPr>
                <w:noProof/>
                <w:webHidden/>
              </w:rPr>
              <w:fldChar w:fldCharType="separate"/>
            </w:r>
            <w:r w:rsidR="003D54BD">
              <w:rPr>
                <w:noProof/>
                <w:webHidden/>
              </w:rPr>
              <w:t>26</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92" w:history="1">
            <w:r w:rsidR="003D54BD" w:rsidRPr="008A2847">
              <w:rPr>
                <w:rStyle w:val="Hyperlink"/>
                <w:noProof/>
              </w:rPr>
              <w:t>2.15 Nørregård, Svømmehallen – renovering</w:t>
            </w:r>
            <w:r w:rsidR="003D54BD">
              <w:rPr>
                <w:noProof/>
                <w:webHidden/>
              </w:rPr>
              <w:tab/>
            </w:r>
            <w:r w:rsidR="003D54BD">
              <w:rPr>
                <w:noProof/>
                <w:webHidden/>
              </w:rPr>
              <w:fldChar w:fldCharType="begin"/>
            </w:r>
            <w:r w:rsidR="003D54BD">
              <w:rPr>
                <w:noProof/>
                <w:webHidden/>
              </w:rPr>
              <w:instrText xml:space="preserve"> PAGEREF _Toc22117892 \h </w:instrText>
            </w:r>
            <w:r w:rsidR="003D54BD">
              <w:rPr>
                <w:noProof/>
                <w:webHidden/>
              </w:rPr>
            </w:r>
            <w:r w:rsidR="003D54BD">
              <w:rPr>
                <w:noProof/>
                <w:webHidden/>
              </w:rPr>
              <w:fldChar w:fldCharType="separate"/>
            </w:r>
            <w:r w:rsidR="003D54BD">
              <w:rPr>
                <w:noProof/>
                <w:webHidden/>
              </w:rPr>
              <w:t>28</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93" w:history="1">
            <w:r w:rsidR="003D54BD" w:rsidRPr="008A2847">
              <w:rPr>
                <w:rStyle w:val="Hyperlink"/>
                <w:noProof/>
              </w:rPr>
              <w:t>2.17. Ældrecenter Nygårds Plads_Udskiftning af 8 fælleskøkkener   (nyt projekt)</w:t>
            </w:r>
            <w:r w:rsidR="003D54BD">
              <w:rPr>
                <w:noProof/>
                <w:webHidden/>
              </w:rPr>
              <w:tab/>
            </w:r>
            <w:r w:rsidR="003D54BD">
              <w:rPr>
                <w:noProof/>
                <w:webHidden/>
              </w:rPr>
              <w:fldChar w:fldCharType="begin"/>
            </w:r>
            <w:r w:rsidR="003D54BD">
              <w:rPr>
                <w:noProof/>
                <w:webHidden/>
              </w:rPr>
              <w:instrText xml:space="preserve"> PAGEREF _Toc22117893 \h </w:instrText>
            </w:r>
            <w:r w:rsidR="003D54BD">
              <w:rPr>
                <w:noProof/>
                <w:webHidden/>
              </w:rPr>
            </w:r>
            <w:r w:rsidR="003D54BD">
              <w:rPr>
                <w:noProof/>
                <w:webHidden/>
              </w:rPr>
              <w:fldChar w:fldCharType="separate"/>
            </w:r>
            <w:r w:rsidR="003D54BD">
              <w:rPr>
                <w:noProof/>
                <w:webHidden/>
              </w:rPr>
              <w:t>29</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94" w:history="1">
            <w:r w:rsidR="003D54BD" w:rsidRPr="008A2847">
              <w:rPr>
                <w:rStyle w:val="Hyperlink"/>
                <w:noProof/>
              </w:rPr>
              <w:t>2.18 Ældrecenter Nygårds Plads_Nyt gulv og 2 ovne i storkøkkenet  (nyt projekt)</w:t>
            </w:r>
            <w:r w:rsidR="003D54BD">
              <w:rPr>
                <w:noProof/>
                <w:webHidden/>
              </w:rPr>
              <w:tab/>
            </w:r>
            <w:r w:rsidR="003D54BD">
              <w:rPr>
                <w:noProof/>
                <w:webHidden/>
              </w:rPr>
              <w:fldChar w:fldCharType="begin"/>
            </w:r>
            <w:r w:rsidR="003D54BD">
              <w:rPr>
                <w:noProof/>
                <w:webHidden/>
              </w:rPr>
              <w:instrText xml:space="preserve"> PAGEREF _Toc22117894 \h </w:instrText>
            </w:r>
            <w:r w:rsidR="003D54BD">
              <w:rPr>
                <w:noProof/>
                <w:webHidden/>
              </w:rPr>
            </w:r>
            <w:r w:rsidR="003D54BD">
              <w:rPr>
                <w:noProof/>
                <w:webHidden/>
              </w:rPr>
              <w:fldChar w:fldCharType="separate"/>
            </w:r>
            <w:r w:rsidR="003D54BD">
              <w:rPr>
                <w:noProof/>
                <w:webHidden/>
              </w:rPr>
              <w:t>30</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95" w:history="1">
            <w:r w:rsidR="003D54BD" w:rsidRPr="008A2847">
              <w:rPr>
                <w:rStyle w:val="Hyperlink"/>
                <w:noProof/>
              </w:rPr>
              <w:t>2.19. Hjemmeboende borgere_Udskiftning af BEKEY- Elektroniske låse   (nyt projekt)</w:t>
            </w:r>
            <w:r w:rsidR="003D54BD">
              <w:rPr>
                <w:noProof/>
                <w:webHidden/>
              </w:rPr>
              <w:tab/>
            </w:r>
            <w:r w:rsidR="003D54BD">
              <w:rPr>
                <w:noProof/>
                <w:webHidden/>
              </w:rPr>
              <w:fldChar w:fldCharType="begin"/>
            </w:r>
            <w:r w:rsidR="003D54BD">
              <w:rPr>
                <w:noProof/>
                <w:webHidden/>
              </w:rPr>
              <w:instrText xml:space="preserve"> PAGEREF _Toc22117895 \h </w:instrText>
            </w:r>
            <w:r w:rsidR="003D54BD">
              <w:rPr>
                <w:noProof/>
                <w:webHidden/>
              </w:rPr>
            </w:r>
            <w:r w:rsidR="003D54BD">
              <w:rPr>
                <w:noProof/>
                <w:webHidden/>
              </w:rPr>
              <w:fldChar w:fldCharType="separate"/>
            </w:r>
            <w:r w:rsidR="003D54BD">
              <w:rPr>
                <w:noProof/>
                <w:webHidden/>
              </w:rPr>
              <w:t>31</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96" w:history="1">
            <w:r w:rsidR="003D54BD" w:rsidRPr="008A2847">
              <w:rPr>
                <w:rStyle w:val="Hyperlink"/>
                <w:noProof/>
              </w:rPr>
              <w:t>2.20. Ældrecenter Æblehaven_Udskiftning af 60 døre med elektroniske låse (nyt projekt )</w:t>
            </w:r>
            <w:r w:rsidR="003D54BD">
              <w:rPr>
                <w:noProof/>
                <w:webHidden/>
              </w:rPr>
              <w:tab/>
            </w:r>
            <w:r w:rsidR="003D54BD">
              <w:rPr>
                <w:noProof/>
                <w:webHidden/>
              </w:rPr>
              <w:fldChar w:fldCharType="begin"/>
            </w:r>
            <w:r w:rsidR="003D54BD">
              <w:rPr>
                <w:noProof/>
                <w:webHidden/>
              </w:rPr>
              <w:instrText xml:space="preserve"> PAGEREF _Toc22117896 \h </w:instrText>
            </w:r>
            <w:r w:rsidR="003D54BD">
              <w:rPr>
                <w:noProof/>
                <w:webHidden/>
              </w:rPr>
            </w:r>
            <w:r w:rsidR="003D54BD">
              <w:rPr>
                <w:noProof/>
                <w:webHidden/>
              </w:rPr>
              <w:fldChar w:fldCharType="separate"/>
            </w:r>
            <w:r w:rsidR="003D54BD">
              <w:rPr>
                <w:noProof/>
                <w:webHidden/>
              </w:rPr>
              <w:t>31</w:t>
            </w:r>
            <w:r w:rsidR="003D54BD">
              <w:rPr>
                <w:noProof/>
                <w:webHidden/>
              </w:rPr>
              <w:fldChar w:fldCharType="end"/>
            </w:r>
          </w:hyperlink>
        </w:p>
        <w:p w:rsidR="003D54BD" w:rsidRDefault="00B30D25" w:rsidP="003D54BD">
          <w:pPr>
            <w:pStyle w:val="Indholdsfortegnelse3"/>
            <w:rPr>
              <w:rFonts w:asciiTheme="minorHAnsi" w:eastAsiaTheme="minorEastAsia" w:hAnsiTheme="minorHAnsi"/>
              <w:noProof/>
              <w:sz w:val="22"/>
            </w:rPr>
          </w:pPr>
          <w:hyperlink w:anchor="_Toc22117897" w:history="1">
            <w:r w:rsidR="003D54BD" w:rsidRPr="008A2847">
              <w:rPr>
                <w:rStyle w:val="Hyperlink"/>
                <w:noProof/>
              </w:rPr>
              <w:t>2.21. Udbygning af lysleder i kommunen   (nyt projekt)</w:t>
            </w:r>
            <w:r w:rsidR="003D54BD">
              <w:rPr>
                <w:noProof/>
                <w:webHidden/>
              </w:rPr>
              <w:tab/>
            </w:r>
            <w:r w:rsidR="003D54BD">
              <w:rPr>
                <w:noProof/>
                <w:webHidden/>
              </w:rPr>
              <w:fldChar w:fldCharType="begin"/>
            </w:r>
            <w:r w:rsidR="003D54BD">
              <w:rPr>
                <w:noProof/>
                <w:webHidden/>
              </w:rPr>
              <w:instrText xml:space="preserve"> PAGEREF _Toc22117897 \h </w:instrText>
            </w:r>
            <w:r w:rsidR="003D54BD">
              <w:rPr>
                <w:noProof/>
                <w:webHidden/>
              </w:rPr>
            </w:r>
            <w:r w:rsidR="003D54BD">
              <w:rPr>
                <w:noProof/>
                <w:webHidden/>
              </w:rPr>
              <w:fldChar w:fldCharType="separate"/>
            </w:r>
            <w:r w:rsidR="003D54BD">
              <w:rPr>
                <w:noProof/>
                <w:webHidden/>
              </w:rPr>
              <w:t>32</w:t>
            </w:r>
            <w:r w:rsidR="003D54BD">
              <w:rPr>
                <w:noProof/>
                <w:webHidden/>
              </w:rPr>
              <w:fldChar w:fldCharType="end"/>
            </w:r>
          </w:hyperlink>
        </w:p>
        <w:p w:rsidR="003D54BD" w:rsidRDefault="003D54BD" w:rsidP="003D54BD">
          <w:r>
            <w:rPr>
              <w:b/>
              <w:bCs/>
            </w:rPr>
            <w:fldChar w:fldCharType="end"/>
          </w:r>
        </w:p>
      </w:sdtContent>
    </w:sdt>
    <w:p w:rsidR="003D54BD" w:rsidRDefault="003D54BD" w:rsidP="003D54BD">
      <w:r>
        <w:br w:type="page"/>
      </w:r>
    </w:p>
    <w:p w:rsidR="003D54BD" w:rsidRDefault="003D54BD" w:rsidP="003D54BD">
      <w:pPr>
        <w:pStyle w:val="Overskrift3"/>
      </w:pPr>
    </w:p>
    <w:p w:rsidR="003D54BD" w:rsidRDefault="003D54BD" w:rsidP="003D54BD">
      <w:pPr>
        <w:pStyle w:val="Overskrift3"/>
        <w:rPr>
          <w:bCs w:val="0"/>
          <w:color w:val="000000"/>
          <w:sz w:val="28"/>
          <w:szCs w:val="28"/>
        </w:rPr>
      </w:pPr>
      <w:bookmarkStart w:id="215" w:name="_Toc22117869"/>
      <w:r>
        <w:rPr>
          <w:color w:val="000000"/>
          <w:sz w:val="28"/>
          <w:szCs w:val="28"/>
        </w:rPr>
        <w:t>Besluttet investeringsoversigt, Kommunalbestyrelsen 05.11.2019</w:t>
      </w:r>
      <w:bookmarkEnd w:id="215"/>
    </w:p>
    <w:p w:rsidR="003D54BD" w:rsidRDefault="003D54BD" w:rsidP="003D54BD"/>
    <w:p w:rsidR="003D54BD" w:rsidRDefault="003D54BD" w:rsidP="003D54BD">
      <w:r>
        <w:rPr>
          <w:noProof/>
          <w:lang w:eastAsia="da-DK"/>
        </w:rPr>
        <w:drawing>
          <wp:inline distT="0" distB="0" distL="0" distR="0" wp14:anchorId="2F103F2D" wp14:editId="1D5466CF">
            <wp:extent cx="6120130" cy="6378575"/>
            <wp:effectExtent l="0" t="0" r="0" b="31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6378575"/>
                    </a:xfrm>
                    <a:prstGeom prst="rect">
                      <a:avLst/>
                    </a:prstGeom>
                  </pic:spPr>
                </pic:pic>
              </a:graphicData>
            </a:graphic>
          </wp:inline>
        </w:drawing>
      </w:r>
    </w:p>
    <w:p w:rsidR="003D54BD" w:rsidRDefault="003D54BD" w:rsidP="003D54BD">
      <w:pPr>
        <w:rPr>
          <w:noProof/>
        </w:rPr>
      </w:pPr>
    </w:p>
    <w:p w:rsidR="003D54BD" w:rsidRDefault="003D54BD" w:rsidP="003D54BD">
      <w:r>
        <w:br w:type="page"/>
      </w:r>
    </w:p>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 w:rsidR="003D54BD" w:rsidRDefault="003D54BD" w:rsidP="003D54BD">
      <w:pPr>
        <w:pStyle w:val="Overskrift2"/>
      </w:pPr>
      <w:bookmarkStart w:id="216" w:name="_Toc22117870"/>
      <w:bookmarkStart w:id="217" w:name="_Toc27729080"/>
      <w:r w:rsidRPr="00C409CF">
        <w:t>1.</w:t>
      </w:r>
      <w:r>
        <w:t xml:space="preserve"> Puljer</w:t>
      </w:r>
      <w:bookmarkEnd w:id="216"/>
      <w:bookmarkEnd w:id="217"/>
    </w:p>
    <w:p w:rsidR="003D54BD" w:rsidRDefault="003D54BD" w:rsidP="003D54BD"/>
    <w:p w:rsidR="003D54BD" w:rsidRDefault="003D54BD" w:rsidP="003D54BD"/>
    <w:p w:rsidR="003D54BD" w:rsidRDefault="003D54BD" w:rsidP="003D54BD"/>
    <w:p w:rsidR="003D54BD" w:rsidRDefault="003D54BD" w:rsidP="003D54BD"/>
    <w:p w:rsidR="003D54BD" w:rsidRDefault="003D54BD" w:rsidP="003D54BD">
      <w:r>
        <w:br w:type="page"/>
      </w:r>
    </w:p>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18" w:name="_Toc22117871"/>
            <w:r>
              <w:t>1.1</w:t>
            </w:r>
            <w:r w:rsidRPr="000206F2">
              <w:t xml:space="preserve">. Pulje til </w:t>
            </w:r>
            <w:r>
              <w:t>Bygningsvedligehold</w:t>
            </w:r>
            <w:bookmarkEnd w:id="218"/>
            <w:r w:rsidRPr="000206F2">
              <w:t xml:space="preserve"> </w:t>
            </w:r>
          </w:p>
        </w:tc>
      </w:tr>
      <w:tr w:rsidR="003D54BD" w:rsidRPr="007209E7" w:rsidTr="000E1671">
        <w:tc>
          <w:tcPr>
            <w:tcW w:w="5000" w:type="pct"/>
          </w:tcPr>
          <w:p w:rsidR="003D54BD" w:rsidRDefault="003D54BD" w:rsidP="003D54BD">
            <w:pPr>
              <w:pStyle w:val="Brdtekst"/>
              <w:numPr>
                <w:ilvl w:val="0"/>
                <w:numId w:val="55"/>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Pr="007209E7" w:rsidRDefault="003D54BD" w:rsidP="000E1671">
            <w:pPr>
              <w:pStyle w:val="Brdtekst"/>
              <w:spacing w:before="120" w:after="0" w:line="240" w:lineRule="auto"/>
              <w:ind w:left="57"/>
              <w:jc w:val="left"/>
              <w:rPr>
                <w:rFonts w:ascii="Calibri" w:hAnsi="Calibri" w:cs="Arial"/>
                <w:b/>
                <w:bCs/>
              </w:rPr>
            </w:pPr>
          </w:p>
        </w:tc>
      </w:tr>
      <w:tr w:rsidR="003D54BD" w:rsidRPr="007209E7" w:rsidTr="000E1671">
        <w:trPr>
          <w:trHeight w:val="821"/>
        </w:trPr>
        <w:tc>
          <w:tcPr>
            <w:tcW w:w="5000" w:type="pct"/>
          </w:tcPr>
          <w:p w:rsidR="003D54BD" w:rsidRPr="000206F2" w:rsidRDefault="003D54BD" w:rsidP="003D54BD">
            <w:pPr>
              <w:pStyle w:val="Brdtekst"/>
              <w:numPr>
                <w:ilvl w:val="0"/>
                <w:numId w:val="55"/>
              </w:numPr>
              <w:spacing w:before="120" w:after="0" w:line="240" w:lineRule="auto"/>
              <w:jc w:val="left"/>
              <w:rPr>
                <w:rFonts w:ascii="Calibri" w:hAnsi="Calibri" w:cs="Arial"/>
                <w:b/>
                <w:bCs/>
              </w:rPr>
            </w:pPr>
            <w:r>
              <w:rPr>
                <w:rFonts w:ascii="Calibri" w:hAnsi="Calibri" w:cs="Arial"/>
                <w:b/>
                <w:bCs/>
              </w:rPr>
              <w:t>Formål med Projektet</w:t>
            </w:r>
          </w:p>
          <w:p w:rsidR="003D54BD" w:rsidRPr="00C409CF" w:rsidRDefault="003D54BD" w:rsidP="000E1671">
            <w:pPr>
              <w:pStyle w:val="Default"/>
              <w:rPr>
                <w:rFonts w:asciiTheme="minorHAnsi" w:hAnsiTheme="minorHAnsi"/>
                <w:b/>
                <w:bCs/>
              </w:rPr>
            </w:pPr>
            <w:r w:rsidRPr="00C409CF">
              <w:rPr>
                <w:rFonts w:asciiTheme="minorHAnsi" w:hAnsiTheme="minorHAnsi" w:cs="Times New Roman"/>
                <w:color w:val="auto"/>
                <w:sz w:val="22"/>
              </w:rPr>
              <w:t>Puljen skal primært bruges ti</w:t>
            </w:r>
            <w:r>
              <w:rPr>
                <w:rFonts w:asciiTheme="minorHAnsi" w:hAnsiTheme="minorHAnsi" w:cs="Times New Roman"/>
                <w:color w:val="auto"/>
                <w:sz w:val="22"/>
              </w:rPr>
              <w:t>l større nødvendige opgaver, som</w:t>
            </w:r>
            <w:r w:rsidRPr="00C409CF">
              <w:rPr>
                <w:rFonts w:asciiTheme="minorHAnsi" w:hAnsiTheme="minorHAnsi" w:cs="Times New Roman"/>
                <w:color w:val="auto"/>
                <w:sz w:val="22"/>
              </w:rPr>
              <w:t xml:space="preserve"> ikke vil kunne udføres som en del af den ”almindelige vedligehold”. Her er tale om f.eks. større udskiftninger af vand- eller kloakinstallationer, afhjælpn</w:t>
            </w:r>
            <w:r>
              <w:rPr>
                <w:rFonts w:asciiTheme="minorHAnsi" w:hAnsiTheme="minorHAnsi" w:cs="Times New Roman"/>
                <w:color w:val="auto"/>
                <w:sz w:val="22"/>
              </w:rPr>
              <w:t xml:space="preserve">ing af evt. skader eller som </w:t>
            </w:r>
            <w:r w:rsidRPr="00C409CF">
              <w:rPr>
                <w:rFonts w:asciiTheme="minorHAnsi" w:hAnsiTheme="minorHAnsi" w:cs="Times New Roman"/>
                <w:color w:val="auto"/>
                <w:sz w:val="22"/>
              </w:rPr>
              <w:t>del</w:t>
            </w:r>
            <w:r>
              <w:rPr>
                <w:rFonts w:asciiTheme="minorHAnsi" w:hAnsiTheme="minorHAnsi" w:cs="Times New Roman"/>
                <w:color w:val="auto"/>
                <w:sz w:val="22"/>
              </w:rPr>
              <w:t>e</w:t>
            </w:r>
            <w:r w:rsidRPr="00C409CF">
              <w:rPr>
                <w:rFonts w:asciiTheme="minorHAnsi" w:hAnsiTheme="minorHAnsi" w:cs="Times New Roman"/>
                <w:color w:val="auto"/>
                <w:sz w:val="22"/>
              </w:rPr>
              <w:t xml:space="preserve"> af stø</w:t>
            </w:r>
            <w:r>
              <w:rPr>
                <w:rFonts w:asciiTheme="minorHAnsi" w:hAnsiTheme="minorHAnsi" w:cs="Times New Roman"/>
                <w:color w:val="auto"/>
                <w:sz w:val="22"/>
              </w:rPr>
              <w:t>rre vedligeholdelses</w:t>
            </w:r>
            <w:r w:rsidRPr="00C409CF">
              <w:rPr>
                <w:rFonts w:asciiTheme="minorHAnsi" w:hAnsiTheme="minorHAnsi" w:cs="Times New Roman"/>
                <w:color w:val="auto"/>
                <w:sz w:val="22"/>
              </w:rPr>
              <w:t>projekter</w:t>
            </w:r>
            <w:r>
              <w:rPr>
                <w:rFonts w:asciiTheme="minorHAnsi" w:hAnsiTheme="minorHAnsi" w:cs="Times New Roman"/>
                <w:color w:val="auto"/>
                <w:sz w:val="22"/>
              </w:rPr>
              <w:t xml:space="preserve"> samt projekter </w:t>
            </w:r>
            <w:r w:rsidRPr="00C409CF">
              <w:rPr>
                <w:rFonts w:asciiTheme="minorHAnsi" w:hAnsiTheme="minorHAnsi"/>
                <w:sz w:val="22"/>
              </w:rPr>
              <w:t>med energioptimering, integrering af energistyring, implementering af ny CTS brugerflade og energi understøt</w:t>
            </w:r>
            <w:r>
              <w:rPr>
                <w:rFonts w:asciiTheme="minorHAnsi" w:hAnsiTheme="minorHAnsi"/>
                <w:sz w:val="22"/>
              </w:rPr>
              <w:t>t</w:t>
            </w:r>
            <w:r w:rsidRPr="00C409CF">
              <w:rPr>
                <w:rFonts w:asciiTheme="minorHAnsi" w:hAnsiTheme="minorHAnsi"/>
                <w:sz w:val="22"/>
              </w:rPr>
              <w:t>ende tiltag</w:t>
            </w:r>
            <w:r>
              <w:rPr>
                <w:rFonts w:asciiTheme="minorHAnsi" w:hAnsiTheme="minorHAnsi"/>
                <w:sz w:val="22"/>
              </w:rPr>
              <w:t>.</w:t>
            </w:r>
          </w:p>
        </w:tc>
      </w:tr>
      <w:tr w:rsidR="003D54BD" w:rsidRPr="007209E7" w:rsidTr="000E1671">
        <w:tc>
          <w:tcPr>
            <w:tcW w:w="5000" w:type="pct"/>
          </w:tcPr>
          <w:p w:rsidR="003D54BD" w:rsidRDefault="003D54BD" w:rsidP="003D54BD">
            <w:pPr>
              <w:pStyle w:val="Brdtekst"/>
              <w:numPr>
                <w:ilvl w:val="0"/>
                <w:numId w:val="55"/>
              </w:numPr>
              <w:spacing w:before="120" w:after="0" w:line="240" w:lineRule="auto"/>
              <w:jc w:val="left"/>
              <w:rPr>
                <w:rFonts w:ascii="Calibri" w:hAnsi="Calibri" w:cs="Arial"/>
                <w:b/>
                <w:bCs/>
              </w:rPr>
            </w:pPr>
            <w:r w:rsidRPr="007209E7">
              <w:rPr>
                <w:rFonts w:ascii="Calibri" w:hAnsi="Calibri" w:cs="Arial"/>
                <w:b/>
                <w:bCs/>
              </w:rPr>
              <w:t>Projektets produkt(er)</w:t>
            </w:r>
          </w:p>
          <w:p w:rsidR="003D54BD" w:rsidRPr="00C409CF" w:rsidRDefault="003D54BD" w:rsidP="000E1671">
            <w:pPr>
              <w:pStyle w:val="Default"/>
              <w:rPr>
                <w:rFonts w:asciiTheme="minorHAnsi" w:hAnsiTheme="minorHAnsi" w:cs="Times New Roman"/>
                <w:color w:val="auto"/>
                <w:sz w:val="22"/>
              </w:rPr>
            </w:pPr>
            <w:r w:rsidRPr="00C409CF">
              <w:rPr>
                <w:rFonts w:asciiTheme="minorHAnsi" w:hAnsiTheme="minorHAnsi" w:cs="Times New Roman"/>
                <w:color w:val="auto"/>
                <w:sz w:val="22"/>
              </w:rPr>
              <w:t xml:space="preserve">Arbejder i projektet afklares efter en total bygningsgennemgang, facility management. </w:t>
            </w:r>
          </w:p>
          <w:p w:rsidR="003D54BD" w:rsidRPr="00C409CF" w:rsidRDefault="003D54BD" w:rsidP="000E1671">
            <w:pPr>
              <w:pStyle w:val="Default"/>
              <w:rPr>
                <w:rFonts w:asciiTheme="minorHAnsi" w:hAnsiTheme="minorHAnsi" w:cs="Times New Roman"/>
                <w:color w:val="auto"/>
                <w:sz w:val="22"/>
              </w:rPr>
            </w:pPr>
          </w:p>
          <w:p w:rsidR="003D54BD" w:rsidRPr="00C409CF" w:rsidRDefault="003D54BD" w:rsidP="000E1671">
            <w:pPr>
              <w:pStyle w:val="Default"/>
              <w:rPr>
                <w:rFonts w:asciiTheme="minorHAnsi" w:hAnsiTheme="minorHAnsi" w:cs="Times New Roman"/>
                <w:color w:val="auto"/>
                <w:sz w:val="22"/>
              </w:rPr>
            </w:pPr>
            <w:r w:rsidRPr="00C409CF">
              <w:rPr>
                <w:rFonts w:asciiTheme="minorHAnsi" w:hAnsiTheme="minorHAnsi" w:cs="Times New Roman"/>
                <w:color w:val="auto"/>
                <w:sz w:val="22"/>
              </w:rPr>
              <w:t>Opgaver prioritere</w:t>
            </w:r>
            <w:r>
              <w:rPr>
                <w:rFonts w:asciiTheme="minorHAnsi" w:hAnsiTheme="minorHAnsi" w:cs="Times New Roman"/>
                <w:color w:val="auto"/>
                <w:sz w:val="22"/>
              </w:rPr>
              <w:t>s årligt i en prioritet 1 til 4</w:t>
            </w:r>
            <w:r w:rsidRPr="00C409CF">
              <w:rPr>
                <w:rFonts w:asciiTheme="minorHAnsi" w:hAnsiTheme="minorHAnsi" w:cs="Times New Roman"/>
                <w:color w:val="auto"/>
                <w:sz w:val="22"/>
              </w:rPr>
              <w:t xml:space="preserve"> og udføres i den rækkefølge.</w:t>
            </w:r>
          </w:p>
          <w:p w:rsidR="003D54BD" w:rsidRPr="00C409CF" w:rsidRDefault="003D54BD" w:rsidP="000E1671">
            <w:pPr>
              <w:rPr>
                <w:rFonts w:asciiTheme="minorHAnsi" w:hAnsiTheme="minorHAnsi"/>
                <w:sz w:val="22"/>
              </w:rPr>
            </w:pPr>
          </w:p>
          <w:p w:rsidR="003D54BD" w:rsidRPr="00DE6BD4" w:rsidRDefault="003D54BD" w:rsidP="000E1671">
            <w:r w:rsidRPr="00C409CF">
              <w:rPr>
                <w:rFonts w:asciiTheme="minorHAnsi" w:hAnsiTheme="minorHAnsi"/>
                <w:sz w:val="22"/>
              </w:rPr>
              <w:t>Kommunale Ejendomme vil i 2019 revidere vedligeholdelsesbehovet og forelægger en mere konkret plan for projekter i 2020 og frem.</w:t>
            </w:r>
          </w:p>
        </w:tc>
      </w:tr>
      <w:tr w:rsidR="003D54BD" w:rsidRPr="007209E7" w:rsidTr="000E1671">
        <w:tc>
          <w:tcPr>
            <w:tcW w:w="5000" w:type="pct"/>
          </w:tcPr>
          <w:p w:rsidR="003D54BD" w:rsidRDefault="003D54BD" w:rsidP="003D54BD">
            <w:pPr>
              <w:pStyle w:val="Brdtekst"/>
              <w:numPr>
                <w:ilvl w:val="0"/>
                <w:numId w:val="55"/>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315755" w:rsidRDefault="003D54BD" w:rsidP="000E1671">
            <w:pPr>
              <w:rPr>
                <w:rFonts w:asciiTheme="minorHAnsi" w:hAnsiTheme="minorHAnsi" w:cstheme="minorHAnsi"/>
                <w:b/>
                <w:bCs/>
                <w:sz w:val="22"/>
              </w:rPr>
            </w:pPr>
            <w:r w:rsidRPr="00315755">
              <w:rPr>
                <w:rFonts w:asciiTheme="minorHAnsi" w:hAnsiTheme="minorHAnsi" w:cstheme="minorHAnsi"/>
                <w:sz w:val="22"/>
              </w:rPr>
              <w:t xml:space="preserve">Inden for </w:t>
            </w:r>
            <w:r>
              <w:rPr>
                <w:rFonts w:asciiTheme="minorHAnsi" w:hAnsiTheme="minorHAnsi" w:cstheme="minorHAnsi"/>
                <w:sz w:val="22"/>
              </w:rPr>
              <w:t xml:space="preserve">puljen prioriteres 4 mio .kr. til akut vedligehold og 2 mio. kr. til brugerønsker mens restbeløbet i puljen. i 2020 er det 13,726 mio kr., vil blive anvendt til vedligehold og energioptimeringer efter en bygningsteknisk gennemgang. </w:t>
            </w:r>
          </w:p>
        </w:tc>
      </w:tr>
      <w:tr w:rsidR="003D54BD" w:rsidRPr="007209E7" w:rsidTr="000E1671">
        <w:tc>
          <w:tcPr>
            <w:tcW w:w="5000" w:type="pct"/>
          </w:tcPr>
          <w:p w:rsidR="003D54BD" w:rsidRDefault="003D54BD" w:rsidP="003D54BD">
            <w:pPr>
              <w:pStyle w:val="Brdtekst"/>
              <w:numPr>
                <w:ilvl w:val="0"/>
                <w:numId w:val="55"/>
              </w:numPr>
              <w:spacing w:before="120" w:after="0" w:line="240" w:lineRule="auto"/>
              <w:jc w:val="left"/>
              <w:rPr>
                <w:rFonts w:ascii="Calibri" w:hAnsi="Calibri" w:cs="Arial"/>
                <w:b/>
                <w:bCs/>
              </w:rPr>
            </w:pPr>
            <w:r w:rsidRPr="007209E7">
              <w:rPr>
                <w:rFonts w:ascii="Calibri" w:hAnsi="Calibri" w:cs="Arial"/>
                <w:b/>
                <w:bCs/>
              </w:rPr>
              <w:t>Tidsramme</w:t>
            </w:r>
          </w:p>
          <w:p w:rsidR="003D54BD" w:rsidRPr="007209E7" w:rsidRDefault="003D54BD" w:rsidP="000E1671">
            <w:pPr>
              <w:pStyle w:val="Brdtekst"/>
              <w:spacing w:before="120" w:after="0" w:line="240" w:lineRule="auto"/>
              <w:ind w:left="57"/>
              <w:jc w:val="left"/>
              <w:rPr>
                <w:rFonts w:ascii="Calibri" w:hAnsi="Calibri" w:cs="Arial"/>
                <w:b/>
                <w:bCs/>
              </w:rPr>
            </w:pPr>
            <w:r w:rsidRPr="00417F26">
              <w:rPr>
                <w:rFonts w:ascii="Calibri" w:hAnsi="Calibri" w:cs="Arial"/>
                <w:bCs/>
                <w:sz w:val="22"/>
              </w:rPr>
              <w:t>Puljebeløbet er afsat fra 2020 og løber årene frem.</w:t>
            </w:r>
          </w:p>
        </w:tc>
      </w:tr>
      <w:tr w:rsidR="003D54BD" w:rsidRPr="007209E7" w:rsidTr="000E1671">
        <w:tc>
          <w:tcPr>
            <w:tcW w:w="5000" w:type="pct"/>
          </w:tcPr>
          <w:p w:rsidR="003D54BD" w:rsidRDefault="003D54BD" w:rsidP="003D54BD">
            <w:pPr>
              <w:pStyle w:val="Brdtekst"/>
              <w:numPr>
                <w:ilvl w:val="0"/>
                <w:numId w:val="55"/>
              </w:numPr>
              <w:spacing w:before="120" w:after="0" w:line="240" w:lineRule="auto"/>
              <w:jc w:val="left"/>
              <w:rPr>
                <w:rFonts w:ascii="Calibri" w:hAnsi="Calibri" w:cs="Arial"/>
                <w:b/>
                <w:bCs/>
              </w:rPr>
            </w:pPr>
            <w:r w:rsidRPr="007209E7">
              <w:rPr>
                <w:rFonts w:ascii="Calibri" w:hAnsi="Calibri" w:cs="Arial"/>
                <w:b/>
                <w:bCs/>
              </w:rPr>
              <w:t>Økonomi/ressourcer</w:t>
            </w:r>
          </w:p>
          <w:p w:rsidR="003D54BD" w:rsidRPr="00C826BF" w:rsidRDefault="003D54BD" w:rsidP="000E1671">
            <w:pPr>
              <w:rPr>
                <w:rFonts w:ascii="Calibri" w:hAnsi="Calibri" w:cs="Arial"/>
                <w:bCs/>
                <w:sz w:val="22"/>
              </w:rPr>
            </w:pPr>
            <w:r w:rsidRPr="00417F26">
              <w:rPr>
                <w:rFonts w:ascii="Calibri" w:hAnsi="Calibri" w:cs="Arial"/>
                <w:bCs/>
                <w:sz w:val="22"/>
              </w:rPr>
              <w:t xml:space="preserve">Der </w:t>
            </w:r>
            <w:r>
              <w:rPr>
                <w:rFonts w:ascii="Calibri" w:hAnsi="Calibri" w:cs="Arial"/>
                <w:bCs/>
                <w:sz w:val="22"/>
              </w:rPr>
              <w:t xml:space="preserve">er i Investeringsoversigten afsat 19,726 mio. kr. i 2020 og i overslagsårene 19,260 mio. kr. årligt til Puljen til Bygningsvedligehold. </w:t>
            </w:r>
          </w:p>
        </w:tc>
      </w:tr>
    </w:tbl>
    <w:p w:rsidR="003D54BD" w:rsidRDefault="003D54BD" w:rsidP="003D54BD"/>
    <w:tbl>
      <w:tblPr>
        <w:tblW w:w="8780" w:type="dxa"/>
        <w:tblInd w:w="75" w:type="dxa"/>
        <w:tblCellMar>
          <w:left w:w="70" w:type="dxa"/>
          <w:right w:w="70" w:type="dxa"/>
        </w:tblCellMar>
        <w:tblLook w:val="04A0" w:firstRow="1" w:lastRow="0" w:firstColumn="1" w:lastColumn="0" w:noHBand="0" w:noVBand="1"/>
      </w:tblPr>
      <w:tblGrid>
        <w:gridCol w:w="4060"/>
        <w:gridCol w:w="1180"/>
        <w:gridCol w:w="1180"/>
        <w:gridCol w:w="1180"/>
        <w:gridCol w:w="1180"/>
      </w:tblGrid>
      <w:tr w:rsidR="003D54BD" w:rsidRPr="00501AC7" w:rsidTr="000E1671">
        <w:trPr>
          <w:trHeight w:val="850"/>
        </w:trPr>
        <w:tc>
          <w:tcPr>
            <w:tcW w:w="40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3D54BD" w:rsidRPr="00501AC7" w:rsidRDefault="003D54BD" w:rsidP="000E1671">
            <w:pPr>
              <w:jc w:val="center"/>
              <w:rPr>
                <w:rFonts w:cs="Arial"/>
                <w:b/>
                <w:bCs/>
                <w:color w:val="000000"/>
                <w:szCs w:val="20"/>
              </w:rPr>
            </w:pPr>
            <w:r w:rsidRPr="00501AC7">
              <w:rPr>
                <w:rFonts w:cs="Arial"/>
                <w:b/>
                <w:bCs/>
                <w:color w:val="000000"/>
                <w:szCs w:val="20"/>
              </w:rPr>
              <w:t xml:space="preserve">Overskrift </w:t>
            </w:r>
          </w:p>
        </w:tc>
        <w:tc>
          <w:tcPr>
            <w:tcW w:w="1180" w:type="dxa"/>
            <w:tcBorders>
              <w:top w:val="single" w:sz="4" w:space="0" w:color="auto"/>
              <w:left w:val="nil"/>
              <w:bottom w:val="single" w:sz="4" w:space="0" w:color="auto"/>
              <w:right w:val="single" w:sz="4" w:space="0" w:color="auto"/>
            </w:tcBorders>
            <w:shd w:val="clear" w:color="000000" w:fill="C5D9F1"/>
            <w:vAlign w:val="center"/>
            <w:hideMark/>
          </w:tcPr>
          <w:p w:rsidR="003D54BD" w:rsidRPr="00501AC7" w:rsidRDefault="003D54BD" w:rsidP="000E1671">
            <w:pPr>
              <w:jc w:val="center"/>
              <w:rPr>
                <w:rFonts w:cs="Arial"/>
                <w:b/>
                <w:bCs/>
                <w:color w:val="000000"/>
                <w:szCs w:val="20"/>
              </w:rPr>
            </w:pPr>
            <w:r w:rsidRPr="00501AC7">
              <w:rPr>
                <w:rFonts w:cs="Arial"/>
                <w:b/>
                <w:bCs/>
                <w:color w:val="000000"/>
                <w:szCs w:val="20"/>
              </w:rPr>
              <w:t>Budget</w:t>
            </w:r>
            <w:r w:rsidRPr="00501AC7">
              <w:rPr>
                <w:rFonts w:cs="Arial"/>
                <w:b/>
                <w:bCs/>
                <w:color w:val="000000"/>
                <w:szCs w:val="20"/>
              </w:rPr>
              <w:br/>
              <w:t xml:space="preserve">forslag </w:t>
            </w:r>
            <w:r w:rsidRPr="00501AC7">
              <w:rPr>
                <w:rFonts w:cs="Arial"/>
                <w:b/>
                <w:bCs/>
                <w:color w:val="000000"/>
                <w:szCs w:val="20"/>
              </w:rPr>
              <w:br/>
              <w:t>2020</w:t>
            </w:r>
          </w:p>
        </w:tc>
        <w:tc>
          <w:tcPr>
            <w:tcW w:w="1180" w:type="dxa"/>
            <w:tcBorders>
              <w:top w:val="single" w:sz="4" w:space="0" w:color="auto"/>
              <w:left w:val="nil"/>
              <w:bottom w:val="single" w:sz="4" w:space="0" w:color="auto"/>
              <w:right w:val="single" w:sz="4" w:space="0" w:color="auto"/>
            </w:tcBorders>
            <w:shd w:val="clear" w:color="000000" w:fill="C5D9F1"/>
            <w:vAlign w:val="center"/>
            <w:hideMark/>
          </w:tcPr>
          <w:p w:rsidR="003D54BD" w:rsidRPr="00501AC7" w:rsidRDefault="003D54BD" w:rsidP="000E1671">
            <w:pPr>
              <w:jc w:val="center"/>
              <w:rPr>
                <w:rFonts w:cs="Arial"/>
                <w:b/>
                <w:bCs/>
                <w:color w:val="000000"/>
                <w:szCs w:val="20"/>
              </w:rPr>
            </w:pPr>
            <w:r w:rsidRPr="00501AC7">
              <w:rPr>
                <w:rFonts w:cs="Arial"/>
                <w:b/>
                <w:bCs/>
                <w:color w:val="000000"/>
                <w:szCs w:val="20"/>
              </w:rPr>
              <w:t>Budget</w:t>
            </w:r>
            <w:r w:rsidRPr="00501AC7">
              <w:rPr>
                <w:rFonts w:cs="Arial"/>
                <w:b/>
                <w:bCs/>
                <w:color w:val="000000"/>
                <w:szCs w:val="20"/>
              </w:rPr>
              <w:br/>
              <w:t xml:space="preserve">overslag </w:t>
            </w:r>
            <w:r w:rsidRPr="00501AC7">
              <w:rPr>
                <w:rFonts w:cs="Arial"/>
                <w:b/>
                <w:bCs/>
                <w:color w:val="000000"/>
                <w:szCs w:val="20"/>
              </w:rPr>
              <w:br/>
              <w:t>2021</w:t>
            </w:r>
          </w:p>
        </w:tc>
        <w:tc>
          <w:tcPr>
            <w:tcW w:w="1180" w:type="dxa"/>
            <w:tcBorders>
              <w:top w:val="single" w:sz="4" w:space="0" w:color="auto"/>
              <w:left w:val="nil"/>
              <w:bottom w:val="single" w:sz="4" w:space="0" w:color="auto"/>
              <w:right w:val="single" w:sz="4" w:space="0" w:color="auto"/>
            </w:tcBorders>
            <w:shd w:val="clear" w:color="000000" w:fill="C5D9F1"/>
            <w:vAlign w:val="center"/>
            <w:hideMark/>
          </w:tcPr>
          <w:p w:rsidR="003D54BD" w:rsidRPr="00501AC7" w:rsidRDefault="003D54BD" w:rsidP="000E1671">
            <w:pPr>
              <w:jc w:val="center"/>
              <w:rPr>
                <w:rFonts w:cs="Arial"/>
                <w:b/>
                <w:bCs/>
                <w:color w:val="000000"/>
                <w:szCs w:val="20"/>
              </w:rPr>
            </w:pPr>
            <w:r w:rsidRPr="00501AC7">
              <w:rPr>
                <w:rFonts w:cs="Arial"/>
                <w:b/>
                <w:bCs/>
                <w:color w:val="000000"/>
                <w:szCs w:val="20"/>
              </w:rPr>
              <w:t>Budget</w:t>
            </w:r>
            <w:r w:rsidRPr="00501AC7">
              <w:rPr>
                <w:rFonts w:cs="Arial"/>
                <w:b/>
                <w:bCs/>
                <w:color w:val="000000"/>
                <w:szCs w:val="20"/>
              </w:rPr>
              <w:br/>
              <w:t xml:space="preserve">overslag </w:t>
            </w:r>
            <w:r w:rsidRPr="00501AC7">
              <w:rPr>
                <w:rFonts w:cs="Arial"/>
                <w:b/>
                <w:bCs/>
                <w:color w:val="000000"/>
                <w:szCs w:val="20"/>
              </w:rPr>
              <w:br/>
              <w:t>2022</w:t>
            </w:r>
          </w:p>
        </w:tc>
        <w:tc>
          <w:tcPr>
            <w:tcW w:w="1180" w:type="dxa"/>
            <w:tcBorders>
              <w:top w:val="single" w:sz="4" w:space="0" w:color="auto"/>
              <w:left w:val="nil"/>
              <w:bottom w:val="single" w:sz="4" w:space="0" w:color="auto"/>
              <w:right w:val="single" w:sz="4" w:space="0" w:color="auto"/>
            </w:tcBorders>
            <w:shd w:val="clear" w:color="000000" w:fill="C5D9F1"/>
            <w:vAlign w:val="center"/>
            <w:hideMark/>
          </w:tcPr>
          <w:p w:rsidR="003D54BD" w:rsidRPr="00501AC7" w:rsidRDefault="003D54BD" w:rsidP="000E1671">
            <w:pPr>
              <w:jc w:val="center"/>
              <w:rPr>
                <w:rFonts w:cs="Arial"/>
                <w:b/>
                <w:bCs/>
                <w:color w:val="000000"/>
                <w:szCs w:val="20"/>
              </w:rPr>
            </w:pPr>
            <w:r w:rsidRPr="00501AC7">
              <w:rPr>
                <w:rFonts w:cs="Arial"/>
                <w:b/>
                <w:bCs/>
                <w:color w:val="000000"/>
                <w:szCs w:val="20"/>
              </w:rPr>
              <w:t>Budget</w:t>
            </w:r>
            <w:r w:rsidRPr="00501AC7">
              <w:rPr>
                <w:rFonts w:cs="Arial"/>
                <w:b/>
                <w:bCs/>
                <w:color w:val="000000"/>
                <w:szCs w:val="20"/>
              </w:rPr>
              <w:br/>
              <w:t xml:space="preserve">overslag </w:t>
            </w:r>
            <w:r w:rsidRPr="00501AC7">
              <w:rPr>
                <w:rFonts w:cs="Arial"/>
                <w:b/>
                <w:bCs/>
                <w:color w:val="000000"/>
                <w:szCs w:val="20"/>
              </w:rPr>
              <w:br/>
              <w:t>2023</w:t>
            </w:r>
          </w:p>
        </w:tc>
      </w:tr>
      <w:tr w:rsidR="003D54BD" w:rsidRPr="00501AC7" w:rsidTr="000E1671">
        <w:trPr>
          <w:trHeight w:val="300"/>
        </w:trPr>
        <w:tc>
          <w:tcPr>
            <w:tcW w:w="4060" w:type="dxa"/>
            <w:tcBorders>
              <w:top w:val="nil"/>
              <w:left w:val="single" w:sz="4" w:space="0" w:color="auto"/>
              <w:bottom w:val="single" w:sz="4" w:space="0" w:color="auto"/>
              <w:right w:val="single" w:sz="4" w:space="0" w:color="auto"/>
            </w:tcBorders>
            <w:shd w:val="clear" w:color="000000" w:fill="C4D79B"/>
            <w:hideMark/>
          </w:tcPr>
          <w:p w:rsidR="003D54BD" w:rsidRPr="00501AC7" w:rsidRDefault="003D54BD" w:rsidP="000E1671">
            <w:pPr>
              <w:rPr>
                <w:rFonts w:cs="Arial"/>
                <w:b/>
                <w:bCs/>
                <w:color w:val="000000"/>
                <w:szCs w:val="20"/>
              </w:rPr>
            </w:pPr>
            <w:r w:rsidRPr="00501AC7">
              <w:rPr>
                <w:rFonts w:cs="Arial"/>
                <w:b/>
                <w:bCs/>
                <w:color w:val="000000"/>
                <w:szCs w:val="20"/>
              </w:rPr>
              <w:t>1.1 - Pulje til Bygningsvedligehold</w:t>
            </w:r>
          </w:p>
        </w:tc>
        <w:tc>
          <w:tcPr>
            <w:tcW w:w="1180" w:type="dxa"/>
            <w:tcBorders>
              <w:top w:val="nil"/>
              <w:left w:val="nil"/>
              <w:bottom w:val="single" w:sz="4" w:space="0" w:color="auto"/>
              <w:right w:val="single" w:sz="4" w:space="0" w:color="auto"/>
            </w:tcBorders>
            <w:shd w:val="clear" w:color="000000" w:fill="C4D79B"/>
            <w:noWrap/>
            <w:vAlign w:val="bottom"/>
            <w:hideMark/>
          </w:tcPr>
          <w:p w:rsidR="003D54BD" w:rsidRPr="00501AC7" w:rsidRDefault="003D54BD" w:rsidP="000E1671">
            <w:pPr>
              <w:jc w:val="right"/>
              <w:rPr>
                <w:rFonts w:cs="Arial"/>
                <w:b/>
                <w:bCs/>
                <w:color w:val="000000"/>
                <w:szCs w:val="20"/>
              </w:rPr>
            </w:pPr>
            <w:r w:rsidRPr="00501AC7">
              <w:rPr>
                <w:rFonts w:cs="Arial"/>
                <w:b/>
                <w:bCs/>
                <w:color w:val="000000"/>
                <w:szCs w:val="20"/>
              </w:rPr>
              <w:t>19.726.000</w:t>
            </w:r>
          </w:p>
        </w:tc>
        <w:tc>
          <w:tcPr>
            <w:tcW w:w="1180" w:type="dxa"/>
            <w:tcBorders>
              <w:top w:val="nil"/>
              <w:left w:val="nil"/>
              <w:bottom w:val="single" w:sz="4" w:space="0" w:color="auto"/>
              <w:right w:val="single" w:sz="4" w:space="0" w:color="auto"/>
            </w:tcBorders>
            <w:shd w:val="clear" w:color="000000" w:fill="C4D79B"/>
            <w:noWrap/>
            <w:vAlign w:val="bottom"/>
            <w:hideMark/>
          </w:tcPr>
          <w:p w:rsidR="003D54BD" w:rsidRPr="00501AC7" w:rsidRDefault="003D54BD" w:rsidP="000E1671">
            <w:pPr>
              <w:jc w:val="right"/>
              <w:rPr>
                <w:rFonts w:cs="Arial"/>
                <w:b/>
                <w:bCs/>
                <w:color w:val="000000"/>
                <w:szCs w:val="20"/>
              </w:rPr>
            </w:pPr>
            <w:r w:rsidRPr="00501AC7">
              <w:rPr>
                <w:rFonts w:cs="Arial"/>
                <w:b/>
                <w:bCs/>
                <w:color w:val="000000"/>
                <w:szCs w:val="20"/>
              </w:rPr>
              <w:t>19.260.000</w:t>
            </w:r>
          </w:p>
        </w:tc>
        <w:tc>
          <w:tcPr>
            <w:tcW w:w="1180" w:type="dxa"/>
            <w:tcBorders>
              <w:top w:val="nil"/>
              <w:left w:val="nil"/>
              <w:bottom w:val="single" w:sz="4" w:space="0" w:color="auto"/>
              <w:right w:val="single" w:sz="4" w:space="0" w:color="auto"/>
            </w:tcBorders>
            <w:shd w:val="clear" w:color="000000" w:fill="C4D79B"/>
            <w:noWrap/>
            <w:vAlign w:val="bottom"/>
            <w:hideMark/>
          </w:tcPr>
          <w:p w:rsidR="003D54BD" w:rsidRPr="00501AC7" w:rsidRDefault="003D54BD" w:rsidP="000E1671">
            <w:pPr>
              <w:jc w:val="right"/>
              <w:rPr>
                <w:rFonts w:cs="Arial"/>
                <w:b/>
                <w:bCs/>
                <w:color w:val="000000"/>
                <w:szCs w:val="20"/>
              </w:rPr>
            </w:pPr>
            <w:r w:rsidRPr="00501AC7">
              <w:rPr>
                <w:rFonts w:cs="Arial"/>
                <w:b/>
                <w:bCs/>
                <w:color w:val="000000"/>
                <w:szCs w:val="20"/>
              </w:rPr>
              <w:t>19.260.000</w:t>
            </w:r>
          </w:p>
        </w:tc>
        <w:tc>
          <w:tcPr>
            <w:tcW w:w="1180" w:type="dxa"/>
            <w:tcBorders>
              <w:top w:val="nil"/>
              <w:left w:val="nil"/>
              <w:bottom w:val="single" w:sz="4" w:space="0" w:color="auto"/>
              <w:right w:val="single" w:sz="4" w:space="0" w:color="auto"/>
            </w:tcBorders>
            <w:shd w:val="clear" w:color="000000" w:fill="C4D79B"/>
            <w:noWrap/>
            <w:vAlign w:val="bottom"/>
            <w:hideMark/>
          </w:tcPr>
          <w:p w:rsidR="003D54BD" w:rsidRPr="00501AC7" w:rsidRDefault="003D54BD" w:rsidP="000E1671">
            <w:pPr>
              <w:jc w:val="right"/>
              <w:rPr>
                <w:rFonts w:cs="Arial"/>
                <w:b/>
                <w:bCs/>
                <w:color w:val="000000"/>
                <w:szCs w:val="20"/>
              </w:rPr>
            </w:pPr>
            <w:r w:rsidRPr="00501AC7">
              <w:rPr>
                <w:rFonts w:cs="Arial"/>
                <w:b/>
                <w:bCs/>
                <w:color w:val="000000"/>
                <w:szCs w:val="20"/>
              </w:rPr>
              <w:t>19.260.000</w:t>
            </w:r>
          </w:p>
        </w:tc>
      </w:tr>
      <w:tr w:rsidR="003D54BD" w:rsidRPr="00501AC7" w:rsidTr="000E1671">
        <w:trPr>
          <w:trHeight w:val="181"/>
        </w:trPr>
        <w:tc>
          <w:tcPr>
            <w:tcW w:w="4060" w:type="dxa"/>
            <w:tcBorders>
              <w:top w:val="nil"/>
              <w:left w:val="single" w:sz="4" w:space="0" w:color="auto"/>
              <w:bottom w:val="single" w:sz="4" w:space="0" w:color="auto"/>
              <w:right w:val="single" w:sz="4" w:space="0" w:color="auto"/>
            </w:tcBorders>
            <w:shd w:val="clear" w:color="auto" w:fill="auto"/>
            <w:noWrap/>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Akutpulje</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4.000.000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4.000.000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4.000.000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4.000.000</w:t>
            </w:r>
          </w:p>
        </w:tc>
      </w:tr>
      <w:tr w:rsidR="003D54BD" w:rsidRPr="00501AC7" w:rsidTr="000E1671">
        <w:trPr>
          <w:trHeight w:val="181"/>
        </w:trPr>
        <w:tc>
          <w:tcPr>
            <w:tcW w:w="4060" w:type="dxa"/>
            <w:tcBorders>
              <w:top w:val="nil"/>
              <w:left w:val="single" w:sz="4" w:space="0" w:color="auto"/>
              <w:bottom w:val="single" w:sz="4" w:space="0" w:color="auto"/>
              <w:right w:val="single" w:sz="4" w:space="0" w:color="auto"/>
            </w:tcBorders>
            <w:shd w:val="clear" w:color="auto" w:fill="auto"/>
            <w:noWrap/>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Brugerønsker</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2.000.000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2.000.000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2.000.000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2.000.000</w:t>
            </w:r>
          </w:p>
        </w:tc>
      </w:tr>
      <w:tr w:rsidR="003D54BD" w:rsidRPr="00501AC7" w:rsidTr="000E1671">
        <w:trPr>
          <w:trHeight w:val="181"/>
        </w:trPr>
        <w:tc>
          <w:tcPr>
            <w:tcW w:w="4060" w:type="dxa"/>
            <w:tcBorders>
              <w:top w:val="nil"/>
              <w:left w:val="single" w:sz="4" w:space="0" w:color="auto"/>
              <w:bottom w:val="single" w:sz="4" w:space="0" w:color="auto"/>
              <w:right w:val="single" w:sz="4" w:space="0" w:color="auto"/>
            </w:tcBorders>
            <w:shd w:val="clear" w:color="auto" w:fill="auto"/>
            <w:noWrap/>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Bygningstekniske gennemgang (FM)</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3.000.000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13.260.000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13.260.000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13.260.000</w:t>
            </w:r>
          </w:p>
        </w:tc>
      </w:tr>
      <w:tr w:rsidR="003D54BD" w:rsidRPr="00501AC7" w:rsidTr="000E1671">
        <w:trPr>
          <w:trHeight w:val="181"/>
        </w:trPr>
        <w:tc>
          <w:tcPr>
            <w:tcW w:w="4060" w:type="dxa"/>
            <w:tcBorders>
              <w:top w:val="nil"/>
              <w:left w:val="single" w:sz="4" w:space="0" w:color="auto"/>
              <w:bottom w:val="single" w:sz="4" w:space="0" w:color="auto"/>
              <w:right w:val="single" w:sz="4" w:space="0" w:color="auto"/>
            </w:tcBorders>
            <w:shd w:val="clear" w:color="auto" w:fill="auto"/>
            <w:noWrap/>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FM-projekt 2020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2.000.000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r>
      <w:tr w:rsidR="003D54BD" w:rsidRPr="00501AC7" w:rsidTr="000E1671">
        <w:trPr>
          <w:trHeight w:val="181"/>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Tagrenoveringer</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900.000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r>
      <w:tr w:rsidR="003D54BD" w:rsidRPr="00501AC7" w:rsidTr="000E1671">
        <w:trPr>
          <w:trHeight w:val="181"/>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Vinduer/facaderenoveringer</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1.600.000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r>
      <w:tr w:rsidR="003D54BD" w:rsidRPr="00501AC7" w:rsidTr="000E1671">
        <w:trPr>
          <w:trHeight w:val="181"/>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Facaderenovering øvr.</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1.000.000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r>
      <w:tr w:rsidR="003D54BD" w:rsidRPr="00501AC7" w:rsidTr="000E1671">
        <w:trPr>
          <w:trHeight w:val="181"/>
        </w:trPr>
        <w:tc>
          <w:tcPr>
            <w:tcW w:w="4060" w:type="dxa"/>
            <w:tcBorders>
              <w:top w:val="nil"/>
              <w:left w:val="single" w:sz="4" w:space="0" w:color="auto"/>
              <w:bottom w:val="single" w:sz="4" w:space="0" w:color="auto"/>
              <w:right w:val="single" w:sz="4" w:space="0" w:color="auto"/>
            </w:tcBorders>
            <w:shd w:val="clear" w:color="auto" w:fill="auto"/>
            <w:noWrap/>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Maling/udskiftning vinduer</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2.226.000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r>
      <w:tr w:rsidR="003D54BD" w:rsidRPr="00501AC7" w:rsidTr="000E1671">
        <w:trPr>
          <w:trHeight w:val="181"/>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Ventilation</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1.000.000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r>
      <w:tr w:rsidR="003D54BD" w:rsidRPr="00501AC7" w:rsidTr="000E1671">
        <w:trPr>
          <w:trHeight w:val="181"/>
        </w:trPr>
        <w:tc>
          <w:tcPr>
            <w:tcW w:w="4060" w:type="dxa"/>
            <w:tcBorders>
              <w:top w:val="single" w:sz="4" w:space="0" w:color="auto"/>
              <w:left w:val="single" w:sz="4" w:space="0" w:color="auto"/>
              <w:bottom w:val="single" w:sz="4" w:space="0" w:color="auto"/>
              <w:right w:val="single" w:sz="4" w:space="0" w:color="auto"/>
            </w:tcBorders>
            <w:shd w:val="clear" w:color="auto" w:fill="auto"/>
            <w:noWrap/>
            <w:hideMark/>
          </w:tcPr>
          <w:p w:rsidR="003D54BD" w:rsidRPr="00501AC7" w:rsidRDefault="003D54BD" w:rsidP="000E1671">
            <w:pPr>
              <w:rPr>
                <w:rFonts w:asciiTheme="minorHAnsi" w:hAnsiTheme="minorHAnsi" w:cstheme="minorHAnsi"/>
                <w:color w:val="000000"/>
                <w:szCs w:val="20"/>
              </w:rPr>
            </w:pPr>
            <w:r w:rsidRPr="00501AC7">
              <w:rPr>
                <w:rFonts w:asciiTheme="minorHAnsi" w:hAnsiTheme="minorHAnsi" w:cstheme="minorHAnsi"/>
                <w:color w:val="000000"/>
                <w:szCs w:val="20"/>
              </w:rPr>
              <w:t>Energimærkning, resterende ejendomme</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500.000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Theme="minorHAnsi" w:hAnsiTheme="minorHAnsi" w:cstheme="minorHAnsi"/>
                <w:color w:val="000000"/>
                <w:szCs w:val="20"/>
              </w:rPr>
            </w:pPr>
            <w:r w:rsidRPr="00501AC7">
              <w:rPr>
                <w:rFonts w:asciiTheme="minorHAnsi" w:hAnsiTheme="minorHAnsi" w:cstheme="minorHAnsi"/>
                <w:color w:val="000000"/>
                <w:szCs w:val="20"/>
              </w:rPr>
              <w:t> </w:t>
            </w:r>
          </w:p>
        </w:tc>
      </w:tr>
      <w:tr w:rsidR="003D54BD" w:rsidRPr="00501AC7" w:rsidTr="000E1671">
        <w:trPr>
          <w:trHeight w:val="181"/>
        </w:trPr>
        <w:tc>
          <w:tcPr>
            <w:tcW w:w="4060" w:type="dxa"/>
            <w:tcBorders>
              <w:top w:val="single" w:sz="4" w:space="0" w:color="auto"/>
              <w:left w:val="single" w:sz="4" w:space="0" w:color="auto"/>
              <w:bottom w:val="single" w:sz="4" w:space="0" w:color="auto"/>
              <w:right w:val="nil"/>
            </w:tcBorders>
            <w:shd w:val="clear" w:color="auto" w:fill="auto"/>
            <w:noWrap/>
            <w:hideMark/>
          </w:tcPr>
          <w:p w:rsidR="003D54BD" w:rsidRPr="00501AC7" w:rsidRDefault="003D54BD" w:rsidP="000E1671">
            <w:pPr>
              <w:rPr>
                <w:rFonts w:ascii="Calibri" w:hAnsi="Calibri" w:cs="Calibri"/>
                <w:color w:val="000000"/>
                <w:szCs w:val="20"/>
              </w:rPr>
            </w:pPr>
            <w:r w:rsidRPr="00501AC7">
              <w:rPr>
                <w:rFonts w:ascii="Calibri" w:hAnsi="Calibri" w:cs="Calibri"/>
                <w:color w:val="000000"/>
                <w:szCs w:val="20"/>
              </w:rPr>
              <w:t>Energimærkning, konkrete tiltag</w:t>
            </w:r>
          </w:p>
        </w:tc>
        <w:tc>
          <w:tcPr>
            <w:tcW w:w="1180" w:type="dxa"/>
            <w:tcBorders>
              <w:top w:val="nil"/>
              <w:left w:val="single" w:sz="4" w:space="0" w:color="auto"/>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500.000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 </w:t>
            </w:r>
          </w:p>
        </w:tc>
      </w:tr>
      <w:tr w:rsidR="003D54BD" w:rsidRPr="00501AC7" w:rsidTr="000E1671">
        <w:trPr>
          <w:trHeight w:val="181"/>
        </w:trPr>
        <w:tc>
          <w:tcPr>
            <w:tcW w:w="4060" w:type="dxa"/>
            <w:tcBorders>
              <w:top w:val="single" w:sz="4" w:space="0" w:color="auto"/>
              <w:left w:val="single" w:sz="4" w:space="0" w:color="auto"/>
              <w:bottom w:val="single" w:sz="4" w:space="0" w:color="auto"/>
              <w:right w:val="single" w:sz="4" w:space="0" w:color="auto"/>
            </w:tcBorders>
            <w:shd w:val="clear" w:color="auto" w:fill="auto"/>
            <w:noWrap/>
            <w:hideMark/>
          </w:tcPr>
          <w:p w:rsidR="003D54BD" w:rsidRPr="00501AC7" w:rsidRDefault="003D54BD" w:rsidP="000E1671">
            <w:pPr>
              <w:rPr>
                <w:rFonts w:ascii="Calibri" w:hAnsi="Calibri" w:cs="Calibri"/>
                <w:color w:val="000000"/>
                <w:szCs w:val="20"/>
              </w:rPr>
            </w:pPr>
            <w:r w:rsidRPr="00501AC7">
              <w:rPr>
                <w:rFonts w:ascii="Calibri" w:hAnsi="Calibri" w:cs="Calibri"/>
                <w:color w:val="000000"/>
                <w:szCs w:val="20"/>
              </w:rPr>
              <w:t>Fjernlæsning af forbrugsmålere</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500.000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 </w:t>
            </w:r>
          </w:p>
        </w:tc>
      </w:tr>
      <w:tr w:rsidR="003D54BD" w:rsidRPr="00501AC7" w:rsidTr="000E1671">
        <w:trPr>
          <w:trHeight w:val="181"/>
        </w:trPr>
        <w:tc>
          <w:tcPr>
            <w:tcW w:w="4060" w:type="dxa"/>
            <w:tcBorders>
              <w:top w:val="single" w:sz="4" w:space="0" w:color="auto"/>
              <w:left w:val="single" w:sz="4" w:space="0" w:color="auto"/>
              <w:bottom w:val="single" w:sz="4" w:space="0" w:color="auto"/>
              <w:right w:val="single" w:sz="4" w:space="0" w:color="auto"/>
            </w:tcBorders>
            <w:shd w:val="clear" w:color="auto" w:fill="auto"/>
            <w:noWrap/>
            <w:hideMark/>
          </w:tcPr>
          <w:p w:rsidR="003D54BD" w:rsidRPr="00501AC7" w:rsidRDefault="003D54BD" w:rsidP="000E1671">
            <w:pPr>
              <w:rPr>
                <w:rFonts w:ascii="Calibri" w:hAnsi="Calibri" w:cs="Calibri"/>
                <w:color w:val="000000"/>
                <w:szCs w:val="20"/>
              </w:rPr>
            </w:pPr>
            <w:r w:rsidRPr="00501AC7">
              <w:rPr>
                <w:rFonts w:ascii="Calibri" w:hAnsi="Calibri" w:cs="Calibri"/>
                <w:color w:val="000000"/>
                <w:szCs w:val="20"/>
              </w:rPr>
              <w:t>Optimering, varme/ventilation, rådhus</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500.000</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 </w:t>
            </w:r>
          </w:p>
        </w:tc>
        <w:tc>
          <w:tcPr>
            <w:tcW w:w="1180" w:type="dxa"/>
            <w:tcBorders>
              <w:top w:val="nil"/>
              <w:left w:val="nil"/>
              <w:bottom w:val="single" w:sz="4" w:space="0" w:color="auto"/>
              <w:right w:val="single" w:sz="4" w:space="0" w:color="auto"/>
            </w:tcBorders>
            <w:shd w:val="clear" w:color="auto" w:fill="auto"/>
            <w:noWrap/>
            <w:hideMark/>
          </w:tcPr>
          <w:p w:rsidR="003D54BD" w:rsidRPr="00501AC7" w:rsidRDefault="003D54BD" w:rsidP="000E1671">
            <w:pPr>
              <w:jc w:val="right"/>
              <w:rPr>
                <w:rFonts w:ascii="Calibri" w:hAnsi="Calibri" w:cs="Calibri"/>
                <w:color w:val="000000"/>
                <w:szCs w:val="20"/>
              </w:rPr>
            </w:pPr>
            <w:r w:rsidRPr="00501AC7">
              <w:rPr>
                <w:rFonts w:ascii="Calibri" w:hAnsi="Calibri" w:cs="Calibri"/>
                <w:color w:val="000000"/>
                <w:szCs w:val="20"/>
              </w:rPr>
              <w:t> </w:t>
            </w:r>
          </w:p>
        </w:tc>
      </w:tr>
    </w:tbl>
    <w:p w:rsidR="003D54BD" w:rsidRDefault="003D54BD" w:rsidP="003D54BD"/>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19" w:name="_Toc22117872"/>
            <w:r>
              <w:t>1.2</w:t>
            </w:r>
            <w:r w:rsidRPr="000206F2">
              <w:t xml:space="preserve">. Pulje til </w:t>
            </w:r>
            <w:r>
              <w:t>trafik og grønne områder</w:t>
            </w:r>
            <w:bookmarkEnd w:id="219"/>
          </w:p>
        </w:tc>
      </w:tr>
      <w:tr w:rsidR="003D54BD" w:rsidRPr="007209E7" w:rsidTr="000E1671">
        <w:tc>
          <w:tcPr>
            <w:tcW w:w="5000" w:type="pct"/>
          </w:tcPr>
          <w:p w:rsidR="003D54BD" w:rsidRPr="007209E7" w:rsidRDefault="003D54BD" w:rsidP="003D54BD">
            <w:pPr>
              <w:pStyle w:val="Brdtekst"/>
              <w:numPr>
                <w:ilvl w:val="0"/>
                <w:numId w:val="56"/>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7209E7" w:rsidTr="000E1671">
        <w:trPr>
          <w:trHeight w:val="821"/>
        </w:trPr>
        <w:tc>
          <w:tcPr>
            <w:tcW w:w="5000" w:type="pct"/>
          </w:tcPr>
          <w:p w:rsidR="003D54BD" w:rsidRPr="000206F2" w:rsidRDefault="003D54BD" w:rsidP="003D54BD">
            <w:pPr>
              <w:pStyle w:val="Brdtekst"/>
              <w:numPr>
                <w:ilvl w:val="0"/>
                <w:numId w:val="56"/>
              </w:numPr>
              <w:spacing w:before="120" w:after="0" w:line="240" w:lineRule="auto"/>
              <w:jc w:val="left"/>
              <w:rPr>
                <w:rFonts w:ascii="Calibri" w:hAnsi="Calibri" w:cs="Arial"/>
                <w:b/>
                <w:bCs/>
              </w:rPr>
            </w:pPr>
            <w:r>
              <w:rPr>
                <w:rFonts w:ascii="Calibri" w:hAnsi="Calibri" w:cs="Arial"/>
                <w:b/>
                <w:bCs/>
              </w:rPr>
              <w:t>Formål med Projektet</w:t>
            </w:r>
          </w:p>
          <w:p w:rsidR="003D54BD" w:rsidRDefault="003D54BD" w:rsidP="000E1671">
            <w:pPr>
              <w:pStyle w:val="Default"/>
              <w:rPr>
                <w:rFonts w:asciiTheme="minorHAnsi" w:hAnsiTheme="minorHAnsi" w:cs="Times New Roman"/>
                <w:color w:val="auto"/>
                <w:sz w:val="22"/>
              </w:rPr>
            </w:pPr>
            <w:r w:rsidRPr="00C409CF">
              <w:rPr>
                <w:rFonts w:asciiTheme="minorHAnsi" w:hAnsiTheme="minorHAnsi" w:cs="Times New Roman"/>
                <w:color w:val="auto"/>
                <w:sz w:val="22"/>
              </w:rPr>
              <w:t>I puljen til Trafik og grønne områder indgår arbejder med vedligehold og forbedringer af kommunens veje, stier og fortove samt grønne områder. Opgaverne omfatter blandt andet udskiftning af asfalts</w:t>
            </w:r>
            <w:r>
              <w:rPr>
                <w:rFonts w:asciiTheme="minorHAnsi" w:hAnsiTheme="minorHAnsi" w:cs="Times New Roman"/>
                <w:color w:val="auto"/>
                <w:sz w:val="22"/>
              </w:rPr>
              <w:t>s</w:t>
            </w:r>
            <w:r w:rsidRPr="00C409CF">
              <w:rPr>
                <w:rFonts w:asciiTheme="minorHAnsi" w:hAnsiTheme="minorHAnsi" w:cs="Times New Roman"/>
                <w:color w:val="auto"/>
                <w:sz w:val="22"/>
              </w:rPr>
              <w:t xml:space="preserve">lidlag, vedligehold og udskiftning af trafiksignaler, vejbelysning, vejafvanding med stikledninger og rendestensbrønde samt mindre arbejder i forhold til trafiksikkerhed. Der kan også udføres opgaver med klimatilpasning (LAR) ved kommunale bygninger. </w:t>
            </w:r>
          </w:p>
          <w:p w:rsidR="003D54BD" w:rsidRDefault="003D54BD" w:rsidP="000E1671">
            <w:pPr>
              <w:pStyle w:val="Default"/>
              <w:rPr>
                <w:rFonts w:asciiTheme="minorHAnsi" w:hAnsiTheme="minorHAnsi" w:cs="Times New Roman"/>
                <w:color w:val="auto"/>
                <w:sz w:val="22"/>
              </w:rPr>
            </w:pPr>
            <w:r w:rsidRPr="00C409CF">
              <w:rPr>
                <w:rFonts w:asciiTheme="minorHAnsi" w:hAnsiTheme="minorHAnsi" w:cs="Times New Roman"/>
                <w:color w:val="auto"/>
                <w:sz w:val="22"/>
              </w:rPr>
              <w:t>Udskiftning af biler i kommunens fælles bilpark indgår også i prioriteringen i puljen.</w:t>
            </w:r>
          </w:p>
          <w:p w:rsidR="003D54BD" w:rsidRPr="00C409CF" w:rsidRDefault="003D54BD" w:rsidP="000E1671">
            <w:pPr>
              <w:pStyle w:val="Default"/>
              <w:rPr>
                <w:rFonts w:asciiTheme="minorHAnsi" w:hAnsiTheme="minorHAnsi"/>
                <w:b/>
                <w:bCs/>
              </w:rPr>
            </w:pPr>
            <w:r>
              <w:rPr>
                <w:rFonts w:asciiTheme="minorHAnsi" w:hAnsiTheme="minorHAnsi" w:cs="Times New Roman"/>
                <w:color w:val="auto"/>
                <w:sz w:val="22"/>
              </w:rPr>
              <w:t xml:space="preserve">Puljen er endvidere tilført beløb til til anskaffelse af maskiner og materiel for Materielgården, der årligt har udgjort 1,240 mio. kr. </w:t>
            </w:r>
            <w:r w:rsidRPr="00C409CF">
              <w:rPr>
                <w:rFonts w:asciiTheme="minorHAnsi" w:hAnsiTheme="minorHAnsi" w:cs="Times New Roman"/>
                <w:color w:val="auto"/>
                <w:sz w:val="22"/>
              </w:rPr>
              <w:t xml:space="preserve"> </w:t>
            </w:r>
          </w:p>
        </w:tc>
      </w:tr>
      <w:tr w:rsidR="003D54BD" w:rsidRPr="007209E7" w:rsidTr="000E1671">
        <w:tc>
          <w:tcPr>
            <w:tcW w:w="5000" w:type="pct"/>
          </w:tcPr>
          <w:p w:rsidR="003D54BD" w:rsidRPr="00E32959" w:rsidRDefault="003D54BD" w:rsidP="003D54BD">
            <w:pPr>
              <w:pStyle w:val="Brdtekst"/>
              <w:numPr>
                <w:ilvl w:val="0"/>
                <w:numId w:val="70"/>
              </w:numPr>
              <w:spacing w:before="120" w:after="0" w:line="240" w:lineRule="auto"/>
              <w:jc w:val="left"/>
              <w:rPr>
                <w:rFonts w:ascii="Calibri" w:hAnsi="Calibri" w:cs="Arial"/>
                <w:bCs/>
              </w:rPr>
            </w:pPr>
            <w:r w:rsidRPr="007209E7">
              <w:rPr>
                <w:rFonts w:ascii="Calibri" w:hAnsi="Calibri" w:cs="Arial"/>
                <w:b/>
                <w:bCs/>
              </w:rPr>
              <w:t>Projektets produkt(er)</w:t>
            </w:r>
          </w:p>
          <w:p w:rsidR="003D54BD" w:rsidRPr="00E32959"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Pr="00E32959" w:rsidRDefault="003D54BD" w:rsidP="003D54BD">
            <w:pPr>
              <w:pStyle w:val="Brdtekst"/>
              <w:numPr>
                <w:ilvl w:val="0"/>
                <w:numId w:val="70"/>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E32959"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70"/>
              </w:numPr>
              <w:spacing w:before="120" w:after="0" w:line="240" w:lineRule="auto"/>
              <w:jc w:val="left"/>
              <w:rPr>
                <w:rFonts w:ascii="Calibri" w:hAnsi="Calibri" w:cs="Arial"/>
                <w:b/>
                <w:bCs/>
              </w:rPr>
            </w:pPr>
            <w:r w:rsidRPr="007209E7">
              <w:rPr>
                <w:rFonts w:ascii="Calibri" w:hAnsi="Calibri" w:cs="Arial"/>
                <w:b/>
                <w:bCs/>
              </w:rPr>
              <w:t>Tidsramme</w:t>
            </w:r>
          </w:p>
          <w:p w:rsidR="003D54BD" w:rsidRPr="007209E7" w:rsidRDefault="003D54BD" w:rsidP="000E1671">
            <w:pPr>
              <w:pStyle w:val="Brdtekst"/>
              <w:spacing w:before="120" w:after="0" w:line="240" w:lineRule="auto"/>
              <w:ind w:left="57"/>
              <w:jc w:val="left"/>
              <w:rPr>
                <w:rFonts w:ascii="Calibri" w:hAnsi="Calibri" w:cs="Arial"/>
                <w:b/>
                <w:bCs/>
              </w:rPr>
            </w:pPr>
            <w:r w:rsidRPr="00417F26">
              <w:rPr>
                <w:rFonts w:ascii="Calibri" w:hAnsi="Calibri" w:cs="Arial"/>
                <w:bCs/>
                <w:sz w:val="22"/>
              </w:rPr>
              <w:t>Puljebeløbet er afsat fra 2020 og løber årene frem.</w:t>
            </w:r>
          </w:p>
        </w:tc>
      </w:tr>
      <w:tr w:rsidR="003D54BD" w:rsidRPr="007209E7" w:rsidTr="000E1671">
        <w:tc>
          <w:tcPr>
            <w:tcW w:w="5000" w:type="pct"/>
          </w:tcPr>
          <w:p w:rsidR="003D54BD" w:rsidRDefault="003D54BD" w:rsidP="003D54BD">
            <w:pPr>
              <w:pStyle w:val="Brdtekst"/>
              <w:numPr>
                <w:ilvl w:val="0"/>
                <w:numId w:val="70"/>
              </w:numPr>
              <w:spacing w:before="120" w:after="0" w:line="240" w:lineRule="auto"/>
              <w:jc w:val="left"/>
              <w:rPr>
                <w:rFonts w:ascii="Calibri" w:hAnsi="Calibri" w:cs="Arial"/>
                <w:b/>
                <w:bCs/>
              </w:rPr>
            </w:pPr>
            <w:r w:rsidRPr="007209E7">
              <w:rPr>
                <w:rFonts w:ascii="Calibri" w:hAnsi="Calibri" w:cs="Arial"/>
                <w:b/>
                <w:bCs/>
              </w:rPr>
              <w:t>Økonomi/ressourcer</w:t>
            </w:r>
          </w:p>
          <w:p w:rsidR="003D54BD" w:rsidRDefault="003D54BD" w:rsidP="000E1671">
            <w:pPr>
              <w:rPr>
                <w:rFonts w:ascii="Calibri" w:hAnsi="Calibri" w:cs="Arial"/>
                <w:bCs/>
                <w:sz w:val="22"/>
              </w:rPr>
            </w:pPr>
            <w:r w:rsidRPr="00417F26">
              <w:rPr>
                <w:rFonts w:ascii="Calibri" w:hAnsi="Calibri" w:cs="Arial"/>
                <w:bCs/>
                <w:sz w:val="22"/>
              </w:rPr>
              <w:t xml:space="preserve">Der </w:t>
            </w:r>
            <w:r>
              <w:rPr>
                <w:rFonts w:ascii="Calibri" w:hAnsi="Calibri" w:cs="Arial"/>
                <w:bCs/>
                <w:sz w:val="22"/>
              </w:rPr>
              <w:t>er i Investeringsoversigten afsat 7,9 mio. kr. i 2020 og 8,978 mio. kr. i overslagsårene til Puljen til Trafik og grønne områder.</w:t>
            </w:r>
          </w:p>
          <w:p w:rsidR="003D54BD" w:rsidRDefault="003D54BD" w:rsidP="000E1671">
            <w:pPr>
              <w:rPr>
                <w:rFonts w:ascii="Calibri" w:hAnsi="Calibri" w:cs="Arial"/>
                <w:b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7"/>
              <w:gridCol w:w="4211"/>
              <w:gridCol w:w="1192"/>
            </w:tblGrid>
            <w:tr w:rsidR="003D54BD" w:rsidRPr="00AE0E1E" w:rsidTr="000E1671">
              <w:trPr>
                <w:trHeight w:val="300"/>
              </w:trPr>
              <w:tc>
                <w:tcPr>
                  <w:tcW w:w="2054" w:type="pct"/>
                  <w:shd w:val="clear" w:color="000000" w:fill="C4D79B"/>
                  <w:hideMark/>
                </w:tcPr>
                <w:p w:rsidR="003D54BD" w:rsidRPr="00AE0E1E" w:rsidRDefault="003D54BD" w:rsidP="000E1671">
                  <w:pPr>
                    <w:rPr>
                      <w:rFonts w:cs="Arial"/>
                      <w:b/>
                      <w:bCs/>
                      <w:color w:val="000000"/>
                      <w:szCs w:val="20"/>
                    </w:rPr>
                  </w:pPr>
                  <w:r w:rsidRPr="00AE0E1E">
                    <w:rPr>
                      <w:rFonts w:cs="Arial"/>
                      <w:b/>
                      <w:bCs/>
                      <w:color w:val="000000"/>
                      <w:szCs w:val="20"/>
                    </w:rPr>
                    <w:t>1.2 - Pulje til Trafik og grønne områder</w:t>
                  </w:r>
                </w:p>
              </w:tc>
              <w:tc>
                <w:tcPr>
                  <w:tcW w:w="2296" w:type="pct"/>
                  <w:shd w:val="clear" w:color="000000" w:fill="C4D79B"/>
                  <w:hideMark/>
                </w:tcPr>
                <w:p w:rsidR="003D54BD" w:rsidRPr="00AE0E1E" w:rsidRDefault="003D54BD" w:rsidP="000E1671">
                  <w:pPr>
                    <w:rPr>
                      <w:rFonts w:cs="Arial"/>
                      <w:color w:val="000000"/>
                      <w:szCs w:val="20"/>
                    </w:rPr>
                  </w:pPr>
                  <w:r w:rsidRPr="00AE0E1E">
                    <w:rPr>
                      <w:rFonts w:cs="Arial"/>
                      <w:color w:val="000000"/>
                      <w:szCs w:val="20"/>
                    </w:rPr>
                    <w:t> </w:t>
                  </w:r>
                </w:p>
              </w:tc>
              <w:tc>
                <w:tcPr>
                  <w:tcW w:w="650" w:type="pct"/>
                  <w:shd w:val="clear" w:color="000000" w:fill="C4D79B"/>
                  <w:noWrap/>
                  <w:vAlign w:val="bottom"/>
                  <w:hideMark/>
                </w:tcPr>
                <w:p w:rsidR="003D54BD" w:rsidRPr="00AE0E1E" w:rsidRDefault="003D54BD" w:rsidP="000E1671">
                  <w:pPr>
                    <w:jc w:val="right"/>
                    <w:rPr>
                      <w:rFonts w:cs="Arial"/>
                      <w:b/>
                      <w:bCs/>
                      <w:color w:val="000000"/>
                      <w:szCs w:val="20"/>
                    </w:rPr>
                  </w:pPr>
                  <w:r w:rsidRPr="00AE0E1E">
                    <w:rPr>
                      <w:rFonts w:cs="Arial"/>
                      <w:b/>
                      <w:bCs/>
                      <w:color w:val="000000"/>
                      <w:szCs w:val="20"/>
                    </w:rPr>
                    <w:t>7.900.000</w:t>
                  </w:r>
                </w:p>
              </w:tc>
            </w:tr>
            <w:tr w:rsidR="003D54BD" w:rsidRPr="00AE0E1E" w:rsidTr="000E1671">
              <w:trPr>
                <w:trHeight w:val="600"/>
              </w:trPr>
              <w:tc>
                <w:tcPr>
                  <w:tcW w:w="2054" w:type="pct"/>
                  <w:shd w:val="clear" w:color="auto" w:fill="auto"/>
                  <w:noWrap/>
                  <w:hideMark/>
                </w:tcPr>
                <w:p w:rsidR="003D54BD" w:rsidRPr="00AE0E1E" w:rsidRDefault="003D54BD" w:rsidP="000E1671">
                  <w:pPr>
                    <w:rPr>
                      <w:rFonts w:ascii="Calibri" w:hAnsi="Calibri"/>
                      <w:color w:val="000000"/>
                      <w:szCs w:val="20"/>
                    </w:rPr>
                  </w:pPr>
                  <w:r w:rsidRPr="00AE0E1E">
                    <w:rPr>
                      <w:rFonts w:ascii="Calibri" w:hAnsi="Calibri"/>
                      <w:color w:val="000000"/>
                      <w:szCs w:val="20"/>
                    </w:rPr>
                    <w:t>Trafikhandlingsplan 2019 - opfølgning</w:t>
                  </w:r>
                </w:p>
              </w:tc>
              <w:tc>
                <w:tcPr>
                  <w:tcW w:w="2296" w:type="pct"/>
                  <w:shd w:val="clear" w:color="auto" w:fill="auto"/>
                  <w:hideMark/>
                </w:tcPr>
                <w:p w:rsidR="003D54BD" w:rsidRPr="00AE0E1E" w:rsidRDefault="003D54BD" w:rsidP="000E1671">
                  <w:pPr>
                    <w:rPr>
                      <w:rFonts w:ascii="Calibri" w:hAnsi="Calibri"/>
                      <w:color w:val="000000"/>
                      <w:szCs w:val="20"/>
                    </w:rPr>
                  </w:pPr>
                  <w:r w:rsidRPr="00AE0E1E">
                    <w:rPr>
                      <w:rFonts w:ascii="Calibri" w:hAnsi="Calibri"/>
                      <w:color w:val="000000"/>
                      <w:szCs w:val="20"/>
                    </w:rPr>
                    <w:t xml:space="preserve">Elementer af mindre tiltag fra Trafikhandlingsplan 2019 samt forarbejder af de større anlægsprojekter </w:t>
                  </w:r>
                </w:p>
              </w:tc>
              <w:tc>
                <w:tcPr>
                  <w:tcW w:w="650" w:type="pct"/>
                  <w:shd w:val="clear" w:color="auto" w:fill="auto"/>
                  <w:noWrap/>
                  <w:hideMark/>
                </w:tcPr>
                <w:p w:rsidR="003D54BD" w:rsidRPr="00AE0E1E" w:rsidRDefault="003D54BD" w:rsidP="000E1671">
                  <w:pPr>
                    <w:jc w:val="right"/>
                    <w:rPr>
                      <w:rFonts w:ascii="Calibri" w:hAnsi="Calibri"/>
                      <w:color w:val="000000"/>
                      <w:szCs w:val="20"/>
                    </w:rPr>
                  </w:pPr>
                  <w:r w:rsidRPr="00AE0E1E">
                    <w:rPr>
                      <w:rFonts w:ascii="Calibri" w:hAnsi="Calibri"/>
                      <w:color w:val="000000"/>
                      <w:szCs w:val="20"/>
                    </w:rPr>
                    <w:t>1.000.000</w:t>
                  </w:r>
                </w:p>
              </w:tc>
            </w:tr>
            <w:tr w:rsidR="003D54BD" w:rsidRPr="00AE0E1E" w:rsidTr="000E1671">
              <w:trPr>
                <w:trHeight w:val="1260"/>
              </w:trPr>
              <w:tc>
                <w:tcPr>
                  <w:tcW w:w="2054" w:type="pct"/>
                  <w:shd w:val="clear" w:color="auto" w:fill="auto"/>
                  <w:noWrap/>
                  <w:hideMark/>
                </w:tcPr>
                <w:p w:rsidR="003D54BD" w:rsidRPr="00AE0E1E" w:rsidRDefault="003D54BD" w:rsidP="000E1671">
                  <w:pPr>
                    <w:rPr>
                      <w:rFonts w:ascii="Calibri" w:hAnsi="Calibri"/>
                      <w:color w:val="000000"/>
                      <w:szCs w:val="20"/>
                    </w:rPr>
                  </w:pPr>
                  <w:r w:rsidRPr="00AE0E1E">
                    <w:rPr>
                      <w:rFonts w:ascii="Calibri" w:hAnsi="Calibri"/>
                      <w:color w:val="000000"/>
                      <w:szCs w:val="20"/>
                    </w:rPr>
                    <w:t>Vejvedligehold</w:t>
                  </w:r>
                </w:p>
              </w:tc>
              <w:tc>
                <w:tcPr>
                  <w:tcW w:w="2296" w:type="pct"/>
                  <w:shd w:val="clear" w:color="auto" w:fill="auto"/>
                  <w:hideMark/>
                </w:tcPr>
                <w:p w:rsidR="003D54BD" w:rsidRPr="00AE0E1E" w:rsidRDefault="003D54BD" w:rsidP="000E1671">
                  <w:pPr>
                    <w:rPr>
                      <w:rFonts w:ascii="Calibri" w:hAnsi="Calibri"/>
                      <w:color w:val="000000"/>
                      <w:szCs w:val="20"/>
                    </w:rPr>
                  </w:pPr>
                  <w:r w:rsidRPr="00AE0E1E">
                    <w:rPr>
                      <w:rFonts w:ascii="Calibri" w:hAnsi="Calibri"/>
                      <w:color w:val="000000"/>
                      <w:szCs w:val="20"/>
                    </w:rPr>
                    <w:t>En del af budgettet kommer fra driftsbudgettet, der er også penge på driften. Udgifterne kan reduceres, men ikke varigt, det bliver for dyrt. Der behøver ikke nødvendigvis at blive vedligeholdt for samme beløb hvert år.</w:t>
                  </w:r>
                </w:p>
              </w:tc>
              <w:tc>
                <w:tcPr>
                  <w:tcW w:w="650" w:type="pct"/>
                  <w:shd w:val="clear" w:color="auto" w:fill="auto"/>
                  <w:noWrap/>
                  <w:hideMark/>
                </w:tcPr>
                <w:p w:rsidR="003D54BD" w:rsidRPr="00AE0E1E" w:rsidRDefault="003D54BD" w:rsidP="000E1671">
                  <w:pPr>
                    <w:jc w:val="right"/>
                    <w:rPr>
                      <w:rFonts w:ascii="Calibri" w:hAnsi="Calibri"/>
                      <w:color w:val="000000"/>
                      <w:szCs w:val="20"/>
                    </w:rPr>
                  </w:pPr>
                  <w:r w:rsidRPr="00AE0E1E">
                    <w:rPr>
                      <w:rFonts w:ascii="Calibri" w:hAnsi="Calibri"/>
                      <w:color w:val="000000"/>
                      <w:szCs w:val="20"/>
                    </w:rPr>
                    <w:t>3.500.000</w:t>
                  </w:r>
                </w:p>
              </w:tc>
            </w:tr>
            <w:tr w:rsidR="003D54BD" w:rsidRPr="00AE0E1E" w:rsidTr="000E1671">
              <w:trPr>
                <w:trHeight w:val="600"/>
              </w:trPr>
              <w:tc>
                <w:tcPr>
                  <w:tcW w:w="2054" w:type="pct"/>
                  <w:shd w:val="clear" w:color="auto" w:fill="auto"/>
                  <w:noWrap/>
                  <w:hideMark/>
                </w:tcPr>
                <w:p w:rsidR="003D54BD" w:rsidRPr="00AE0E1E" w:rsidRDefault="003D54BD" w:rsidP="000E1671">
                  <w:pPr>
                    <w:rPr>
                      <w:rFonts w:ascii="Calibri" w:hAnsi="Calibri"/>
                      <w:color w:val="000000"/>
                      <w:szCs w:val="20"/>
                    </w:rPr>
                  </w:pPr>
                  <w:r w:rsidRPr="00AE0E1E">
                    <w:rPr>
                      <w:rFonts w:ascii="Calibri" w:hAnsi="Calibri"/>
                      <w:color w:val="000000"/>
                      <w:szCs w:val="20"/>
                    </w:rPr>
                    <w:t>Nye bænke i kommunen</w:t>
                  </w:r>
                </w:p>
              </w:tc>
              <w:tc>
                <w:tcPr>
                  <w:tcW w:w="2296" w:type="pct"/>
                  <w:shd w:val="clear" w:color="auto" w:fill="auto"/>
                  <w:hideMark/>
                </w:tcPr>
                <w:p w:rsidR="003D54BD" w:rsidRPr="00AE0E1E" w:rsidRDefault="003D54BD" w:rsidP="000E1671">
                  <w:pPr>
                    <w:rPr>
                      <w:rFonts w:ascii="Calibri" w:hAnsi="Calibri"/>
                      <w:color w:val="000000"/>
                      <w:szCs w:val="20"/>
                    </w:rPr>
                  </w:pPr>
                  <w:r w:rsidRPr="00AE0E1E">
                    <w:rPr>
                      <w:rFonts w:ascii="Calibri" w:hAnsi="Calibri"/>
                      <w:color w:val="000000"/>
                      <w:szCs w:val="20"/>
                    </w:rPr>
                    <w:t>Opsætning af 3-4 bænke i hver af bydelene. De</w:t>
                  </w:r>
                  <w:r>
                    <w:rPr>
                      <w:rFonts w:ascii="Calibri" w:hAnsi="Calibri"/>
                      <w:color w:val="000000"/>
                      <w:szCs w:val="20"/>
                    </w:rPr>
                    <w:t>r</w:t>
                  </w:r>
                  <w:r w:rsidRPr="00AE0E1E">
                    <w:rPr>
                      <w:rFonts w:ascii="Calibri" w:hAnsi="Calibri"/>
                      <w:color w:val="000000"/>
                      <w:szCs w:val="20"/>
                    </w:rPr>
                    <w:t xml:space="preserve"> bliver opsat 9-12 nye bænke i kommunen.</w:t>
                  </w:r>
                </w:p>
              </w:tc>
              <w:tc>
                <w:tcPr>
                  <w:tcW w:w="650" w:type="pct"/>
                  <w:shd w:val="clear" w:color="auto" w:fill="auto"/>
                  <w:noWrap/>
                  <w:hideMark/>
                </w:tcPr>
                <w:p w:rsidR="003D54BD" w:rsidRPr="00AE0E1E" w:rsidRDefault="003D54BD" w:rsidP="000E1671">
                  <w:pPr>
                    <w:jc w:val="right"/>
                    <w:rPr>
                      <w:rFonts w:ascii="Calibri" w:hAnsi="Calibri"/>
                      <w:color w:val="000000"/>
                      <w:szCs w:val="20"/>
                    </w:rPr>
                  </w:pPr>
                  <w:r w:rsidRPr="00AE0E1E">
                    <w:rPr>
                      <w:rFonts w:ascii="Calibri" w:hAnsi="Calibri"/>
                      <w:color w:val="000000"/>
                      <w:szCs w:val="20"/>
                    </w:rPr>
                    <w:t>400.000</w:t>
                  </w:r>
                </w:p>
              </w:tc>
            </w:tr>
            <w:tr w:rsidR="003D54BD" w:rsidRPr="00AE0E1E" w:rsidTr="000E1671">
              <w:trPr>
                <w:trHeight w:val="1200"/>
              </w:trPr>
              <w:tc>
                <w:tcPr>
                  <w:tcW w:w="2054" w:type="pct"/>
                  <w:shd w:val="clear" w:color="auto" w:fill="auto"/>
                  <w:noWrap/>
                  <w:hideMark/>
                </w:tcPr>
                <w:p w:rsidR="003D54BD" w:rsidRPr="00AE0E1E" w:rsidRDefault="003D54BD" w:rsidP="000E1671">
                  <w:pPr>
                    <w:rPr>
                      <w:rFonts w:ascii="Calibri" w:hAnsi="Calibri"/>
                      <w:color w:val="000000"/>
                      <w:szCs w:val="20"/>
                    </w:rPr>
                  </w:pPr>
                  <w:r w:rsidRPr="00AE0E1E">
                    <w:rPr>
                      <w:rFonts w:ascii="Calibri" w:hAnsi="Calibri"/>
                      <w:color w:val="000000"/>
                      <w:szCs w:val="20"/>
                    </w:rPr>
                    <w:t>Stikledninger og rendestensbrønde</w:t>
                  </w:r>
                </w:p>
              </w:tc>
              <w:tc>
                <w:tcPr>
                  <w:tcW w:w="2296" w:type="pct"/>
                  <w:shd w:val="clear" w:color="auto" w:fill="auto"/>
                  <w:hideMark/>
                </w:tcPr>
                <w:p w:rsidR="003D54BD" w:rsidRPr="00AE0E1E" w:rsidRDefault="003D54BD" w:rsidP="000E1671">
                  <w:pPr>
                    <w:rPr>
                      <w:rFonts w:ascii="Calibri" w:hAnsi="Calibri"/>
                      <w:color w:val="000000"/>
                      <w:szCs w:val="20"/>
                    </w:rPr>
                  </w:pPr>
                  <w:r w:rsidRPr="00AE0E1E">
                    <w:rPr>
                      <w:rFonts w:ascii="Calibri" w:hAnsi="Calibri"/>
                      <w:color w:val="000000"/>
                      <w:szCs w:val="20"/>
                    </w:rPr>
                    <w:t xml:space="preserve">Udskiftning og renovering af stikledninger og rendestensbrønde, ved vejanlæg og i samarbejde med HOFOR´s ledningsarbejder. </w:t>
                  </w:r>
                  <w:r>
                    <w:rPr>
                      <w:rFonts w:ascii="Calibri" w:hAnsi="Calibri"/>
                      <w:color w:val="000000"/>
                      <w:szCs w:val="20"/>
                    </w:rPr>
                    <w:t xml:space="preserve">Arbejdet </w:t>
                  </w:r>
                  <w:r w:rsidRPr="00AE0E1E">
                    <w:rPr>
                      <w:rFonts w:ascii="Calibri" w:hAnsi="Calibri"/>
                      <w:color w:val="000000"/>
                      <w:szCs w:val="20"/>
                    </w:rPr>
                    <w:t xml:space="preserve">prioriteres </w:t>
                  </w:r>
                  <w:r>
                    <w:rPr>
                      <w:rFonts w:ascii="Calibri" w:hAnsi="Calibri"/>
                      <w:color w:val="000000"/>
                      <w:szCs w:val="20"/>
                    </w:rPr>
                    <w:t>i</w:t>
                  </w:r>
                  <w:r w:rsidRPr="00AE0E1E">
                    <w:rPr>
                      <w:rFonts w:ascii="Calibri" w:hAnsi="Calibri"/>
                      <w:color w:val="000000"/>
                      <w:szCs w:val="20"/>
                    </w:rPr>
                    <w:t xml:space="preserve"> sammenhæng med øvrig</w:t>
                  </w:r>
                  <w:r>
                    <w:rPr>
                      <w:rFonts w:ascii="Calibri" w:hAnsi="Calibri"/>
                      <w:color w:val="000000"/>
                      <w:szCs w:val="20"/>
                    </w:rPr>
                    <w:t>e</w:t>
                  </w:r>
                  <w:r w:rsidRPr="00AE0E1E">
                    <w:rPr>
                      <w:rFonts w:ascii="Calibri" w:hAnsi="Calibri"/>
                      <w:color w:val="000000"/>
                      <w:szCs w:val="20"/>
                    </w:rPr>
                    <w:t xml:space="preserve"> </w:t>
                  </w:r>
                  <w:r>
                    <w:rPr>
                      <w:rFonts w:ascii="Calibri" w:hAnsi="Calibri"/>
                      <w:color w:val="000000"/>
                      <w:szCs w:val="20"/>
                    </w:rPr>
                    <w:t>opgaver</w:t>
                  </w:r>
                  <w:r w:rsidRPr="00AE0E1E">
                    <w:rPr>
                      <w:rFonts w:ascii="Calibri" w:hAnsi="Calibri"/>
                      <w:color w:val="000000"/>
                      <w:szCs w:val="20"/>
                    </w:rPr>
                    <w:t>.</w:t>
                  </w:r>
                </w:p>
              </w:tc>
              <w:tc>
                <w:tcPr>
                  <w:tcW w:w="650" w:type="pct"/>
                  <w:shd w:val="clear" w:color="auto" w:fill="auto"/>
                  <w:noWrap/>
                  <w:hideMark/>
                </w:tcPr>
                <w:p w:rsidR="003D54BD" w:rsidRPr="00AE0E1E" w:rsidRDefault="003D54BD" w:rsidP="000E1671">
                  <w:pPr>
                    <w:jc w:val="right"/>
                    <w:rPr>
                      <w:rFonts w:ascii="Calibri" w:hAnsi="Calibri"/>
                      <w:color w:val="000000"/>
                      <w:szCs w:val="20"/>
                    </w:rPr>
                  </w:pPr>
                  <w:r w:rsidRPr="00AE0E1E">
                    <w:rPr>
                      <w:rFonts w:ascii="Calibri" w:hAnsi="Calibri"/>
                      <w:color w:val="000000"/>
                      <w:szCs w:val="20"/>
                    </w:rPr>
                    <w:t>500.000</w:t>
                  </w:r>
                </w:p>
              </w:tc>
            </w:tr>
            <w:tr w:rsidR="003D54BD" w:rsidRPr="00AE0E1E" w:rsidTr="000E1671">
              <w:trPr>
                <w:trHeight w:val="1200"/>
              </w:trPr>
              <w:tc>
                <w:tcPr>
                  <w:tcW w:w="2054" w:type="pct"/>
                  <w:shd w:val="clear" w:color="auto" w:fill="auto"/>
                  <w:noWrap/>
                  <w:hideMark/>
                </w:tcPr>
                <w:p w:rsidR="003D54BD" w:rsidRPr="00AE0E1E" w:rsidRDefault="003D54BD" w:rsidP="000E1671">
                  <w:pPr>
                    <w:rPr>
                      <w:rFonts w:ascii="Calibri" w:hAnsi="Calibri"/>
                      <w:color w:val="000000"/>
                      <w:szCs w:val="20"/>
                    </w:rPr>
                  </w:pPr>
                  <w:r w:rsidRPr="00AE0E1E">
                    <w:rPr>
                      <w:rFonts w:ascii="Calibri" w:hAnsi="Calibri"/>
                      <w:color w:val="000000"/>
                      <w:szCs w:val="20"/>
                    </w:rPr>
                    <w:t>Modernisering af vejbelysning</w:t>
                  </w:r>
                </w:p>
              </w:tc>
              <w:tc>
                <w:tcPr>
                  <w:tcW w:w="2296" w:type="pct"/>
                  <w:shd w:val="clear" w:color="auto" w:fill="auto"/>
                  <w:hideMark/>
                </w:tcPr>
                <w:p w:rsidR="003D54BD" w:rsidRPr="00AE0E1E" w:rsidRDefault="003D54BD" w:rsidP="000E1671">
                  <w:pPr>
                    <w:rPr>
                      <w:rFonts w:ascii="Calibri" w:hAnsi="Calibri"/>
                      <w:color w:val="000000"/>
                      <w:szCs w:val="20"/>
                    </w:rPr>
                  </w:pPr>
                  <w:r w:rsidRPr="00AE0E1E">
                    <w:rPr>
                      <w:rFonts w:ascii="Calibri" w:hAnsi="Calibri"/>
                      <w:color w:val="000000"/>
                      <w:szCs w:val="20"/>
                    </w:rPr>
                    <w:t xml:space="preserve">Modernisering af vejbelysning, udskiftning af armaturer med højt energiforbrug og ikke genanskaffelige armaturer udskiftes til LED. </w:t>
                  </w:r>
                  <w:r>
                    <w:rPr>
                      <w:rFonts w:ascii="Calibri" w:hAnsi="Calibri"/>
                      <w:color w:val="000000"/>
                      <w:szCs w:val="20"/>
                    </w:rPr>
                    <w:t xml:space="preserve">Arbejdet </w:t>
                  </w:r>
                  <w:r w:rsidRPr="00AE0E1E">
                    <w:rPr>
                      <w:rFonts w:ascii="Calibri" w:hAnsi="Calibri"/>
                      <w:color w:val="000000"/>
                      <w:szCs w:val="20"/>
                    </w:rPr>
                    <w:t xml:space="preserve">prioriteres </w:t>
                  </w:r>
                  <w:r>
                    <w:rPr>
                      <w:rFonts w:ascii="Calibri" w:hAnsi="Calibri"/>
                      <w:color w:val="000000"/>
                      <w:szCs w:val="20"/>
                    </w:rPr>
                    <w:t>i</w:t>
                  </w:r>
                  <w:r w:rsidRPr="00AE0E1E">
                    <w:rPr>
                      <w:rFonts w:ascii="Calibri" w:hAnsi="Calibri"/>
                      <w:color w:val="000000"/>
                      <w:szCs w:val="20"/>
                    </w:rPr>
                    <w:t xml:space="preserve"> sammenhæng med øvrig</w:t>
                  </w:r>
                  <w:r>
                    <w:rPr>
                      <w:rFonts w:ascii="Calibri" w:hAnsi="Calibri"/>
                      <w:color w:val="000000"/>
                      <w:szCs w:val="20"/>
                    </w:rPr>
                    <w:t>e</w:t>
                  </w:r>
                  <w:r w:rsidRPr="00AE0E1E">
                    <w:rPr>
                      <w:rFonts w:ascii="Calibri" w:hAnsi="Calibri"/>
                      <w:color w:val="000000"/>
                      <w:szCs w:val="20"/>
                    </w:rPr>
                    <w:t xml:space="preserve"> </w:t>
                  </w:r>
                  <w:r>
                    <w:rPr>
                      <w:rFonts w:ascii="Calibri" w:hAnsi="Calibri"/>
                      <w:color w:val="000000"/>
                      <w:szCs w:val="20"/>
                    </w:rPr>
                    <w:t>opgaver</w:t>
                  </w:r>
                  <w:r w:rsidRPr="00AE0E1E">
                    <w:rPr>
                      <w:rFonts w:ascii="Calibri" w:hAnsi="Calibri"/>
                      <w:color w:val="000000"/>
                      <w:szCs w:val="20"/>
                    </w:rPr>
                    <w:t>.</w:t>
                  </w:r>
                </w:p>
              </w:tc>
              <w:tc>
                <w:tcPr>
                  <w:tcW w:w="650" w:type="pct"/>
                  <w:shd w:val="clear" w:color="auto" w:fill="auto"/>
                  <w:noWrap/>
                  <w:hideMark/>
                </w:tcPr>
                <w:p w:rsidR="003D54BD" w:rsidRPr="00AE0E1E" w:rsidRDefault="003D54BD" w:rsidP="000E1671">
                  <w:pPr>
                    <w:jc w:val="right"/>
                    <w:rPr>
                      <w:rFonts w:ascii="Calibri" w:hAnsi="Calibri"/>
                      <w:color w:val="000000"/>
                      <w:szCs w:val="20"/>
                    </w:rPr>
                  </w:pPr>
                  <w:r w:rsidRPr="00AE0E1E">
                    <w:rPr>
                      <w:rFonts w:ascii="Calibri" w:hAnsi="Calibri"/>
                      <w:color w:val="000000"/>
                      <w:szCs w:val="20"/>
                    </w:rPr>
                    <w:t>500.000</w:t>
                  </w:r>
                </w:p>
              </w:tc>
            </w:tr>
            <w:tr w:rsidR="003D54BD" w:rsidRPr="00AE0E1E" w:rsidTr="000E1671">
              <w:trPr>
                <w:trHeight w:val="600"/>
              </w:trPr>
              <w:tc>
                <w:tcPr>
                  <w:tcW w:w="2054" w:type="pct"/>
                  <w:shd w:val="clear" w:color="auto" w:fill="auto"/>
                  <w:noWrap/>
                  <w:hideMark/>
                </w:tcPr>
                <w:p w:rsidR="003D54BD" w:rsidRPr="00AE0E1E" w:rsidRDefault="003D54BD" w:rsidP="000E1671">
                  <w:pPr>
                    <w:rPr>
                      <w:rFonts w:ascii="Calibri" w:hAnsi="Calibri"/>
                      <w:color w:val="000000"/>
                      <w:szCs w:val="20"/>
                    </w:rPr>
                  </w:pPr>
                  <w:r w:rsidRPr="00AE0E1E">
                    <w:rPr>
                      <w:rFonts w:ascii="Calibri" w:hAnsi="Calibri"/>
                      <w:color w:val="000000"/>
                      <w:szCs w:val="20"/>
                    </w:rPr>
                    <w:t>Indkøb af biler, maskiner og materiel</w:t>
                  </w:r>
                </w:p>
              </w:tc>
              <w:tc>
                <w:tcPr>
                  <w:tcW w:w="2296" w:type="pct"/>
                  <w:shd w:val="clear" w:color="auto" w:fill="auto"/>
                  <w:hideMark/>
                </w:tcPr>
                <w:p w:rsidR="003D54BD" w:rsidRPr="00AE0E1E" w:rsidRDefault="003D54BD" w:rsidP="000E1671">
                  <w:pPr>
                    <w:rPr>
                      <w:rFonts w:ascii="Calibri" w:hAnsi="Calibri"/>
                      <w:color w:val="000000"/>
                      <w:szCs w:val="20"/>
                    </w:rPr>
                  </w:pPr>
                  <w:r w:rsidRPr="00AE0E1E">
                    <w:rPr>
                      <w:rFonts w:ascii="Calibri" w:hAnsi="Calibri"/>
                      <w:color w:val="000000"/>
                      <w:szCs w:val="20"/>
                    </w:rPr>
                    <w:t xml:space="preserve">Fælles bilpark samt maskiner og materiel til veje og grønne områder </w:t>
                  </w:r>
                </w:p>
              </w:tc>
              <w:tc>
                <w:tcPr>
                  <w:tcW w:w="650" w:type="pct"/>
                  <w:shd w:val="clear" w:color="auto" w:fill="auto"/>
                  <w:noWrap/>
                  <w:hideMark/>
                </w:tcPr>
                <w:p w:rsidR="003D54BD" w:rsidRPr="00AE0E1E" w:rsidRDefault="003D54BD" w:rsidP="000E1671">
                  <w:pPr>
                    <w:jc w:val="right"/>
                    <w:rPr>
                      <w:rFonts w:ascii="Calibri" w:hAnsi="Calibri"/>
                      <w:color w:val="000000"/>
                      <w:szCs w:val="20"/>
                    </w:rPr>
                  </w:pPr>
                  <w:r w:rsidRPr="00AE0E1E">
                    <w:rPr>
                      <w:rFonts w:ascii="Calibri" w:hAnsi="Calibri"/>
                      <w:color w:val="000000"/>
                      <w:szCs w:val="20"/>
                    </w:rPr>
                    <w:t>2.000.000</w:t>
                  </w:r>
                </w:p>
              </w:tc>
            </w:tr>
          </w:tbl>
          <w:p w:rsidR="003D54BD" w:rsidRPr="00417F26" w:rsidRDefault="003D54BD" w:rsidP="000E1671">
            <w:pPr>
              <w:rPr>
                <w:rFonts w:ascii="Calibri" w:hAnsi="Calibri" w:cs="Arial"/>
                <w:bCs/>
                <w:sz w:val="22"/>
              </w:rPr>
            </w:pP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20" w:name="_Toc22117873"/>
            <w:r>
              <w:t>1.3</w:t>
            </w:r>
            <w:r w:rsidRPr="000206F2">
              <w:t xml:space="preserve">. Pulje til </w:t>
            </w:r>
            <w:r>
              <w:t>Byudviklin</w:t>
            </w:r>
            <w:r w:rsidRPr="000206F2">
              <w:t>g</w:t>
            </w:r>
            <w:bookmarkEnd w:id="220"/>
            <w:r w:rsidRPr="000206F2">
              <w:t xml:space="preserve"> </w:t>
            </w:r>
          </w:p>
        </w:tc>
      </w:tr>
      <w:tr w:rsidR="003D54BD" w:rsidRPr="007209E7" w:rsidTr="000E1671">
        <w:tc>
          <w:tcPr>
            <w:tcW w:w="5000" w:type="pct"/>
          </w:tcPr>
          <w:p w:rsidR="003D54BD" w:rsidRDefault="003D54BD" w:rsidP="003D54BD">
            <w:pPr>
              <w:pStyle w:val="Brdtekst"/>
              <w:numPr>
                <w:ilvl w:val="0"/>
                <w:numId w:val="57"/>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Pr="00E32959" w:rsidRDefault="003D54BD" w:rsidP="000E1671">
            <w:pPr>
              <w:pStyle w:val="Brdtekst"/>
              <w:spacing w:before="120" w:after="0" w:line="240" w:lineRule="auto"/>
              <w:ind w:left="57"/>
              <w:jc w:val="left"/>
              <w:rPr>
                <w:rFonts w:ascii="Calibri" w:hAnsi="Calibri" w:cs="Arial"/>
                <w:bCs/>
              </w:rPr>
            </w:pPr>
          </w:p>
        </w:tc>
      </w:tr>
      <w:tr w:rsidR="003D54BD" w:rsidRPr="007209E7" w:rsidTr="000E1671">
        <w:trPr>
          <w:trHeight w:val="821"/>
        </w:trPr>
        <w:tc>
          <w:tcPr>
            <w:tcW w:w="5000" w:type="pct"/>
          </w:tcPr>
          <w:p w:rsidR="003D54BD" w:rsidRPr="000206F2" w:rsidRDefault="003D54BD" w:rsidP="003D54BD">
            <w:pPr>
              <w:pStyle w:val="Brdtekst"/>
              <w:numPr>
                <w:ilvl w:val="0"/>
                <w:numId w:val="57"/>
              </w:numPr>
              <w:spacing w:before="120" w:after="0" w:line="240" w:lineRule="auto"/>
              <w:jc w:val="left"/>
              <w:rPr>
                <w:rFonts w:ascii="Calibri" w:hAnsi="Calibri" w:cs="Arial"/>
                <w:b/>
                <w:bCs/>
              </w:rPr>
            </w:pPr>
            <w:r>
              <w:rPr>
                <w:rFonts w:ascii="Calibri" w:hAnsi="Calibri" w:cs="Arial"/>
                <w:b/>
                <w:bCs/>
              </w:rPr>
              <w:t>Formål med Projektet</w:t>
            </w:r>
          </w:p>
          <w:p w:rsidR="003D54BD" w:rsidRPr="009736A8" w:rsidRDefault="003D54BD" w:rsidP="000E1671">
            <w:pPr>
              <w:rPr>
                <w:rFonts w:asciiTheme="minorHAnsi" w:hAnsiTheme="minorHAnsi"/>
              </w:rPr>
            </w:pPr>
            <w:r w:rsidRPr="009736A8">
              <w:rPr>
                <w:rFonts w:asciiTheme="minorHAnsi" w:hAnsiTheme="minorHAnsi"/>
                <w:sz w:val="22"/>
              </w:rPr>
              <w:t>Fra puljen prioriteres udgifter til køb af jord og etablering af veje i forbindelse med omdannelsen af Kirkebjerg erhvervsområde, udarbejdelse af udviklingsplan for Sportsbyen</w:t>
            </w:r>
            <w:r>
              <w:rPr>
                <w:rFonts w:asciiTheme="minorHAnsi" w:hAnsiTheme="minorHAnsi"/>
                <w:sz w:val="22"/>
              </w:rPr>
              <w:t>,</w:t>
            </w:r>
            <w:r w:rsidRPr="009736A8">
              <w:rPr>
                <w:rFonts w:asciiTheme="minorHAnsi" w:hAnsiTheme="minorHAnsi"/>
                <w:sz w:val="22"/>
              </w:rPr>
              <w:t xml:space="preserve"> samt et nyt projekt for udarbejdelse af en strategisk udviklingsplan for hele Brøndby Strand området, herunder parkerne og de dele som står overfor nedrivning, Brøndby Strand centrum, Esplanadeparken og koblingen til strandområdet og byen i sin helhed. </w:t>
            </w:r>
          </w:p>
        </w:tc>
      </w:tr>
      <w:tr w:rsidR="003D54BD" w:rsidRPr="007209E7" w:rsidTr="000E1671">
        <w:tc>
          <w:tcPr>
            <w:tcW w:w="5000" w:type="pct"/>
          </w:tcPr>
          <w:p w:rsidR="003D54BD" w:rsidRDefault="003D54BD" w:rsidP="003D54BD">
            <w:pPr>
              <w:pStyle w:val="Brdtekst"/>
              <w:numPr>
                <w:ilvl w:val="0"/>
                <w:numId w:val="57"/>
              </w:numPr>
              <w:spacing w:before="120" w:after="0" w:line="240" w:lineRule="auto"/>
              <w:jc w:val="left"/>
              <w:rPr>
                <w:rFonts w:ascii="Calibri" w:hAnsi="Calibri" w:cs="Arial"/>
                <w:b/>
                <w:bCs/>
              </w:rPr>
            </w:pPr>
            <w:r w:rsidRPr="007209E7">
              <w:rPr>
                <w:rFonts w:ascii="Calibri" w:hAnsi="Calibri" w:cs="Arial"/>
                <w:b/>
                <w:bCs/>
              </w:rPr>
              <w:t>Projektets produkt(er)</w:t>
            </w:r>
          </w:p>
          <w:p w:rsidR="003D54BD" w:rsidRPr="00E32959"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57"/>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E32959"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57"/>
              </w:numPr>
              <w:spacing w:before="120" w:after="0" w:line="240" w:lineRule="auto"/>
              <w:jc w:val="left"/>
              <w:rPr>
                <w:rFonts w:ascii="Calibri" w:hAnsi="Calibri" w:cs="Arial"/>
                <w:b/>
                <w:bCs/>
              </w:rPr>
            </w:pPr>
            <w:r w:rsidRPr="007209E7">
              <w:rPr>
                <w:rFonts w:ascii="Calibri" w:hAnsi="Calibri" w:cs="Arial"/>
                <w:b/>
                <w:bCs/>
              </w:rPr>
              <w:t>Tidsramme</w:t>
            </w:r>
          </w:p>
          <w:p w:rsidR="003D54BD" w:rsidRPr="007209E7" w:rsidRDefault="003D54BD" w:rsidP="000E1671">
            <w:pPr>
              <w:pStyle w:val="Brdtekst"/>
              <w:spacing w:before="120" w:after="0" w:line="240" w:lineRule="auto"/>
              <w:jc w:val="left"/>
              <w:rPr>
                <w:rFonts w:ascii="Calibri" w:hAnsi="Calibri" w:cs="Arial"/>
                <w:b/>
                <w:bCs/>
              </w:rPr>
            </w:pPr>
            <w:r w:rsidRPr="00417F26">
              <w:rPr>
                <w:rFonts w:ascii="Calibri" w:hAnsi="Calibri" w:cs="Arial"/>
                <w:bCs/>
                <w:sz w:val="22"/>
              </w:rPr>
              <w:t>Puljebeløbet er afsat fra 2020 og løber årene frem.</w:t>
            </w:r>
          </w:p>
        </w:tc>
      </w:tr>
      <w:tr w:rsidR="003D54BD" w:rsidRPr="007209E7" w:rsidTr="000E1671">
        <w:tc>
          <w:tcPr>
            <w:tcW w:w="5000" w:type="pct"/>
          </w:tcPr>
          <w:p w:rsidR="003D54BD" w:rsidRDefault="003D54BD" w:rsidP="003D54BD">
            <w:pPr>
              <w:pStyle w:val="Brdtekst"/>
              <w:numPr>
                <w:ilvl w:val="0"/>
                <w:numId w:val="57"/>
              </w:numPr>
              <w:spacing w:before="120" w:after="0" w:line="240" w:lineRule="auto"/>
              <w:jc w:val="left"/>
              <w:rPr>
                <w:rFonts w:ascii="Calibri" w:hAnsi="Calibri" w:cs="Arial"/>
                <w:b/>
                <w:bCs/>
              </w:rPr>
            </w:pPr>
            <w:r w:rsidRPr="007209E7">
              <w:rPr>
                <w:rFonts w:ascii="Calibri" w:hAnsi="Calibri" w:cs="Arial"/>
                <w:b/>
                <w:bCs/>
              </w:rPr>
              <w:t>Økonomi/ressourcer</w:t>
            </w:r>
          </w:p>
          <w:p w:rsidR="003D54BD" w:rsidRDefault="003D54BD" w:rsidP="000E1671">
            <w:pPr>
              <w:pStyle w:val="Brdtekst"/>
              <w:spacing w:before="120" w:after="0" w:line="240" w:lineRule="auto"/>
              <w:jc w:val="left"/>
              <w:rPr>
                <w:rFonts w:ascii="Calibri" w:hAnsi="Calibri" w:cs="Arial"/>
                <w:bCs/>
                <w:sz w:val="22"/>
              </w:rPr>
            </w:pPr>
            <w:r w:rsidRPr="00417F26">
              <w:rPr>
                <w:rFonts w:ascii="Calibri" w:hAnsi="Calibri" w:cs="Arial"/>
                <w:bCs/>
                <w:sz w:val="22"/>
              </w:rPr>
              <w:t xml:space="preserve">Der </w:t>
            </w:r>
            <w:r>
              <w:rPr>
                <w:rFonts w:ascii="Calibri" w:hAnsi="Calibri" w:cs="Arial"/>
                <w:bCs/>
                <w:sz w:val="22"/>
              </w:rPr>
              <w:t>er i Investeringsoversigten afsat 2 mio. kr. i 2020 og 5 mio. kr. i overslagsårene i Puljen til Byudvikling.</w:t>
            </w:r>
          </w:p>
          <w:p w:rsidR="003D54BD" w:rsidRPr="001351DC" w:rsidRDefault="003D54BD" w:rsidP="000E1671">
            <w:r>
              <w:rPr>
                <w:rFonts w:ascii="Calibri" w:hAnsi="Calibri" w:cs="Arial"/>
                <w:bCs/>
                <w:sz w:val="22"/>
              </w:rPr>
              <w:t>Puljen har delvist finansieret Kirkebjerg projektet med 3,5 mio. kr. i 2020, KB 20.2.2019, og beløbet er derfor reduceret kr.</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21" w:name="_Toc22117874"/>
            <w:r>
              <w:t>1.4</w:t>
            </w:r>
            <w:r w:rsidRPr="000206F2">
              <w:t xml:space="preserve">. </w:t>
            </w:r>
            <w:r>
              <w:t>Pulje til risikostyring og forsikringsområdet</w:t>
            </w:r>
            <w:bookmarkEnd w:id="221"/>
          </w:p>
        </w:tc>
      </w:tr>
      <w:tr w:rsidR="003D54BD" w:rsidRPr="007209E7" w:rsidTr="000E1671">
        <w:tc>
          <w:tcPr>
            <w:tcW w:w="5000" w:type="pct"/>
          </w:tcPr>
          <w:p w:rsidR="003D54BD" w:rsidRDefault="003D54BD" w:rsidP="003D54BD">
            <w:pPr>
              <w:pStyle w:val="Brdtekst"/>
              <w:numPr>
                <w:ilvl w:val="0"/>
                <w:numId w:val="58"/>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Pr="00A4780D" w:rsidRDefault="003D54BD" w:rsidP="000E1671">
            <w:pPr>
              <w:pStyle w:val="Brdtekst"/>
              <w:spacing w:before="120" w:after="0" w:line="240" w:lineRule="auto"/>
              <w:jc w:val="left"/>
              <w:rPr>
                <w:rFonts w:ascii="Calibri" w:hAnsi="Calibri" w:cs="Arial"/>
                <w:b/>
                <w:bCs/>
              </w:rPr>
            </w:pPr>
          </w:p>
        </w:tc>
      </w:tr>
      <w:tr w:rsidR="003D54BD" w:rsidRPr="007209E7" w:rsidTr="000E1671">
        <w:trPr>
          <w:trHeight w:val="821"/>
        </w:trPr>
        <w:tc>
          <w:tcPr>
            <w:tcW w:w="5000" w:type="pct"/>
          </w:tcPr>
          <w:p w:rsidR="003D54BD" w:rsidRPr="000206F2" w:rsidRDefault="003D54BD" w:rsidP="003D54BD">
            <w:pPr>
              <w:pStyle w:val="Brdtekst"/>
              <w:numPr>
                <w:ilvl w:val="0"/>
                <w:numId w:val="58"/>
              </w:numPr>
              <w:spacing w:before="120" w:after="0" w:line="240" w:lineRule="auto"/>
              <w:jc w:val="left"/>
              <w:rPr>
                <w:rFonts w:ascii="Calibri" w:hAnsi="Calibri" w:cs="Arial"/>
                <w:b/>
                <w:bCs/>
              </w:rPr>
            </w:pPr>
            <w:r>
              <w:rPr>
                <w:rFonts w:ascii="Calibri" w:hAnsi="Calibri" w:cs="Arial"/>
                <w:b/>
                <w:bCs/>
              </w:rPr>
              <w:t>Formål med Projektet</w:t>
            </w:r>
          </w:p>
          <w:p w:rsidR="003D54BD" w:rsidRPr="009736A8" w:rsidRDefault="003D54BD" w:rsidP="000E1671">
            <w:pPr>
              <w:pStyle w:val="Default"/>
              <w:rPr>
                <w:rFonts w:asciiTheme="minorHAnsi" w:hAnsiTheme="minorHAnsi" w:cs="Times New Roman"/>
                <w:color w:val="auto"/>
                <w:sz w:val="22"/>
              </w:rPr>
            </w:pPr>
            <w:r w:rsidRPr="009736A8">
              <w:rPr>
                <w:rFonts w:asciiTheme="minorHAnsi" w:hAnsiTheme="minorHAnsi" w:cs="Times New Roman"/>
                <w:color w:val="auto"/>
                <w:sz w:val="22"/>
              </w:rPr>
              <w:t xml:space="preserve">Det er i forbindelse med risikostyring på forsikringsområdet at puljen er afsat. </w:t>
            </w:r>
          </w:p>
          <w:p w:rsidR="003D54BD" w:rsidRPr="007209E7" w:rsidRDefault="003D54BD" w:rsidP="000E1671">
            <w:pPr>
              <w:rPr>
                <w:rFonts w:ascii="Calibri" w:hAnsi="Calibri" w:cs="Arial"/>
                <w:b/>
                <w:bCs/>
              </w:rPr>
            </w:pPr>
            <w:r w:rsidRPr="009736A8">
              <w:rPr>
                <w:rFonts w:asciiTheme="minorHAnsi" w:hAnsiTheme="minorHAnsi"/>
                <w:sz w:val="22"/>
              </w:rPr>
              <w:t>Puljen skal dermed anvendes til forebyggende foranstaltninger på forsikringsområdet, som eksempelvis videoovervågning, opgradering af tyverialarmer og mindre risikotiltag på kommunens bygninger.</w:t>
            </w:r>
          </w:p>
        </w:tc>
      </w:tr>
      <w:tr w:rsidR="003D54BD" w:rsidRPr="007209E7" w:rsidTr="000E1671">
        <w:tc>
          <w:tcPr>
            <w:tcW w:w="5000" w:type="pct"/>
          </w:tcPr>
          <w:p w:rsidR="003D54BD" w:rsidRDefault="003D54BD" w:rsidP="003D54BD">
            <w:pPr>
              <w:pStyle w:val="Brdtekst"/>
              <w:numPr>
                <w:ilvl w:val="0"/>
                <w:numId w:val="58"/>
              </w:numPr>
              <w:spacing w:before="120" w:after="0" w:line="240" w:lineRule="auto"/>
              <w:jc w:val="left"/>
              <w:rPr>
                <w:rFonts w:ascii="Calibri" w:hAnsi="Calibri" w:cs="Arial"/>
                <w:b/>
                <w:bCs/>
              </w:rPr>
            </w:pPr>
            <w:r w:rsidRPr="007209E7">
              <w:rPr>
                <w:rFonts w:ascii="Calibri" w:hAnsi="Calibri" w:cs="Arial"/>
                <w:b/>
                <w:bCs/>
              </w:rPr>
              <w:t>Projektets produkt(er)</w:t>
            </w:r>
          </w:p>
          <w:p w:rsidR="003D54BD" w:rsidRPr="00987A4C"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58"/>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987A4C"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58"/>
              </w:numPr>
              <w:spacing w:before="120" w:after="0" w:line="240" w:lineRule="auto"/>
              <w:jc w:val="left"/>
              <w:rPr>
                <w:rFonts w:ascii="Calibri" w:hAnsi="Calibri" w:cs="Arial"/>
                <w:b/>
                <w:bCs/>
              </w:rPr>
            </w:pPr>
            <w:r w:rsidRPr="007209E7">
              <w:rPr>
                <w:rFonts w:ascii="Calibri" w:hAnsi="Calibri" w:cs="Arial"/>
                <w:b/>
                <w:bCs/>
              </w:rPr>
              <w:t>Tidsramme</w:t>
            </w:r>
          </w:p>
          <w:p w:rsidR="003D54BD" w:rsidRPr="00987A4C" w:rsidRDefault="003D54BD" w:rsidP="000E1671">
            <w:pPr>
              <w:pStyle w:val="Brdtekst"/>
              <w:spacing w:before="120" w:after="0" w:line="240" w:lineRule="auto"/>
              <w:ind w:left="57"/>
              <w:jc w:val="left"/>
              <w:rPr>
                <w:rFonts w:ascii="Calibri" w:hAnsi="Calibri" w:cs="Arial"/>
                <w:bCs/>
              </w:rPr>
            </w:pPr>
            <w:r w:rsidRPr="00417F26">
              <w:rPr>
                <w:rFonts w:ascii="Calibri" w:hAnsi="Calibri" w:cs="Arial"/>
                <w:bCs/>
                <w:sz w:val="22"/>
              </w:rPr>
              <w:t>Puljebeløbet er afsat fra 2020 og løber årene frem.</w:t>
            </w:r>
          </w:p>
        </w:tc>
      </w:tr>
      <w:tr w:rsidR="003D54BD" w:rsidRPr="007209E7" w:rsidTr="000E1671">
        <w:tc>
          <w:tcPr>
            <w:tcW w:w="5000" w:type="pct"/>
          </w:tcPr>
          <w:p w:rsidR="003D54BD" w:rsidRDefault="003D54BD" w:rsidP="003D54BD">
            <w:pPr>
              <w:pStyle w:val="Brdtekst"/>
              <w:numPr>
                <w:ilvl w:val="0"/>
                <w:numId w:val="58"/>
              </w:numPr>
              <w:spacing w:before="120" w:after="0" w:line="240" w:lineRule="auto"/>
              <w:jc w:val="left"/>
              <w:rPr>
                <w:rFonts w:ascii="Calibri" w:hAnsi="Calibri" w:cs="Arial"/>
                <w:b/>
                <w:bCs/>
              </w:rPr>
            </w:pPr>
            <w:r w:rsidRPr="007209E7">
              <w:rPr>
                <w:rFonts w:ascii="Calibri" w:hAnsi="Calibri" w:cs="Arial"/>
                <w:b/>
                <w:bCs/>
              </w:rPr>
              <w:t>Økonomi/ressourcer</w:t>
            </w:r>
          </w:p>
          <w:p w:rsidR="003D54BD" w:rsidRPr="00987A4C" w:rsidRDefault="003D54BD" w:rsidP="000E1671">
            <w:pPr>
              <w:pStyle w:val="Brdtekst"/>
              <w:spacing w:before="120" w:after="0" w:line="240" w:lineRule="auto"/>
              <w:ind w:left="57"/>
              <w:jc w:val="left"/>
              <w:rPr>
                <w:rFonts w:ascii="Calibri" w:hAnsi="Calibri" w:cs="Arial"/>
                <w:bCs/>
              </w:rPr>
            </w:pPr>
            <w:r w:rsidRPr="00417F26">
              <w:rPr>
                <w:rFonts w:ascii="Calibri" w:hAnsi="Calibri" w:cs="Arial"/>
                <w:bCs/>
                <w:sz w:val="22"/>
              </w:rPr>
              <w:t xml:space="preserve">Der </w:t>
            </w:r>
            <w:r>
              <w:rPr>
                <w:rFonts w:ascii="Calibri" w:hAnsi="Calibri" w:cs="Arial"/>
                <w:bCs/>
                <w:sz w:val="22"/>
              </w:rPr>
              <w:t>er i Investeringsoversigten afsat 1,5 mio. kr. årligt til Puljen til Basis Risikostyring og forsikring.</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22" w:name="_Toc22117875"/>
            <w:r>
              <w:t>1.5</w:t>
            </w:r>
            <w:r w:rsidRPr="000206F2">
              <w:t xml:space="preserve">. </w:t>
            </w:r>
            <w:r>
              <w:t>It og digitaliseringspulje</w:t>
            </w:r>
            <w:bookmarkEnd w:id="222"/>
            <w:r w:rsidRPr="000206F2">
              <w:t xml:space="preserve"> </w:t>
            </w:r>
          </w:p>
        </w:tc>
      </w:tr>
      <w:tr w:rsidR="003D54BD" w:rsidRPr="007209E7" w:rsidTr="000E1671">
        <w:tc>
          <w:tcPr>
            <w:tcW w:w="5000" w:type="pct"/>
          </w:tcPr>
          <w:p w:rsidR="003D54BD" w:rsidRDefault="003D54BD" w:rsidP="003D54BD">
            <w:pPr>
              <w:pStyle w:val="Brdtekst"/>
              <w:numPr>
                <w:ilvl w:val="0"/>
                <w:numId w:val="59"/>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Pr="00987A4C" w:rsidRDefault="003D54BD" w:rsidP="000E1671">
            <w:pPr>
              <w:pStyle w:val="Brdtekst"/>
              <w:spacing w:before="120" w:after="0" w:line="240" w:lineRule="auto"/>
              <w:ind w:left="57"/>
              <w:jc w:val="left"/>
              <w:rPr>
                <w:rFonts w:ascii="Calibri" w:hAnsi="Calibri" w:cs="Arial"/>
                <w:bCs/>
              </w:rPr>
            </w:pPr>
          </w:p>
        </w:tc>
      </w:tr>
      <w:tr w:rsidR="003D54BD" w:rsidRPr="007209E7" w:rsidTr="000E1671">
        <w:trPr>
          <w:trHeight w:val="821"/>
        </w:trPr>
        <w:tc>
          <w:tcPr>
            <w:tcW w:w="5000" w:type="pct"/>
          </w:tcPr>
          <w:p w:rsidR="003D54BD" w:rsidRPr="000206F2" w:rsidRDefault="003D54BD" w:rsidP="003D54BD">
            <w:pPr>
              <w:pStyle w:val="Brdtekst"/>
              <w:numPr>
                <w:ilvl w:val="0"/>
                <w:numId w:val="59"/>
              </w:numPr>
              <w:spacing w:before="120" w:after="0" w:line="240" w:lineRule="auto"/>
              <w:jc w:val="left"/>
              <w:rPr>
                <w:rFonts w:ascii="Calibri" w:hAnsi="Calibri" w:cs="Arial"/>
                <w:b/>
                <w:bCs/>
              </w:rPr>
            </w:pPr>
            <w:r>
              <w:rPr>
                <w:rFonts w:ascii="Calibri" w:hAnsi="Calibri" w:cs="Arial"/>
                <w:b/>
                <w:bCs/>
              </w:rPr>
              <w:t>Formål med Projektet</w:t>
            </w:r>
          </w:p>
          <w:p w:rsidR="003D54BD" w:rsidRPr="009736A8" w:rsidRDefault="003D54BD" w:rsidP="000E1671">
            <w:pPr>
              <w:pStyle w:val="Default"/>
              <w:rPr>
                <w:rFonts w:asciiTheme="minorHAnsi" w:hAnsiTheme="minorHAnsi"/>
                <w:b/>
                <w:bCs/>
              </w:rPr>
            </w:pPr>
            <w:r w:rsidRPr="009736A8">
              <w:rPr>
                <w:rFonts w:asciiTheme="minorHAnsi" w:hAnsiTheme="minorHAnsi" w:cs="Times New Roman"/>
                <w:color w:val="auto"/>
                <w:sz w:val="22"/>
              </w:rPr>
              <w:t>Fra puljen prioriteres udgifter til indkøb af systemer, servere og licenser til afvikling af Brøndby Kommunes IT. For 2019 er især prioriteret nødvendige sikkerhedstiltag afledt af ISO27001 samt ekstra licenser til systemer, der allerede afvikles.</w:t>
            </w:r>
          </w:p>
        </w:tc>
      </w:tr>
      <w:tr w:rsidR="003D54BD" w:rsidRPr="007209E7" w:rsidTr="000E1671">
        <w:tc>
          <w:tcPr>
            <w:tcW w:w="5000" w:type="pct"/>
          </w:tcPr>
          <w:p w:rsidR="003D54BD" w:rsidRDefault="003D54BD" w:rsidP="003D54BD">
            <w:pPr>
              <w:pStyle w:val="Brdtekst"/>
              <w:numPr>
                <w:ilvl w:val="0"/>
                <w:numId w:val="59"/>
              </w:numPr>
              <w:spacing w:before="120" w:after="0" w:line="240" w:lineRule="auto"/>
              <w:jc w:val="left"/>
              <w:rPr>
                <w:rFonts w:ascii="Calibri" w:hAnsi="Calibri" w:cs="Arial"/>
                <w:b/>
                <w:bCs/>
              </w:rPr>
            </w:pPr>
            <w:r w:rsidRPr="007209E7">
              <w:rPr>
                <w:rFonts w:ascii="Calibri" w:hAnsi="Calibri" w:cs="Arial"/>
                <w:b/>
                <w:bCs/>
              </w:rPr>
              <w:t>Projektets produkt(er)</w:t>
            </w:r>
          </w:p>
          <w:p w:rsidR="003D54BD" w:rsidRPr="00987A4C"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59"/>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987A4C"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59"/>
              </w:numPr>
              <w:spacing w:before="120" w:after="0" w:line="240" w:lineRule="auto"/>
              <w:jc w:val="left"/>
              <w:rPr>
                <w:rFonts w:ascii="Calibri" w:hAnsi="Calibri" w:cs="Arial"/>
                <w:b/>
                <w:bCs/>
              </w:rPr>
            </w:pPr>
            <w:r w:rsidRPr="007209E7">
              <w:rPr>
                <w:rFonts w:ascii="Calibri" w:hAnsi="Calibri" w:cs="Arial"/>
                <w:b/>
                <w:bCs/>
              </w:rPr>
              <w:t>Tidsramme</w:t>
            </w:r>
          </w:p>
          <w:p w:rsidR="003D54BD" w:rsidRPr="00987A4C" w:rsidRDefault="003D54BD" w:rsidP="000E1671">
            <w:pPr>
              <w:pStyle w:val="Brdtekst"/>
              <w:spacing w:before="120" w:after="0" w:line="240" w:lineRule="auto"/>
              <w:ind w:left="57"/>
              <w:jc w:val="left"/>
              <w:rPr>
                <w:rFonts w:ascii="Calibri" w:hAnsi="Calibri" w:cs="Arial"/>
                <w:bCs/>
              </w:rPr>
            </w:pPr>
            <w:r w:rsidRPr="00417F26">
              <w:rPr>
                <w:rFonts w:ascii="Calibri" w:hAnsi="Calibri" w:cs="Arial"/>
                <w:bCs/>
                <w:sz w:val="22"/>
              </w:rPr>
              <w:t>Puljebeløbet er afsat fra 2020 og løber årene frem.</w:t>
            </w:r>
          </w:p>
        </w:tc>
      </w:tr>
      <w:tr w:rsidR="003D54BD" w:rsidRPr="007209E7" w:rsidTr="000E1671">
        <w:tc>
          <w:tcPr>
            <w:tcW w:w="5000" w:type="pct"/>
          </w:tcPr>
          <w:p w:rsidR="003D54BD" w:rsidRDefault="003D54BD" w:rsidP="003D54BD">
            <w:pPr>
              <w:pStyle w:val="Brdtekst"/>
              <w:numPr>
                <w:ilvl w:val="0"/>
                <w:numId w:val="59"/>
              </w:numPr>
              <w:spacing w:before="120" w:after="0" w:line="240" w:lineRule="auto"/>
              <w:jc w:val="left"/>
              <w:rPr>
                <w:rFonts w:ascii="Calibri" w:hAnsi="Calibri" w:cs="Arial"/>
                <w:b/>
                <w:bCs/>
              </w:rPr>
            </w:pPr>
            <w:r w:rsidRPr="007209E7">
              <w:rPr>
                <w:rFonts w:ascii="Calibri" w:hAnsi="Calibri" w:cs="Arial"/>
                <w:b/>
                <w:bCs/>
              </w:rPr>
              <w:t>Økonomi/ressourcer</w:t>
            </w:r>
          </w:p>
          <w:p w:rsidR="003D54BD" w:rsidRDefault="003D54BD" w:rsidP="000E1671">
            <w:pPr>
              <w:pStyle w:val="Brdtekst"/>
              <w:spacing w:before="120" w:after="0" w:line="240" w:lineRule="auto"/>
              <w:ind w:left="57"/>
              <w:jc w:val="left"/>
              <w:rPr>
                <w:rFonts w:ascii="Calibri" w:hAnsi="Calibri" w:cs="Arial"/>
                <w:bCs/>
                <w:sz w:val="22"/>
              </w:rPr>
            </w:pPr>
            <w:r w:rsidRPr="00417F26">
              <w:rPr>
                <w:rFonts w:ascii="Calibri" w:hAnsi="Calibri" w:cs="Arial"/>
                <w:bCs/>
                <w:sz w:val="22"/>
              </w:rPr>
              <w:t xml:space="preserve">Der </w:t>
            </w:r>
            <w:r>
              <w:rPr>
                <w:rFonts w:ascii="Calibri" w:hAnsi="Calibri" w:cs="Arial"/>
                <w:bCs/>
                <w:sz w:val="22"/>
              </w:rPr>
              <w:t>er i Investeringsoversigten afsat 8 mio. kr. i 2020 og 7 mio. kr. i overslagsårene til It og digitaliseringspuljen.</w:t>
            </w:r>
          </w:p>
          <w:p w:rsidR="003D54BD" w:rsidRPr="0024761C" w:rsidRDefault="003D54BD" w:rsidP="000E1671">
            <w:pPr>
              <w:pStyle w:val="Brdtekst"/>
              <w:spacing w:before="120" w:after="0" w:line="240" w:lineRule="auto"/>
              <w:ind w:left="57"/>
              <w:jc w:val="left"/>
              <w:rPr>
                <w:rFonts w:ascii="Calibri" w:hAnsi="Calibri" w:cs="Arial"/>
                <w:bCs/>
                <w:sz w:val="22"/>
              </w:rPr>
            </w:pPr>
            <w:r>
              <w:rPr>
                <w:rFonts w:ascii="Calibri" w:hAnsi="Calibri" w:cs="Arial"/>
                <w:bCs/>
                <w:sz w:val="22"/>
              </w:rPr>
              <w:t xml:space="preserve">Puljen er sammenlagt med projekterne til </w:t>
            </w:r>
            <w:r w:rsidRPr="0024242C">
              <w:rPr>
                <w:rFonts w:ascii="Calibri" w:hAnsi="Calibri" w:cs="Arial"/>
                <w:bCs/>
                <w:i/>
                <w:sz w:val="22"/>
              </w:rPr>
              <w:t>Skolernes informationsteknologi</w:t>
            </w:r>
            <w:r>
              <w:rPr>
                <w:rFonts w:ascii="Calibri" w:hAnsi="Calibri" w:cs="Arial"/>
                <w:bCs/>
                <w:sz w:val="22"/>
              </w:rPr>
              <w:t xml:space="preserve">, </w:t>
            </w:r>
            <w:r w:rsidRPr="0024242C">
              <w:rPr>
                <w:rFonts w:ascii="Calibri" w:hAnsi="Calibri" w:cs="Arial"/>
                <w:bCs/>
                <w:i/>
                <w:sz w:val="22"/>
              </w:rPr>
              <w:t>Telemedicin og velfærdsteknologi</w:t>
            </w:r>
            <w:r>
              <w:rPr>
                <w:rFonts w:ascii="Calibri" w:hAnsi="Calibri" w:cs="Arial"/>
                <w:bCs/>
                <w:sz w:val="22"/>
              </w:rPr>
              <w:t xml:space="preserve"> og </w:t>
            </w:r>
            <w:r w:rsidRPr="0024242C">
              <w:rPr>
                <w:rFonts w:ascii="Calibri" w:hAnsi="Calibri" w:cs="Arial"/>
                <w:bCs/>
                <w:i/>
                <w:sz w:val="22"/>
              </w:rPr>
              <w:t>Mobiltelefoner, it-udstyr, systemer og dataudveksling</w:t>
            </w:r>
            <w:r>
              <w:rPr>
                <w:rFonts w:ascii="Calibri" w:hAnsi="Calibri" w:cs="Arial"/>
                <w:bCs/>
                <w:sz w:val="22"/>
              </w:rPr>
              <w:t xml:space="preserve">. </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23" w:name="_Toc22117876"/>
            <w:r>
              <w:t>1.6</w:t>
            </w:r>
            <w:r w:rsidRPr="000206F2">
              <w:t xml:space="preserve">. </w:t>
            </w:r>
            <w:r>
              <w:t>Anlægsp</w:t>
            </w:r>
            <w:r w:rsidRPr="000206F2">
              <w:t>ulje</w:t>
            </w:r>
            <w:r>
              <w:t>, reserve</w:t>
            </w:r>
            <w:bookmarkEnd w:id="223"/>
            <w:r w:rsidRPr="000206F2">
              <w:t xml:space="preserve"> </w:t>
            </w:r>
          </w:p>
        </w:tc>
      </w:tr>
      <w:tr w:rsidR="003D54BD" w:rsidRPr="007209E7" w:rsidTr="000E1671">
        <w:tc>
          <w:tcPr>
            <w:tcW w:w="5000" w:type="pct"/>
          </w:tcPr>
          <w:p w:rsidR="003D54BD" w:rsidRDefault="003D54BD" w:rsidP="003D54BD">
            <w:pPr>
              <w:pStyle w:val="Brdtekst"/>
              <w:numPr>
                <w:ilvl w:val="0"/>
                <w:numId w:val="60"/>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Pr="00987A4C" w:rsidRDefault="003D54BD" w:rsidP="000E1671">
            <w:pPr>
              <w:pStyle w:val="Brdtekst"/>
              <w:spacing w:before="120" w:after="0" w:line="240" w:lineRule="auto"/>
              <w:ind w:left="57"/>
              <w:jc w:val="left"/>
              <w:rPr>
                <w:rFonts w:ascii="Calibri" w:hAnsi="Calibri" w:cs="Arial"/>
                <w:bCs/>
              </w:rPr>
            </w:pPr>
          </w:p>
        </w:tc>
      </w:tr>
      <w:tr w:rsidR="003D54BD" w:rsidRPr="007209E7" w:rsidTr="000E1671">
        <w:trPr>
          <w:trHeight w:val="821"/>
        </w:trPr>
        <w:tc>
          <w:tcPr>
            <w:tcW w:w="5000" w:type="pct"/>
          </w:tcPr>
          <w:p w:rsidR="003D54BD" w:rsidRPr="000206F2" w:rsidRDefault="003D54BD" w:rsidP="003D54BD">
            <w:pPr>
              <w:pStyle w:val="Brdtekst"/>
              <w:numPr>
                <w:ilvl w:val="0"/>
                <w:numId w:val="60"/>
              </w:numPr>
              <w:spacing w:before="120" w:after="0" w:line="240" w:lineRule="auto"/>
              <w:jc w:val="left"/>
              <w:rPr>
                <w:rFonts w:ascii="Calibri" w:hAnsi="Calibri" w:cs="Arial"/>
                <w:b/>
                <w:bCs/>
              </w:rPr>
            </w:pPr>
            <w:r>
              <w:rPr>
                <w:rFonts w:ascii="Calibri" w:hAnsi="Calibri" w:cs="Arial"/>
                <w:b/>
                <w:bCs/>
              </w:rPr>
              <w:t>Formål med Projektet</w:t>
            </w:r>
          </w:p>
          <w:p w:rsidR="003D54BD" w:rsidRPr="009736A8" w:rsidRDefault="003D54BD" w:rsidP="000E1671">
            <w:pPr>
              <w:pStyle w:val="Default"/>
              <w:rPr>
                <w:rFonts w:asciiTheme="minorHAnsi" w:hAnsiTheme="minorHAnsi"/>
                <w:b/>
                <w:bCs/>
              </w:rPr>
            </w:pPr>
            <w:r w:rsidRPr="009736A8">
              <w:rPr>
                <w:rFonts w:asciiTheme="minorHAnsi" w:hAnsiTheme="minorHAnsi" w:cs="Times New Roman"/>
                <w:color w:val="auto"/>
                <w:sz w:val="22"/>
              </w:rPr>
              <w:t xml:space="preserve">Der bliver afsat en anlægspulje således der i løbet af året er mulighed for politiske prioriteringer som ikke er sat på investeringsoversigten. Tillige kan puljen dække over uforudsete hændelser m.m. </w:t>
            </w:r>
          </w:p>
        </w:tc>
      </w:tr>
      <w:tr w:rsidR="003D54BD" w:rsidRPr="007209E7" w:rsidTr="000E1671">
        <w:tc>
          <w:tcPr>
            <w:tcW w:w="5000" w:type="pct"/>
          </w:tcPr>
          <w:p w:rsidR="003D54BD" w:rsidRDefault="003D54BD" w:rsidP="003D54BD">
            <w:pPr>
              <w:pStyle w:val="Brdtekst"/>
              <w:numPr>
                <w:ilvl w:val="0"/>
                <w:numId w:val="60"/>
              </w:numPr>
              <w:spacing w:before="120" w:after="0" w:line="240" w:lineRule="auto"/>
              <w:jc w:val="left"/>
              <w:rPr>
                <w:rFonts w:ascii="Calibri" w:hAnsi="Calibri" w:cs="Arial"/>
                <w:b/>
                <w:bCs/>
              </w:rPr>
            </w:pPr>
            <w:r w:rsidRPr="007209E7">
              <w:rPr>
                <w:rFonts w:ascii="Calibri" w:hAnsi="Calibri" w:cs="Arial"/>
                <w:b/>
                <w:bCs/>
              </w:rPr>
              <w:t>Projektets produkt(er)</w:t>
            </w:r>
          </w:p>
          <w:p w:rsidR="003D54BD" w:rsidRPr="00987A4C"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60"/>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987A4C"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60"/>
              </w:numPr>
              <w:spacing w:before="120" w:after="0" w:line="240" w:lineRule="auto"/>
              <w:jc w:val="left"/>
              <w:rPr>
                <w:rFonts w:ascii="Calibri" w:hAnsi="Calibri" w:cs="Arial"/>
                <w:b/>
                <w:bCs/>
              </w:rPr>
            </w:pPr>
            <w:r w:rsidRPr="007209E7">
              <w:rPr>
                <w:rFonts w:ascii="Calibri" w:hAnsi="Calibri" w:cs="Arial"/>
                <w:b/>
                <w:bCs/>
              </w:rPr>
              <w:t>Tidsramme</w:t>
            </w:r>
          </w:p>
          <w:p w:rsidR="003D54BD" w:rsidRDefault="003D54BD" w:rsidP="000E1671">
            <w:pPr>
              <w:pStyle w:val="Brdtekst"/>
              <w:spacing w:before="120" w:after="0" w:line="240" w:lineRule="auto"/>
              <w:ind w:left="57"/>
              <w:jc w:val="left"/>
              <w:rPr>
                <w:rFonts w:ascii="Calibri" w:hAnsi="Calibri" w:cs="Arial"/>
                <w:b/>
                <w:bCs/>
              </w:rPr>
            </w:pPr>
            <w:r w:rsidRPr="00417F26">
              <w:rPr>
                <w:rFonts w:ascii="Calibri" w:hAnsi="Calibri" w:cs="Arial"/>
                <w:bCs/>
                <w:sz w:val="22"/>
              </w:rPr>
              <w:t>Puljebeløbet er afsat fra 2020 og løber årene frem.</w:t>
            </w:r>
          </w:p>
          <w:p w:rsidR="003D54BD" w:rsidRPr="00987A4C"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60"/>
              </w:numPr>
              <w:spacing w:before="120" w:after="0" w:line="240" w:lineRule="auto"/>
              <w:jc w:val="left"/>
              <w:rPr>
                <w:rFonts w:ascii="Calibri" w:hAnsi="Calibri" w:cs="Arial"/>
                <w:b/>
                <w:bCs/>
              </w:rPr>
            </w:pPr>
            <w:r w:rsidRPr="007209E7">
              <w:rPr>
                <w:rFonts w:ascii="Calibri" w:hAnsi="Calibri" w:cs="Arial"/>
                <w:b/>
                <w:bCs/>
              </w:rPr>
              <w:t>Økonomi/ressourcer</w:t>
            </w:r>
          </w:p>
          <w:p w:rsidR="003D54BD" w:rsidRDefault="003D54BD" w:rsidP="000E1671">
            <w:pPr>
              <w:pStyle w:val="Brdtekst"/>
              <w:spacing w:before="120" w:after="0" w:line="240" w:lineRule="auto"/>
              <w:ind w:left="57"/>
              <w:jc w:val="left"/>
              <w:rPr>
                <w:rFonts w:ascii="Calibri" w:hAnsi="Calibri" w:cs="Arial"/>
                <w:bCs/>
                <w:sz w:val="22"/>
              </w:rPr>
            </w:pPr>
            <w:r w:rsidRPr="00417F26">
              <w:rPr>
                <w:rFonts w:ascii="Calibri" w:hAnsi="Calibri" w:cs="Arial"/>
                <w:bCs/>
                <w:sz w:val="22"/>
              </w:rPr>
              <w:t xml:space="preserve">Der </w:t>
            </w:r>
            <w:r>
              <w:rPr>
                <w:rFonts w:ascii="Calibri" w:hAnsi="Calibri" w:cs="Arial"/>
                <w:bCs/>
                <w:sz w:val="22"/>
              </w:rPr>
              <w:t>er i Investeringsoversigten afsat 5 mio. kr. årligt til Anlægspulje, reserve.</w:t>
            </w:r>
          </w:p>
          <w:p w:rsidR="003D54BD" w:rsidRPr="00987A4C" w:rsidRDefault="003D54BD" w:rsidP="000E1671">
            <w:pPr>
              <w:pStyle w:val="Brdtekst"/>
              <w:spacing w:before="120" w:after="0" w:line="240" w:lineRule="auto"/>
              <w:ind w:left="57"/>
              <w:jc w:val="left"/>
              <w:rPr>
                <w:rFonts w:ascii="Calibri" w:hAnsi="Calibri" w:cs="Arial"/>
                <w:bCs/>
              </w:rPr>
            </w:pPr>
            <w:r>
              <w:rPr>
                <w:rFonts w:ascii="Calibri" w:hAnsi="Calibri" w:cs="Arial"/>
                <w:bCs/>
                <w:sz w:val="22"/>
              </w:rPr>
              <w:t>Puljen er på 4,6 mio. kr. i 2020, men vil forløbe fra 2021 og frem.</w:t>
            </w:r>
          </w:p>
        </w:tc>
      </w:tr>
    </w:tbl>
    <w:p w:rsidR="003D54BD" w:rsidRDefault="003D54BD" w:rsidP="003D54BD"/>
    <w:p w:rsidR="003D54BD" w:rsidRDefault="003D54BD" w:rsidP="003D54BD">
      <w:r>
        <w:br w:type="page"/>
      </w:r>
    </w:p>
    <w:p w:rsidR="003D54BD" w:rsidRDefault="003D54BD" w:rsidP="003D54BD">
      <w:pPr>
        <w:pStyle w:val="Overskrift1"/>
        <w:rPr>
          <w:b w:val="0"/>
          <w:bCs w:val="0"/>
        </w:rPr>
      </w:pPr>
    </w:p>
    <w:p w:rsidR="003D54BD" w:rsidRDefault="003D54BD" w:rsidP="003D54BD">
      <w:pPr>
        <w:pStyle w:val="Overskrift1"/>
        <w:rPr>
          <w:b w:val="0"/>
          <w:bCs w:val="0"/>
        </w:rPr>
      </w:pPr>
    </w:p>
    <w:p w:rsidR="003D54BD" w:rsidRDefault="003D54BD" w:rsidP="003D54BD">
      <w:pPr>
        <w:pStyle w:val="Overskrift1"/>
        <w:rPr>
          <w:b w:val="0"/>
          <w:bCs w:val="0"/>
        </w:rPr>
      </w:pPr>
    </w:p>
    <w:p w:rsidR="003D54BD" w:rsidRDefault="003D54BD" w:rsidP="003D54BD">
      <w:pPr>
        <w:pStyle w:val="Overskrift1"/>
        <w:rPr>
          <w:b w:val="0"/>
          <w:bCs w:val="0"/>
        </w:rPr>
      </w:pPr>
    </w:p>
    <w:p w:rsidR="003D54BD" w:rsidRDefault="003D54BD" w:rsidP="003D54BD">
      <w:pPr>
        <w:pStyle w:val="Overskrift1"/>
        <w:rPr>
          <w:b w:val="0"/>
          <w:bCs w:val="0"/>
        </w:rPr>
      </w:pPr>
    </w:p>
    <w:p w:rsidR="003D54BD" w:rsidRDefault="003D54BD" w:rsidP="003D54BD">
      <w:pPr>
        <w:pStyle w:val="Overskrift1"/>
        <w:rPr>
          <w:b w:val="0"/>
          <w:bCs w:val="0"/>
        </w:rPr>
      </w:pPr>
    </w:p>
    <w:p w:rsidR="003D54BD" w:rsidRDefault="003D54BD" w:rsidP="003D54BD">
      <w:pPr>
        <w:pStyle w:val="Overskrift1"/>
        <w:rPr>
          <w:b w:val="0"/>
          <w:bCs w:val="0"/>
        </w:rPr>
      </w:pPr>
    </w:p>
    <w:p w:rsidR="003D54BD" w:rsidRDefault="003D54BD" w:rsidP="003D54BD">
      <w:pPr>
        <w:pStyle w:val="Overskrift2"/>
      </w:pPr>
      <w:bookmarkStart w:id="224" w:name="_Toc22117877"/>
      <w:bookmarkStart w:id="225" w:name="_Toc27729081"/>
      <w:r w:rsidRPr="009736A8">
        <w:t>2.</w:t>
      </w:r>
      <w:r>
        <w:t xml:space="preserve"> Projekter</w:t>
      </w:r>
      <w:bookmarkEnd w:id="224"/>
      <w:bookmarkEnd w:id="225"/>
    </w:p>
    <w:p w:rsidR="003D54BD" w:rsidRDefault="003D54BD" w:rsidP="003D54BD">
      <w:r>
        <w:br w:type="page"/>
      </w:r>
    </w:p>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26" w:name="_Toc22117878"/>
            <w:r>
              <w:t>2.1</w:t>
            </w:r>
            <w:r w:rsidRPr="000206F2">
              <w:t xml:space="preserve">. </w:t>
            </w:r>
            <w:r>
              <w:t>Ældrecenter Vesterled - Servicearaler</w:t>
            </w:r>
            <w:bookmarkEnd w:id="226"/>
            <w:r w:rsidRPr="000206F2">
              <w:t xml:space="preserve"> </w:t>
            </w:r>
          </w:p>
        </w:tc>
      </w:tr>
      <w:tr w:rsidR="003D54BD" w:rsidRPr="007209E7" w:rsidTr="000E1671">
        <w:tc>
          <w:tcPr>
            <w:tcW w:w="5000" w:type="pct"/>
          </w:tcPr>
          <w:p w:rsidR="003D54BD" w:rsidRPr="007209E7" w:rsidRDefault="003D54BD" w:rsidP="003D54BD">
            <w:pPr>
              <w:pStyle w:val="Brdtekst"/>
              <w:numPr>
                <w:ilvl w:val="0"/>
                <w:numId w:val="61"/>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5000" w:type="pct"/>
          </w:tcPr>
          <w:p w:rsidR="003D54BD" w:rsidRPr="009736A8" w:rsidRDefault="003D54BD" w:rsidP="000E1671">
            <w:pPr>
              <w:pStyle w:val="Pa0"/>
              <w:rPr>
                <w:rFonts w:asciiTheme="minorHAnsi" w:hAnsiTheme="minorHAnsi"/>
                <w:iCs/>
                <w:color w:val="000000"/>
                <w:sz w:val="22"/>
                <w:szCs w:val="20"/>
              </w:rPr>
            </w:pPr>
            <w:r w:rsidRPr="009736A8">
              <w:rPr>
                <w:rFonts w:asciiTheme="minorHAnsi" w:hAnsiTheme="minorHAnsi"/>
                <w:iCs/>
                <w:color w:val="000000"/>
                <w:sz w:val="22"/>
                <w:szCs w:val="20"/>
              </w:rPr>
              <w:t>Brøndby serviceres i dag af tre ældrecentre, der hver især dækker ét af de tre områder; Brøndbyøster, Brøndbyvester og Brøndby Strand.</w:t>
            </w:r>
          </w:p>
          <w:p w:rsidR="003D54BD" w:rsidRDefault="003D54BD" w:rsidP="000E1671">
            <w:pPr>
              <w:rPr>
                <w:rFonts w:asciiTheme="minorHAnsi" w:hAnsiTheme="minorHAnsi"/>
                <w:sz w:val="22"/>
              </w:rPr>
            </w:pPr>
          </w:p>
          <w:p w:rsidR="003D54BD" w:rsidRPr="009D27DE" w:rsidRDefault="003D54BD" w:rsidP="000E1671">
            <w:pPr>
              <w:rPr>
                <w:rFonts w:asciiTheme="minorHAnsi" w:hAnsiTheme="minorHAnsi"/>
                <w:sz w:val="22"/>
              </w:rPr>
            </w:pPr>
            <w:r w:rsidRPr="009D27DE">
              <w:rPr>
                <w:rFonts w:asciiTheme="minorHAnsi" w:hAnsiTheme="minorHAnsi"/>
                <w:sz w:val="22"/>
              </w:rPr>
              <w:t xml:space="preserve">Kommunalbestyrelsen har afsat midler </w:t>
            </w:r>
            <w:r>
              <w:rPr>
                <w:rFonts w:asciiTheme="minorHAnsi" w:hAnsiTheme="minorHAnsi"/>
                <w:sz w:val="22"/>
              </w:rPr>
              <w:t xml:space="preserve">til </w:t>
            </w:r>
            <w:r w:rsidRPr="009D27DE">
              <w:rPr>
                <w:rFonts w:asciiTheme="minorHAnsi" w:hAnsiTheme="minorHAnsi"/>
                <w:sz w:val="22"/>
              </w:rPr>
              <w:t>opførelse af</w:t>
            </w:r>
            <w:r>
              <w:rPr>
                <w:rFonts w:asciiTheme="minorHAnsi" w:hAnsiTheme="minorHAnsi"/>
                <w:sz w:val="22"/>
              </w:rPr>
              <w:t xml:space="preserve"> et nyt plejecenter i Vesterled i Brøndbyvester</w:t>
            </w:r>
            <w:r w:rsidRPr="009D27DE">
              <w:rPr>
                <w:rFonts w:asciiTheme="minorHAnsi" w:hAnsiTheme="minorHAnsi"/>
                <w:sz w:val="22"/>
              </w:rPr>
              <w:t xml:space="preserve"> </w:t>
            </w:r>
            <w:r>
              <w:rPr>
                <w:rFonts w:asciiTheme="minorHAnsi" w:hAnsiTheme="minorHAnsi"/>
                <w:sz w:val="22"/>
              </w:rPr>
              <w:t>som erstatning for det nuværende Gildhøjhjem, der ikke længere er tidssvarende og hvor en ombygning ikke kan svare sig økonomisk.</w:t>
            </w:r>
          </w:p>
          <w:p w:rsidR="003D54BD" w:rsidRDefault="003D54BD" w:rsidP="000E1671">
            <w:pPr>
              <w:pStyle w:val="Pa0"/>
              <w:rPr>
                <w:rFonts w:asciiTheme="minorHAnsi" w:hAnsiTheme="minorHAnsi"/>
                <w:iCs/>
                <w:color w:val="000000"/>
                <w:sz w:val="22"/>
                <w:szCs w:val="20"/>
              </w:rPr>
            </w:pPr>
          </w:p>
          <w:p w:rsidR="003D54BD" w:rsidRDefault="003D54BD" w:rsidP="000E1671">
            <w:pPr>
              <w:rPr>
                <w:rFonts w:asciiTheme="minorHAnsi" w:hAnsiTheme="minorHAnsi"/>
                <w:iCs/>
                <w:color w:val="000000"/>
                <w:sz w:val="22"/>
                <w:szCs w:val="20"/>
              </w:rPr>
            </w:pPr>
            <w:r>
              <w:rPr>
                <w:rFonts w:asciiTheme="minorHAnsi" w:hAnsiTheme="minorHAnsi"/>
                <w:iCs/>
                <w:color w:val="000000"/>
                <w:sz w:val="22"/>
                <w:szCs w:val="20"/>
              </w:rPr>
              <w:t>P</w:t>
            </w:r>
            <w:r w:rsidRPr="009736A8">
              <w:rPr>
                <w:rFonts w:asciiTheme="minorHAnsi" w:hAnsiTheme="minorHAnsi"/>
                <w:iCs/>
                <w:color w:val="000000"/>
                <w:sz w:val="22"/>
                <w:szCs w:val="20"/>
              </w:rPr>
              <w:t>roj</w:t>
            </w:r>
            <w:r>
              <w:rPr>
                <w:rFonts w:asciiTheme="minorHAnsi" w:hAnsiTheme="minorHAnsi"/>
                <w:iCs/>
                <w:color w:val="000000"/>
                <w:sz w:val="22"/>
                <w:szCs w:val="20"/>
              </w:rPr>
              <w:t>ektet ”Ældrecenter i Vesterled” agerer derfor</w:t>
            </w:r>
            <w:r w:rsidRPr="009736A8">
              <w:rPr>
                <w:rFonts w:asciiTheme="minorHAnsi" w:hAnsiTheme="minorHAnsi"/>
                <w:iCs/>
                <w:color w:val="000000"/>
                <w:sz w:val="22"/>
                <w:szCs w:val="20"/>
              </w:rPr>
              <w:t xml:space="preserve"> erstatningsbyggeri for det eksisterende ældrecenter samt </w:t>
            </w:r>
            <w:r>
              <w:rPr>
                <w:rFonts w:asciiTheme="minorHAnsi" w:hAnsiTheme="minorHAnsi"/>
                <w:iCs/>
                <w:color w:val="000000"/>
                <w:sz w:val="22"/>
                <w:szCs w:val="20"/>
              </w:rPr>
              <w:t xml:space="preserve">vil skulle </w:t>
            </w:r>
            <w:r w:rsidRPr="009736A8">
              <w:rPr>
                <w:rFonts w:asciiTheme="minorHAnsi" w:hAnsiTheme="minorHAnsi"/>
                <w:iCs/>
                <w:color w:val="000000"/>
                <w:sz w:val="22"/>
                <w:szCs w:val="20"/>
              </w:rPr>
              <w:t>inkorporere kapacitet til at dække et fremtidigt behov for plejeboliger</w:t>
            </w:r>
            <w:r>
              <w:rPr>
                <w:rFonts w:asciiTheme="minorHAnsi" w:hAnsiTheme="minorHAnsi"/>
                <w:iCs/>
                <w:color w:val="000000"/>
                <w:sz w:val="22"/>
                <w:szCs w:val="20"/>
              </w:rPr>
              <w:t xml:space="preserve"> i Brøndbyvester</w:t>
            </w:r>
            <w:r w:rsidRPr="009736A8">
              <w:rPr>
                <w:rFonts w:asciiTheme="minorHAnsi" w:hAnsiTheme="minorHAnsi"/>
                <w:iCs/>
                <w:color w:val="000000"/>
                <w:sz w:val="22"/>
                <w:szCs w:val="20"/>
              </w:rPr>
              <w:t>.</w:t>
            </w:r>
          </w:p>
          <w:p w:rsidR="003D54BD" w:rsidRDefault="003D54BD" w:rsidP="000E1671">
            <w:pPr>
              <w:pStyle w:val="Pa0"/>
              <w:rPr>
                <w:rFonts w:asciiTheme="minorHAnsi" w:hAnsiTheme="minorHAnsi"/>
                <w:iCs/>
                <w:color w:val="000000"/>
                <w:sz w:val="22"/>
                <w:szCs w:val="20"/>
              </w:rPr>
            </w:pPr>
          </w:p>
          <w:p w:rsidR="003D54BD" w:rsidRDefault="003D54BD" w:rsidP="000E1671">
            <w:pPr>
              <w:pStyle w:val="Pa0"/>
              <w:rPr>
                <w:rFonts w:asciiTheme="minorHAnsi" w:hAnsiTheme="minorHAnsi"/>
                <w:iCs/>
                <w:color w:val="000000"/>
                <w:sz w:val="22"/>
                <w:szCs w:val="20"/>
              </w:rPr>
            </w:pPr>
            <w:r>
              <w:rPr>
                <w:rFonts w:asciiTheme="minorHAnsi" w:hAnsiTheme="minorHAnsi"/>
                <w:iCs/>
                <w:color w:val="000000"/>
                <w:sz w:val="22"/>
                <w:szCs w:val="20"/>
              </w:rPr>
              <w:t>Visionen</w:t>
            </w:r>
            <w:r w:rsidRPr="009736A8">
              <w:rPr>
                <w:rFonts w:asciiTheme="minorHAnsi" w:hAnsiTheme="minorHAnsi"/>
                <w:iCs/>
                <w:color w:val="000000"/>
                <w:sz w:val="22"/>
                <w:szCs w:val="20"/>
              </w:rPr>
              <w:t xml:space="preserve"> er at skabe et sammenhængende ældrecenter, der først og fremmest er et aktivt levende hjem for den ældre, som kan understøtte borgeren i at mestre eget liv så godt som muligt og understøtte det gode sociale liv gennem relati</w:t>
            </w:r>
            <w:r w:rsidRPr="009736A8">
              <w:rPr>
                <w:rFonts w:asciiTheme="minorHAnsi" w:hAnsiTheme="minorHAnsi"/>
                <w:iCs/>
                <w:color w:val="000000"/>
                <w:sz w:val="22"/>
                <w:szCs w:val="20"/>
              </w:rPr>
              <w:softHyphen/>
              <w:t>oner. Samtidig skal huset give mulighed for at levere høj kvalitet af pleje og omsorg samt sikre et godt arbejdsmiljø for husets mange ansatte.</w:t>
            </w:r>
          </w:p>
          <w:p w:rsidR="003D54BD" w:rsidRDefault="003D54BD" w:rsidP="000E1671">
            <w:pPr>
              <w:pStyle w:val="Pa0"/>
              <w:rPr>
                <w:rFonts w:asciiTheme="minorHAnsi" w:hAnsiTheme="minorHAnsi"/>
                <w:iCs/>
                <w:color w:val="000000"/>
                <w:sz w:val="22"/>
                <w:szCs w:val="20"/>
              </w:rPr>
            </w:pPr>
          </w:p>
          <w:p w:rsidR="003D54BD" w:rsidRPr="009736A8" w:rsidRDefault="003D54BD" w:rsidP="000E1671">
            <w:pPr>
              <w:pStyle w:val="Pa0"/>
              <w:rPr>
                <w:rFonts w:asciiTheme="minorHAnsi" w:hAnsiTheme="minorHAnsi"/>
                <w:iCs/>
                <w:color w:val="000000"/>
                <w:sz w:val="22"/>
                <w:szCs w:val="20"/>
              </w:rPr>
            </w:pPr>
            <w:r w:rsidRPr="009736A8">
              <w:rPr>
                <w:rFonts w:asciiTheme="minorHAnsi" w:hAnsiTheme="minorHAnsi"/>
                <w:iCs/>
                <w:color w:val="000000"/>
                <w:sz w:val="22"/>
                <w:szCs w:val="20"/>
              </w:rPr>
              <w:t>Velfærdsteknologi indtænkes som understøttelse til borgerens selvhjulpenhed og autonomi og huset forberedes bygningsmæssigt og teknisk, i det omfang det er muligt, til at kunne anvende de mange nye teknologier, der kommer i de kommende år.</w:t>
            </w:r>
          </w:p>
          <w:p w:rsidR="003D54BD" w:rsidRPr="009736A8" w:rsidRDefault="003D54BD" w:rsidP="000E1671">
            <w:pPr>
              <w:pStyle w:val="Default"/>
              <w:rPr>
                <w:rFonts w:asciiTheme="minorHAnsi" w:hAnsiTheme="minorHAnsi" w:cs="Times New Roman"/>
                <w:sz w:val="28"/>
              </w:rPr>
            </w:pPr>
          </w:p>
          <w:p w:rsidR="003D54BD" w:rsidRPr="009736A8" w:rsidRDefault="003D54BD" w:rsidP="000E1671">
            <w:pPr>
              <w:pStyle w:val="Pa0"/>
              <w:rPr>
                <w:rFonts w:asciiTheme="minorHAnsi" w:hAnsiTheme="minorHAnsi"/>
                <w:iCs/>
                <w:color w:val="000000"/>
                <w:sz w:val="22"/>
                <w:szCs w:val="20"/>
              </w:rPr>
            </w:pPr>
            <w:r w:rsidRPr="009736A8">
              <w:rPr>
                <w:rFonts w:asciiTheme="minorHAnsi" w:hAnsiTheme="minorHAnsi"/>
                <w:iCs/>
                <w:color w:val="000000"/>
                <w:sz w:val="22"/>
                <w:szCs w:val="20"/>
              </w:rPr>
              <w:t>Med byggeriet ønsker man at kunne dække den fremadrettede demografiske udvikling, herunder den forventede stigning af beboere, med en eller flere kroniske sygdomme samt varierende grad af demens. Der arbejdes derfor hen imod en fleksibilitet i byggeriet, hvor de enkelte bogrupper vil kunne skifte funktion, hvis der skulle ske et fremtidigt skifte i be</w:t>
            </w:r>
            <w:r w:rsidRPr="009736A8">
              <w:rPr>
                <w:rFonts w:asciiTheme="minorHAnsi" w:hAnsiTheme="minorHAnsi"/>
                <w:iCs/>
                <w:color w:val="000000"/>
                <w:sz w:val="22"/>
                <w:szCs w:val="20"/>
              </w:rPr>
              <w:softHyphen/>
              <w:t xml:space="preserve">hovet for de forskellige boligtyper såsom rehabiliterings-, flex-, akutpladser m.v. </w:t>
            </w:r>
          </w:p>
          <w:p w:rsidR="003D54BD" w:rsidRPr="009736A8" w:rsidRDefault="003D54BD" w:rsidP="000E1671">
            <w:pPr>
              <w:rPr>
                <w:rFonts w:asciiTheme="minorHAnsi" w:hAnsiTheme="minorHAnsi" w:cs="Arial"/>
                <w:b/>
                <w:sz w:val="22"/>
              </w:rPr>
            </w:pPr>
          </w:p>
        </w:tc>
      </w:tr>
      <w:tr w:rsidR="003D54BD" w:rsidRPr="007209E7" w:rsidTr="000E1671">
        <w:trPr>
          <w:trHeight w:val="821"/>
        </w:trPr>
        <w:tc>
          <w:tcPr>
            <w:tcW w:w="5000" w:type="pct"/>
          </w:tcPr>
          <w:p w:rsidR="003D54BD" w:rsidRPr="00CD361C" w:rsidRDefault="003D54BD" w:rsidP="003D54BD">
            <w:pPr>
              <w:pStyle w:val="Brdtekst"/>
              <w:numPr>
                <w:ilvl w:val="0"/>
                <w:numId w:val="61"/>
              </w:numPr>
              <w:spacing w:before="120" w:after="0" w:line="240" w:lineRule="auto"/>
              <w:jc w:val="left"/>
              <w:rPr>
                <w:rFonts w:ascii="Calibri" w:hAnsi="Calibri" w:cs="Arial"/>
                <w:b/>
                <w:bCs/>
              </w:rPr>
            </w:pPr>
            <w:r>
              <w:rPr>
                <w:rFonts w:ascii="Calibri" w:hAnsi="Calibri" w:cs="Arial"/>
                <w:b/>
                <w:bCs/>
              </w:rPr>
              <w:t>Formål med Projektet</w:t>
            </w:r>
          </w:p>
          <w:p w:rsidR="003D54BD" w:rsidRPr="009736A8" w:rsidRDefault="003D54BD" w:rsidP="000E1671">
            <w:pPr>
              <w:pStyle w:val="Pa0"/>
              <w:rPr>
                <w:rFonts w:asciiTheme="minorHAnsi" w:hAnsiTheme="minorHAnsi"/>
                <w:iCs/>
                <w:color w:val="000000"/>
                <w:sz w:val="22"/>
                <w:szCs w:val="20"/>
              </w:rPr>
            </w:pPr>
            <w:r w:rsidRPr="009736A8">
              <w:rPr>
                <w:rFonts w:asciiTheme="minorHAnsi" w:hAnsiTheme="minorHAnsi"/>
                <w:iCs/>
                <w:color w:val="000000"/>
                <w:sz w:val="22"/>
                <w:szCs w:val="20"/>
              </w:rPr>
              <w:t>Formåle</w:t>
            </w:r>
            <w:r>
              <w:rPr>
                <w:rFonts w:asciiTheme="minorHAnsi" w:hAnsiTheme="minorHAnsi"/>
                <w:iCs/>
                <w:color w:val="000000"/>
                <w:sz w:val="22"/>
                <w:szCs w:val="20"/>
              </w:rPr>
              <w:t xml:space="preserve">t </w:t>
            </w:r>
            <w:r w:rsidRPr="009736A8">
              <w:rPr>
                <w:rFonts w:asciiTheme="minorHAnsi" w:hAnsiTheme="minorHAnsi"/>
                <w:iCs/>
                <w:color w:val="000000"/>
                <w:sz w:val="22"/>
                <w:szCs w:val="20"/>
              </w:rPr>
              <w:t>er at skabe et ældrecenter med et fagligt højt ni</w:t>
            </w:r>
            <w:r w:rsidRPr="009736A8">
              <w:rPr>
                <w:rFonts w:asciiTheme="minorHAnsi" w:hAnsiTheme="minorHAnsi"/>
                <w:iCs/>
                <w:color w:val="000000"/>
                <w:sz w:val="22"/>
                <w:szCs w:val="20"/>
              </w:rPr>
              <w:softHyphen/>
              <w:t>veau, hvor de forskellige fagkompetencer komplementerer hinanden og således danner en synergieffekt, der er til gavn for både ansatte og beboere.</w:t>
            </w:r>
          </w:p>
          <w:p w:rsidR="003D54BD" w:rsidRPr="007209E7" w:rsidRDefault="003D54BD" w:rsidP="000E1671">
            <w:pPr>
              <w:pStyle w:val="Default"/>
              <w:rPr>
                <w:b/>
                <w:bCs/>
              </w:rPr>
            </w:pPr>
          </w:p>
        </w:tc>
      </w:tr>
      <w:tr w:rsidR="003D54BD" w:rsidRPr="007209E7" w:rsidTr="000E1671">
        <w:tc>
          <w:tcPr>
            <w:tcW w:w="5000" w:type="pct"/>
          </w:tcPr>
          <w:p w:rsidR="003D54BD" w:rsidRPr="007209E7" w:rsidRDefault="003D54BD" w:rsidP="003D54BD">
            <w:pPr>
              <w:pStyle w:val="Brdtekst"/>
              <w:numPr>
                <w:ilvl w:val="0"/>
                <w:numId w:val="61"/>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645"/>
        </w:trPr>
        <w:tc>
          <w:tcPr>
            <w:tcW w:w="5000" w:type="pct"/>
          </w:tcPr>
          <w:p w:rsidR="003D54BD" w:rsidRPr="009736A8" w:rsidRDefault="003D54BD" w:rsidP="000E1671">
            <w:pPr>
              <w:pStyle w:val="Pa0"/>
              <w:rPr>
                <w:rFonts w:asciiTheme="minorHAnsi" w:hAnsiTheme="minorHAnsi"/>
                <w:iCs/>
                <w:color w:val="000000"/>
                <w:sz w:val="22"/>
                <w:szCs w:val="20"/>
              </w:rPr>
            </w:pPr>
            <w:r w:rsidRPr="009736A8">
              <w:rPr>
                <w:rFonts w:asciiTheme="minorHAnsi" w:hAnsiTheme="minorHAnsi"/>
                <w:iCs/>
                <w:color w:val="000000"/>
                <w:sz w:val="22"/>
                <w:szCs w:val="20"/>
              </w:rPr>
              <w:t>Det kommende ældrecenter skal rumme 152 boliger med tilhørende fællesarealer og servicearealer. Det samlede byggeri skal opføres med et areal på 15.200 m</w:t>
            </w:r>
            <w:r w:rsidRPr="009736A8">
              <w:rPr>
                <w:rStyle w:val="A3"/>
                <w:rFonts w:asciiTheme="minorHAnsi" w:hAnsiTheme="minorHAnsi"/>
                <w:sz w:val="22"/>
                <w:szCs w:val="20"/>
              </w:rPr>
              <w:t>2</w:t>
            </w:r>
            <w:r w:rsidRPr="009736A8">
              <w:rPr>
                <w:rFonts w:asciiTheme="minorHAnsi" w:hAnsiTheme="minorHAnsi"/>
                <w:iCs/>
                <w:color w:val="000000"/>
                <w:sz w:val="22"/>
                <w:szCs w:val="20"/>
              </w:rPr>
              <w:t>. Der arbejdes som udgangspunkt med en fordelingsnøgle, der hedder 65% til bolig- og fællesarealer og 35% til servicearealer.</w:t>
            </w:r>
          </w:p>
          <w:p w:rsidR="003D54BD" w:rsidRPr="009736A8" w:rsidRDefault="003D54BD" w:rsidP="000E1671">
            <w:pPr>
              <w:pStyle w:val="Default"/>
              <w:rPr>
                <w:rFonts w:asciiTheme="minorHAnsi" w:hAnsiTheme="minorHAnsi" w:cs="Times New Roman"/>
                <w:sz w:val="28"/>
              </w:rPr>
            </w:pPr>
          </w:p>
          <w:p w:rsidR="003D54BD" w:rsidRPr="009736A8" w:rsidRDefault="003D54BD" w:rsidP="000E1671">
            <w:pPr>
              <w:pStyle w:val="Pa0"/>
              <w:rPr>
                <w:rFonts w:asciiTheme="minorHAnsi" w:hAnsiTheme="minorHAnsi"/>
                <w:color w:val="000000"/>
                <w:sz w:val="22"/>
                <w:szCs w:val="20"/>
              </w:rPr>
            </w:pPr>
            <w:r w:rsidRPr="009736A8">
              <w:rPr>
                <w:rFonts w:asciiTheme="minorHAnsi" w:hAnsiTheme="minorHAnsi"/>
                <w:iCs/>
                <w:color w:val="000000"/>
                <w:sz w:val="22"/>
                <w:szCs w:val="20"/>
              </w:rPr>
              <w:t>Med ”Ældrecenter i Vesterled” ønsker Brøndby Kommune at samle 152 plejeboliger i ét samlet byggeri – herunder 30 boliger i et demensafsnit, 30 flex- og akutpladser og 18 spe</w:t>
            </w:r>
            <w:r w:rsidRPr="009736A8">
              <w:rPr>
                <w:rFonts w:asciiTheme="minorHAnsi" w:hAnsiTheme="minorHAnsi"/>
                <w:iCs/>
                <w:color w:val="000000"/>
                <w:sz w:val="22"/>
                <w:szCs w:val="20"/>
              </w:rPr>
              <w:softHyphen/>
              <w:t xml:space="preserve">cialiserede rehabiliteringspladser. </w:t>
            </w:r>
          </w:p>
          <w:p w:rsidR="003D54BD" w:rsidRPr="009736A8" w:rsidRDefault="003D54BD" w:rsidP="000E1671">
            <w:pPr>
              <w:pStyle w:val="Pa0"/>
              <w:rPr>
                <w:rFonts w:asciiTheme="minorHAnsi" w:hAnsiTheme="minorHAnsi"/>
                <w:iCs/>
                <w:color w:val="000000"/>
                <w:sz w:val="22"/>
                <w:szCs w:val="20"/>
              </w:rPr>
            </w:pPr>
            <w:r w:rsidRPr="009736A8">
              <w:rPr>
                <w:rFonts w:asciiTheme="minorHAnsi" w:hAnsiTheme="minorHAnsi"/>
                <w:iCs/>
                <w:color w:val="000000"/>
                <w:sz w:val="22"/>
                <w:szCs w:val="20"/>
              </w:rPr>
              <w:t>Yderligere skal byggeriet understøtte personalets arbejdsgang og fremme beboernes selv</w:t>
            </w:r>
            <w:r w:rsidRPr="009736A8">
              <w:rPr>
                <w:rFonts w:asciiTheme="minorHAnsi" w:hAnsiTheme="minorHAnsi"/>
                <w:iCs/>
                <w:color w:val="000000"/>
                <w:sz w:val="22"/>
                <w:szCs w:val="20"/>
              </w:rPr>
              <w:softHyphen/>
              <w:t>hjulpenhed. Derfor vil projektet søge at forberede til implementering af teknologier, som fremmer arbejdsgange såvel som beboernes generelle ve og vel.</w:t>
            </w:r>
          </w:p>
          <w:p w:rsidR="003D54BD" w:rsidRPr="009736A8" w:rsidRDefault="003D54BD" w:rsidP="000E1671">
            <w:pPr>
              <w:pStyle w:val="Default"/>
              <w:rPr>
                <w:rFonts w:asciiTheme="minorHAnsi" w:hAnsiTheme="minorHAnsi" w:cs="Times New Roman"/>
                <w:sz w:val="28"/>
              </w:rPr>
            </w:pPr>
          </w:p>
          <w:p w:rsidR="003D54BD" w:rsidRDefault="003D54BD" w:rsidP="000E1671">
            <w:pPr>
              <w:rPr>
                <w:rFonts w:asciiTheme="minorHAnsi" w:hAnsiTheme="minorHAnsi"/>
                <w:iCs/>
                <w:color w:val="000000"/>
                <w:sz w:val="22"/>
                <w:szCs w:val="20"/>
              </w:rPr>
            </w:pPr>
            <w:r w:rsidRPr="009736A8">
              <w:rPr>
                <w:rFonts w:asciiTheme="minorHAnsi" w:hAnsiTheme="minorHAnsi"/>
                <w:iCs/>
                <w:color w:val="000000"/>
                <w:sz w:val="22"/>
                <w:szCs w:val="20"/>
              </w:rPr>
              <w:t>De grønne arealer omkring byggeriet skal fremstå indbydende og lægge op til inklusion af nærmiljøet. Implementering af tværgående stisystemer og grønne oaser vil ligeledes være et element, der tiltaler både beboere og naboer.</w:t>
            </w:r>
          </w:p>
          <w:p w:rsidR="003D54BD" w:rsidRPr="00425EBE" w:rsidRDefault="003D54BD" w:rsidP="000E1671">
            <w:pPr>
              <w:rPr>
                <w:rFonts w:asciiTheme="minorHAnsi" w:hAnsiTheme="minorHAnsi"/>
                <w:iCs/>
                <w:color w:val="000000"/>
                <w:sz w:val="22"/>
                <w:szCs w:val="20"/>
              </w:rPr>
            </w:pPr>
          </w:p>
        </w:tc>
      </w:tr>
      <w:tr w:rsidR="003D54BD" w:rsidRPr="007209E7" w:rsidTr="000E1671">
        <w:tc>
          <w:tcPr>
            <w:tcW w:w="5000" w:type="pct"/>
          </w:tcPr>
          <w:p w:rsidR="003D54BD" w:rsidRPr="007209E7" w:rsidRDefault="003D54BD" w:rsidP="003D54BD">
            <w:pPr>
              <w:pStyle w:val="Brdtekst"/>
              <w:numPr>
                <w:ilvl w:val="0"/>
                <w:numId w:val="61"/>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F3730C" w:rsidTr="000E1671">
        <w:trPr>
          <w:trHeight w:val="890"/>
        </w:trPr>
        <w:tc>
          <w:tcPr>
            <w:tcW w:w="5000" w:type="pct"/>
          </w:tcPr>
          <w:p w:rsidR="003D54BD" w:rsidRPr="009736A8" w:rsidRDefault="003D54BD" w:rsidP="000E1671">
            <w:pPr>
              <w:rPr>
                <w:rFonts w:asciiTheme="minorHAnsi" w:hAnsiTheme="minorHAnsi"/>
                <w:iCs/>
                <w:color w:val="000000"/>
                <w:sz w:val="22"/>
                <w:szCs w:val="20"/>
              </w:rPr>
            </w:pPr>
            <w:r w:rsidRPr="009736A8">
              <w:rPr>
                <w:rFonts w:asciiTheme="minorHAnsi" w:hAnsiTheme="minorHAnsi"/>
                <w:iCs/>
                <w:color w:val="000000"/>
                <w:sz w:val="22"/>
                <w:szCs w:val="20"/>
              </w:rPr>
              <w:t>Bebyggelsen skal opføres efter Lov om almene boliger § 105, og beboerne modtager service efter Lov om social service § 83, § 85 og § 97. Dette indebærer, at der er fastlagt et rammebeløb pr. m² til opførelse af bolig- og fællesarealer.</w:t>
            </w:r>
          </w:p>
          <w:p w:rsidR="003D54BD" w:rsidRPr="009736A8" w:rsidRDefault="003D54BD" w:rsidP="000E1671">
            <w:pPr>
              <w:rPr>
                <w:rFonts w:asciiTheme="minorHAnsi" w:hAnsiTheme="minorHAnsi"/>
                <w:iCs/>
                <w:color w:val="000000"/>
                <w:sz w:val="22"/>
                <w:szCs w:val="20"/>
              </w:rPr>
            </w:pPr>
          </w:p>
          <w:p w:rsidR="003D54BD" w:rsidRPr="009736A8" w:rsidRDefault="003D54BD" w:rsidP="000E1671">
            <w:pPr>
              <w:pStyle w:val="Pa0"/>
              <w:rPr>
                <w:rFonts w:asciiTheme="minorHAnsi" w:hAnsiTheme="minorHAnsi"/>
                <w:color w:val="000000"/>
                <w:sz w:val="22"/>
                <w:szCs w:val="20"/>
              </w:rPr>
            </w:pPr>
            <w:r>
              <w:rPr>
                <w:rFonts w:asciiTheme="minorHAnsi" w:hAnsiTheme="minorHAnsi"/>
                <w:iCs/>
                <w:color w:val="000000"/>
                <w:sz w:val="22"/>
                <w:szCs w:val="20"/>
              </w:rPr>
              <w:t>Grunden udgøres</w:t>
            </w:r>
            <w:r w:rsidRPr="009736A8">
              <w:rPr>
                <w:rFonts w:asciiTheme="minorHAnsi" w:hAnsiTheme="minorHAnsi"/>
                <w:iCs/>
                <w:color w:val="000000"/>
                <w:sz w:val="22"/>
                <w:szCs w:val="20"/>
              </w:rPr>
              <w:t xml:space="preserve"> af matriklerne 29ei og 29du, og udgør i alt 26.970 m².</w:t>
            </w:r>
          </w:p>
          <w:p w:rsidR="003D54BD" w:rsidRPr="009736A8" w:rsidRDefault="003D54BD" w:rsidP="000E1671">
            <w:pPr>
              <w:pStyle w:val="Pa0"/>
              <w:rPr>
                <w:rFonts w:asciiTheme="minorHAnsi" w:hAnsiTheme="minorHAnsi"/>
                <w:color w:val="000000"/>
                <w:sz w:val="22"/>
                <w:szCs w:val="20"/>
              </w:rPr>
            </w:pPr>
          </w:p>
          <w:p w:rsidR="003D54BD" w:rsidRPr="009736A8" w:rsidRDefault="003D54BD" w:rsidP="000E1671">
            <w:pPr>
              <w:pStyle w:val="Pa0"/>
              <w:rPr>
                <w:rFonts w:asciiTheme="minorHAnsi" w:hAnsiTheme="minorHAnsi"/>
                <w:iCs/>
                <w:color w:val="000000"/>
                <w:sz w:val="22"/>
                <w:szCs w:val="20"/>
              </w:rPr>
            </w:pPr>
            <w:r w:rsidRPr="009736A8">
              <w:rPr>
                <w:rFonts w:asciiTheme="minorHAnsi" w:hAnsiTheme="minorHAnsi"/>
                <w:iCs/>
                <w:color w:val="000000"/>
                <w:sz w:val="22"/>
                <w:szCs w:val="20"/>
              </w:rPr>
              <w:t>For området gælder ”Lokalplan nr. 212 for erhvervsområdet Ragnesminde Nord”, der kun tillader, at arealet anvendes til grønt område. Kommunen kan ikke dispensere for anven</w:t>
            </w:r>
            <w:r w:rsidRPr="009736A8">
              <w:rPr>
                <w:rFonts w:asciiTheme="minorHAnsi" w:hAnsiTheme="minorHAnsi"/>
                <w:iCs/>
                <w:color w:val="000000"/>
                <w:sz w:val="22"/>
                <w:szCs w:val="20"/>
              </w:rPr>
              <w:softHyphen/>
              <w:t xml:space="preserve">delsen, hvilket </w:t>
            </w:r>
            <w:r>
              <w:rPr>
                <w:rFonts w:asciiTheme="minorHAnsi" w:hAnsiTheme="minorHAnsi"/>
                <w:iCs/>
                <w:color w:val="000000"/>
                <w:sz w:val="22"/>
                <w:szCs w:val="20"/>
              </w:rPr>
              <w:t xml:space="preserve">har resulteret i, at der </w:t>
            </w:r>
            <w:r w:rsidRPr="009736A8">
              <w:rPr>
                <w:rFonts w:asciiTheme="minorHAnsi" w:hAnsiTheme="minorHAnsi"/>
                <w:iCs/>
                <w:color w:val="000000"/>
                <w:sz w:val="22"/>
                <w:szCs w:val="20"/>
              </w:rPr>
              <w:t>udarbejdes ny lokalplan.</w:t>
            </w:r>
          </w:p>
          <w:p w:rsidR="003D54BD" w:rsidRPr="009736A8" w:rsidRDefault="003D54BD" w:rsidP="000E1671">
            <w:pPr>
              <w:pStyle w:val="Default"/>
              <w:rPr>
                <w:rFonts w:asciiTheme="minorHAnsi" w:hAnsiTheme="minorHAnsi" w:cs="Times New Roman"/>
                <w:sz w:val="28"/>
              </w:rPr>
            </w:pPr>
          </w:p>
          <w:p w:rsidR="003D54BD" w:rsidRDefault="003D54BD" w:rsidP="000E1671">
            <w:pPr>
              <w:rPr>
                <w:rFonts w:asciiTheme="minorHAnsi" w:hAnsiTheme="minorHAnsi"/>
                <w:iCs/>
                <w:color w:val="000000"/>
                <w:sz w:val="22"/>
                <w:szCs w:val="20"/>
              </w:rPr>
            </w:pPr>
            <w:r w:rsidRPr="009736A8">
              <w:rPr>
                <w:rFonts w:asciiTheme="minorHAnsi" w:hAnsiTheme="minorHAnsi"/>
                <w:iCs/>
                <w:color w:val="000000"/>
                <w:sz w:val="22"/>
                <w:szCs w:val="20"/>
              </w:rPr>
              <w:t>Der skal yderligere udarbejdes et kommuneplantillæg, da de nuværende kommuneplanram</w:t>
            </w:r>
            <w:r w:rsidRPr="009736A8">
              <w:rPr>
                <w:rFonts w:asciiTheme="minorHAnsi" w:hAnsiTheme="minorHAnsi"/>
                <w:iCs/>
                <w:color w:val="000000"/>
                <w:sz w:val="22"/>
                <w:szCs w:val="20"/>
              </w:rPr>
              <w:softHyphen/>
              <w:t>mer, gældende for området, ikke giver mulighed for at bygge i mere end 1,5 etage og mak</w:t>
            </w:r>
            <w:r w:rsidRPr="009736A8">
              <w:rPr>
                <w:rFonts w:asciiTheme="minorHAnsi" w:hAnsiTheme="minorHAnsi"/>
                <w:iCs/>
                <w:color w:val="000000"/>
                <w:sz w:val="22"/>
                <w:szCs w:val="20"/>
              </w:rPr>
              <w:softHyphen/>
              <w:t>simalt 8,5 meter i højden. Med et ældrecenter af denne skala vil byggeriet skulle opføres i minimum to etager for at kunne opnå en fornuftig disponering inden for dette område.</w:t>
            </w:r>
          </w:p>
          <w:p w:rsidR="003D54BD" w:rsidRPr="00A83AA3" w:rsidRDefault="003D54BD" w:rsidP="000E1671">
            <w:pPr>
              <w:rPr>
                <w:iCs/>
                <w:color w:val="000000"/>
                <w:szCs w:val="20"/>
              </w:rPr>
            </w:pPr>
          </w:p>
        </w:tc>
      </w:tr>
      <w:tr w:rsidR="003D54BD" w:rsidRPr="007209E7" w:rsidTr="000E1671">
        <w:tc>
          <w:tcPr>
            <w:tcW w:w="5000" w:type="pct"/>
          </w:tcPr>
          <w:p w:rsidR="003D54BD" w:rsidRPr="007209E7" w:rsidRDefault="003D54BD" w:rsidP="003D54BD">
            <w:pPr>
              <w:pStyle w:val="Brdtekst"/>
              <w:numPr>
                <w:ilvl w:val="0"/>
                <w:numId w:val="61"/>
              </w:numPr>
              <w:spacing w:before="120" w:after="0" w:line="240" w:lineRule="auto"/>
              <w:jc w:val="left"/>
              <w:rPr>
                <w:rFonts w:ascii="Calibri" w:hAnsi="Calibri" w:cs="Arial"/>
                <w:b/>
                <w:bCs/>
              </w:rPr>
            </w:pPr>
            <w:r w:rsidRPr="007209E7">
              <w:rPr>
                <w:rFonts w:ascii="Calibri" w:hAnsi="Calibri" w:cs="Arial"/>
                <w:b/>
                <w:bCs/>
              </w:rPr>
              <w:t>Tidsramme</w:t>
            </w:r>
          </w:p>
        </w:tc>
      </w:tr>
      <w:tr w:rsidR="003D54BD" w:rsidRPr="007209E7" w:rsidTr="000E1671">
        <w:trPr>
          <w:trHeight w:val="707"/>
        </w:trPr>
        <w:tc>
          <w:tcPr>
            <w:tcW w:w="5000" w:type="pct"/>
          </w:tcPr>
          <w:p w:rsidR="003D54BD" w:rsidRPr="009736A8" w:rsidRDefault="003D54BD" w:rsidP="000E1671">
            <w:pPr>
              <w:rPr>
                <w:rFonts w:asciiTheme="minorHAnsi" w:hAnsiTheme="minorHAnsi"/>
                <w:iCs/>
                <w:color w:val="000000"/>
                <w:sz w:val="22"/>
                <w:szCs w:val="20"/>
              </w:rPr>
            </w:pPr>
            <w:r w:rsidRPr="009736A8">
              <w:rPr>
                <w:rFonts w:asciiTheme="minorHAnsi" w:hAnsiTheme="minorHAnsi"/>
                <w:iCs/>
                <w:color w:val="000000"/>
                <w:sz w:val="22"/>
                <w:szCs w:val="20"/>
              </w:rPr>
              <w:t xml:space="preserve">Der </w:t>
            </w:r>
            <w:r>
              <w:rPr>
                <w:rFonts w:asciiTheme="minorHAnsi" w:hAnsiTheme="minorHAnsi"/>
                <w:iCs/>
                <w:color w:val="000000"/>
                <w:sz w:val="22"/>
                <w:szCs w:val="20"/>
              </w:rPr>
              <w:t>er</w:t>
            </w:r>
            <w:r w:rsidRPr="009736A8">
              <w:rPr>
                <w:rFonts w:asciiTheme="minorHAnsi" w:hAnsiTheme="minorHAnsi"/>
                <w:iCs/>
                <w:color w:val="000000"/>
                <w:sz w:val="22"/>
                <w:szCs w:val="20"/>
              </w:rPr>
              <w:t xml:space="preserve"> </w:t>
            </w:r>
            <w:r>
              <w:rPr>
                <w:rFonts w:asciiTheme="minorHAnsi" w:hAnsiTheme="minorHAnsi"/>
                <w:iCs/>
                <w:color w:val="000000"/>
                <w:sz w:val="22"/>
                <w:szCs w:val="20"/>
              </w:rPr>
              <w:t xml:space="preserve">i september 2019 </w:t>
            </w:r>
            <w:r w:rsidRPr="009736A8">
              <w:rPr>
                <w:rFonts w:asciiTheme="minorHAnsi" w:hAnsiTheme="minorHAnsi"/>
                <w:iCs/>
                <w:color w:val="000000"/>
                <w:sz w:val="22"/>
                <w:szCs w:val="20"/>
              </w:rPr>
              <w:t>indgået kontrakt me</w:t>
            </w:r>
            <w:r>
              <w:rPr>
                <w:rFonts w:asciiTheme="minorHAnsi" w:hAnsiTheme="minorHAnsi"/>
                <w:iCs/>
                <w:color w:val="000000"/>
                <w:sz w:val="22"/>
                <w:szCs w:val="20"/>
              </w:rPr>
              <w:t>d RUBOW arkitekter på totalrådgivning</w:t>
            </w:r>
            <w:r w:rsidRPr="009736A8">
              <w:rPr>
                <w:rFonts w:asciiTheme="minorHAnsi" w:hAnsiTheme="minorHAnsi"/>
                <w:iCs/>
                <w:color w:val="000000"/>
                <w:sz w:val="22"/>
                <w:szCs w:val="20"/>
              </w:rPr>
              <w:t>.</w:t>
            </w:r>
          </w:p>
          <w:p w:rsidR="003D54BD" w:rsidRPr="009736A8" w:rsidRDefault="003D54BD" w:rsidP="000E1671">
            <w:pPr>
              <w:rPr>
                <w:rFonts w:asciiTheme="minorHAnsi" w:hAnsiTheme="minorHAnsi"/>
                <w:iCs/>
                <w:color w:val="000000"/>
                <w:sz w:val="22"/>
                <w:szCs w:val="20"/>
              </w:rPr>
            </w:pPr>
          </w:p>
          <w:p w:rsidR="003D54BD" w:rsidRPr="009736A8" w:rsidRDefault="003D54BD" w:rsidP="000E1671">
            <w:pPr>
              <w:rPr>
                <w:rFonts w:asciiTheme="minorHAnsi" w:hAnsiTheme="minorHAnsi"/>
                <w:iCs/>
                <w:color w:val="000000"/>
                <w:sz w:val="22"/>
                <w:szCs w:val="20"/>
              </w:rPr>
            </w:pPr>
            <w:r w:rsidRPr="009736A8">
              <w:rPr>
                <w:rFonts w:asciiTheme="minorHAnsi" w:hAnsiTheme="minorHAnsi"/>
                <w:iCs/>
                <w:color w:val="000000"/>
                <w:sz w:val="22"/>
                <w:szCs w:val="20"/>
              </w:rPr>
              <w:t xml:space="preserve">I juni 2021 afleveres udbudsprojekt </w:t>
            </w:r>
            <w:r>
              <w:rPr>
                <w:rFonts w:asciiTheme="minorHAnsi" w:hAnsiTheme="minorHAnsi"/>
                <w:iCs/>
                <w:color w:val="000000"/>
                <w:sz w:val="22"/>
                <w:szCs w:val="20"/>
              </w:rPr>
              <w:t xml:space="preserve">til granskning </w:t>
            </w:r>
            <w:r w:rsidRPr="009736A8">
              <w:rPr>
                <w:rFonts w:asciiTheme="minorHAnsi" w:hAnsiTheme="minorHAnsi"/>
                <w:iCs/>
                <w:color w:val="000000"/>
                <w:sz w:val="22"/>
                <w:szCs w:val="20"/>
              </w:rPr>
              <w:t>og entreprenørudbud påbegyndes i august 2021. Endelig kontraktindgåelse med hovedentreprenør forventes at ske i 1. kvartal 2022.</w:t>
            </w:r>
          </w:p>
          <w:p w:rsidR="003D54BD" w:rsidRPr="009736A8" w:rsidRDefault="003D54BD" w:rsidP="000E1671">
            <w:pPr>
              <w:rPr>
                <w:rFonts w:asciiTheme="minorHAnsi" w:hAnsiTheme="minorHAnsi"/>
                <w:iCs/>
                <w:color w:val="000000"/>
                <w:sz w:val="22"/>
                <w:szCs w:val="20"/>
              </w:rPr>
            </w:pPr>
          </w:p>
          <w:p w:rsidR="003D54BD" w:rsidRPr="009736A8" w:rsidRDefault="003D54BD" w:rsidP="000E1671">
            <w:pPr>
              <w:rPr>
                <w:rFonts w:asciiTheme="minorHAnsi" w:hAnsiTheme="minorHAnsi"/>
                <w:iCs/>
                <w:color w:val="000000"/>
                <w:sz w:val="22"/>
                <w:szCs w:val="20"/>
              </w:rPr>
            </w:pPr>
            <w:r w:rsidRPr="009736A8">
              <w:rPr>
                <w:rFonts w:asciiTheme="minorHAnsi" w:hAnsiTheme="minorHAnsi"/>
                <w:iCs/>
                <w:color w:val="000000"/>
                <w:sz w:val="22"/>
                <w:szCs w:val="20"/>
              </w:rPr>
              <w:t xml:space="preserve">Udførelse af byggeprojekt (inkl. afleveringforretning samt aptering af bygherreleverancer m.v.) estimeres at finde sted fra september 2022 og frem til maj 2024. </w:t>
            </w:r>
          </w:p>
          <w:p w:rsidR="003D54BD" w:rsidRPr="009736A8" w:rsidRDefault="003D54BD" w:rsidP="000E1671">
            <w:pPr>
              <w:rPr>
                <w:rFonts w:asciiTheme="minorHAnsi" w:hAnsiTheme="minorHAnsi"/>
                <w:iCs/>
                <w:color w:val="000000"/>
                <w:sz w:val="22"/>
                <w:szCs w:val="20"/>
              </w:rPr>
            </w:pPr>
          </w:p>
          <w:p w:rsidR="003D54BD" w:rsidRDefault="003D54BD" w:rsidP="000E1671">
            <w:pPr>
              <w:rPr>
                <w:rFonts w:asciiTheme="minorHAnsi" w:hAnsiTheme="minorHAnsi"/>
                <w:iCs/>
                <w:color w:val="000000"/>
                <w:sz w:val="22"/>
                <w:szCs w:val="20"/>
              </w:rPr>
            </w:pPr>
            <w:r w:rsidRPr="009736A8">
              <w:rPr>
                <w:rFonts w:asciiTheme="minorHAnsi" w:hAnsiTheme="minorHAnsi"/>
                <w:iCs/>
                <w:color w:val="000000"/>
                <w:sz w:val="22"/>
                <w:szCs w:val="20"/>
              </w:rPr>
              <w:t>Endelig indflytning og ibrugtagning forventes at ske i juni 2024.</w:t>
            </w:r>
          </w:p>
          <w:p w:rsidR="003D54BD" w:rsidRPr="00A83AA3" w:rsidRDefault="003D54BD" w:rsidP="000E1671">
            <w:pPr>
              <w:rPr>
                <w:szCs w:val="20"/>
                <w:u w:val="single"/>
              </w:rPr>
            </w:pPr>
            <w:r w:rsidRPr="009736A8">
              <w:rPr>
                <w:rFonts w:asciiTheme="minorHAnsi" w:hAnsiTheme="minorHAnsi"/>
                <w:iCs/>
                <w:color w:val="000000"/>
                <w:sz w:val="22"/>
                <w:szCs w:val="20"/>
              </w:rPr>
              <w:t xml:space="preserve">  </w:t>
            </w:r>
          </w:p>
        </w:tc>
      </w:tr>
      <w:tr w:rsidR="003D54BD" w:rsidRPr="007209E7" w:rsidTr="000E1671">
        <w:tc>
          <w:tcPr>
            <w:tcW w:w="5000" w:type="pct"/>
          </w:tcPr>
          <w:p w:rsidR="003D54BD" w:rsidRPr="0098670A" w:rsidRDefault="003D54BD" w:rsidP="003D54BD">
            <w:pPr>
              <w:pStyle w:val="Brdtekst"/>
              <w:numPr>
                <w:ilvl w:val="0"/>
                <w:numId w:val="61"/>
              </w:numPr>
              <w:spacing w:before="120" w:after="0" w:line="240" w:lineRule="auto"/>
              <w:jc w:val="left"/>
              <w:rPr>
                <w:rFonts w:ascii="Calibri" w:hAnsi="Calibri" w:cs="Arial"/>
                <w:b/>
                <w:bCs/>
              </w:rPr>
            </w:pPr>
            <w:r w:rsidRPr="007209E7">
              <w:rPr>
                <w:rFonts w:ascii="Calibri" w:hAnsi="Calibri" w:cs="Arial"/>
                <w:b/>
                <w:bCs/>
              </w:rPr>
              <w:t>Økonomi/ressourcer</w:t>
            </w:r>
          </w:p>
        </w:tc>
      </w:tr>
      <w:tr w:rsidR="003D54BD" w:rsidRPr="00C041DD" w:rsidTr="000E1671">
        <w:trPr>
          <w:trHeight w:val="790"/>
        </w:trPr>
        <w:tc>
          <w:tcPr>
            <w:tcW w:w="5000" w:type="pct"/>
          </w:tcPr>
          <w:p w:rsidR="003D54BD" w:rsidRPr="009D27DE" w:rsidRDefault="003D54BD" w:rsidP="000E1671">
            <w:pPr>
              <w:pStyle w:val="SidehovedSTOR"/>
              <w:tabs>
                <w:tab w:val="clear" w:pos="4320"/>
              </w:tabs>
              <w:rPr>
                <w:rFonts w:asciiTheme="minorHAnsi" w:hAnsiTheme="minorHAnsi"/>
                <w:b w:val="0"/>
                <w:szCs w:val="24"/>
                <w:lang w:val="da-DK"/>
              </w:rPr>
            </w:pPr>
            <w:r w:rsidRPr="009D27DE">
              <w:rPr>
                <w:rFonts w:asciiTheme="minorHAnsi" w:hAnsiTheme="minorHAnsi"/>
                <w:b w:val="0"/>
                <w:szCs w:val="24"/>
                <w:lang w:val="da-DK"/>
              </w:rPr>
              <w:t>Den samlede økonomi</w:t>
            </w:r>
            <w:r>
              <w:rPr>
                <w:rFonts w:asciiTheme="minorHAnsi" w:hAnsiTheme="minorHAnsi"/>
                <w:b w:val="0"/>
                <w:szCs w:val="24"/>
                <w:lang w:val="da-DK"/>
              </w:rPr>
              <w:t xml:space="preserve"> for opførsel af Ældrecenter Vesterled</w:t>
            </w:r>
            <w:r w:rsidRPr="009D27DE">
              <w:rPr>
                <w:rFonts w:asciiTheme="minorHAnsi" w:hAnsiTheme="minorHAnsi"/>
                <w:b w:val="0"/>
                <w:szCs w:val="24"/>
                <w:lang w:val="da-DK"/>
              </w:rPr>
              <w:t xml:space="preserve"> er i inv</w:t>
            </w:r>
            <w:r>
              <w:rPr>
                <w:rFonts w:asciiTheme="minorHAnsi" w:hAnsiTheme="minorHAnsi"/>
                <w:b w:val="0"/>
                <w:szCs w:val="24"/>
                <w:lang w:val="da-DK"/>
              </w:rPr>
              <w:t xml:space="preserve">esteringsoversigten afsat til ca. </w:t>
            </w:r>
            <w:r w:rsidRPr="009C327A">
              <w:rPr>
                <w:rFonts w:asciiTheme="minorHAnsi" w:hAnsiTheme="minorHAnsi"/>
                <w:b w:val="0"/>
                <w:szCs w:val="24"/>
                <w:lang w:val="da-DK"/>
              </w:rPr>
              <w:t>465</w:t>
            </w:r>
            <w:r>
              <w:rPr>
                <w:rFonts w:asciiTheme="minorHAnsi" w:hAnsiTheme="minorHAnsi"/>
                <w:b w:val="0"/>
                <w:szCs w:val="24"/>
                <w:lang w:val="da-DK"/>
              </w:rPr>
              <w:t xml:space="preserve"> mio. kr. (2018-2024</w:t>
            </w:r>
            <w:r w:rsidRPr="009D27DE">
              <w:rPr>
                <w:rFonts w:asciiTheme="minorHAnsi" w:hAnsiTheme="minorHAnsi"/>
                <w:b w:val="0"/>
                <w:szCs w:val="24"/>
                <w:lang w:val="da-DK"/>
              </w:rPr>
              <w:t>).</w:t>
            </w:r>
          </w:p>
          <w:p w:rsidR="003D54BD" w:rsidRPr="009D27DE" w:rsidRDefault="003D54BD" w:rsidP="000E1671">
            <w:pPr>
              <w:pStyle w:val="SidehovedSTOR"/>
              <w:tabs>
                <w:tab w:val="clear" w:pos="4320"/>
              </w:tabs>
              <w:rPr>
                <w:rFonts w:asciiTheme="minorHAnsi" w:hAnsiTheme="minorHAnsi"/>
                <w:b w:val="0"/>
                <w:szCs w:val="24"/>
                <w:lang w:val="da-DK"/>
              </w:rPr>
            </w:pPr>
          </w:p>
          <w:p w:rsidR="003D54BD" w:rsidRPr="009D27DE" w:rsidRDefault="003D54BD" w:rsidP="000E1671">
            <w:pPr>
              <w:pStyle w:val="Brdtekst"/>
              <w:spacing w:after="0" w:line="240" w:lineRule="auto"/>
              <w:jc w:val="left"/>
              <w:rPr>
                <w:rFonts w:asciiTheme="minorHAnsi" w:hAnsiTheme="minorHAnsi" w:cs="Times New Roman"/>
                <w:color w:val="000000"/>
                <w:sz w:val="22"/>
              </w:rPr>
            </w:pPr>
            <w:r w:rsidRPr="009D27DE">
              <w:rPr>
                <w:rFonts w:asciiTheme="minorHAnsi" w:hAnsiTheme="minorHAnsi" w:cs="Times New Roman"/>
                <w:color w:val="000000"/>
                <w:sz w:val="22"/>
              </w:rPr>
              <w:t>Midlerne fordeles som nedenstående:</w:t>
            </w:r>
          </w:p>
          <w:p w:rsidR="003D54BD" w:rsidRPr="009D27DE" w:rsidRDefault="003D54BD" w:rsidP="000E1671">
            <w:pPr>
              <w:pStyle w:val="Brdtekst"/>
              <w:spacing w:after="0" w:line="240" w:lineRule="auto"/>
              <w:jc w:val="left"/>
              <w:rPr>
                <w:rFonts w:asciiTheme="minorHAnsi" w:hAnsiTheme="minorHAnsi" w:cs="Times New Roman"/>
                <w:color w:val="000000"/>
                <w:sz w:val="22"/>
              </w:rPr>
            </w:pPr>
            <w:r>
              <w:rPr>
                <w:rFonts w:asciiTheme="minorHAnsi" w:hAnsiTheme="minorHAnsi" w:cs="Times New Roman"/>
                <w:color w:val="000000"/>
                <w:sz w:val="22"/>
              </w:rPr>
              <w:t>Budget 2018:     1,161</w:t>
            </w:r>
            <w:r w:rsidRPr="009D27DE">
              <w:rPr>
                <w:rFonts w:asciiTheme="minorHAnsi" w:hAnsiTheme="minorHAnsi" w:cs="Times New Roman"/>
                <w:color w:val="000000"/>
                <w:sz w:val="22"/>
              </w:rPr>
              <w:t xml:space="preserve"> mio. kr. til foranalyser</w:t>
            </w:r>
          </w:p>
          <w:p w:rsidR="003D54BD" w:rsidRDefault="003D54BD" w:rsidP="000E1671">
            <w:pPr>
              <w:pStyle w:val="Brdtekst"/>
              <w:spacing w:after="0" w:line="240" w:lineRule="auto"/>
              <w:jc w:val="left"/>
              <w:rPr>
                <w:rFonts w:asciiTheme="minorHAnsi" w:hAnsiTheme="minorHAnsi" w:cs="Times New Roman"/>
                <w:color w:val="000000"/>
                <w:sz w:val="22"/>
              </w:rPr>
            </w:pPr>
            <w:r>
              <w:rPr>
                <w:rFonts w:asciiTheme="minorHAnsi" w:hAnsiTheme="minorHAnsi" w:cs="Times New Roman"/>
                <w:color w:val="000000"/>
                <w:sz w:val="22"/>
              </w:rPr>
              <w:t>Budget 2019:     1,500</w:t>
            </w:r>
            <w:r w:rsidRPr="009D27DE">
              <w:rPr>
                <w:rFonts w:asciiTheme="minorHAnsi" w:hAnsiTheme="minorHAnsi" w:cs="Times New Roman"/>
                <w:color w:val="000000"/>
                <w:sz w:val="22"/>
              </w:rPr>
              <w:t xml:space="preserve"> m</w:t>
            </w:r>
            <w:r>
              <w:rPr>
                <w:rFonts w:asciiTheme="minorHAnsi" w:hAnsiTheme="minorHAnsi" w:cs="Times New Roman"/>
                <w:color w:val="000000"/>
                <w:sz w:val="22"/>
              </w:rPr>
              <w:t>io. kr. til planlægning /EU-udbud</w:t>
            </w:r>
          </w:p>
          <w:p w:rsidR="003D54BD" w:rsidRPr="009D27DE" w:rsidRDefault="003D54BD" w:rsidP="000E1671">
            <w:pPr>
              <w:pStyle w:val="Brdtekst"/>
              <w:spacing w:after="0" w:line="240" w:lineRule="auto"/>
              <w:jc w:val="left"/>
              <w:rPr>
                <w:rFonts w:asciiTheme="minorHAnsi" w:hAnsiTheme="minorHAnsi" w:cs="Times New Roman"/>
                <w:color w:val="000000"/>
                <w:sz w:val="22"/>
              </w:rPr>
            </w:pPr>
            <w:r>
              <w:rPr>
                <w:rFonts w:asciiTheme="minorHAnsi" w:hAnsiTheme="minorHAnsi" w:cs="Times New Roman"/>
                <w:color w:val="000000"/>
                <w:sz w:val="22"/>
              </w:rPr>
              <w:t>Budget 2020:     7,500 mio. kr. til P</w:t>
            </w:r>
            <w:r w:rsidRPr="009D27DE">
              <w:rPr>
                <w:rFonts w:asciiTheme="minorHAnsi" w:hAnsiTheme="minorHAnsi" w:cs="Times New Roman"/>
                <w:color w:val="000000"/>
                <w:sz w:val="22"/>
              </w:rPr>
              <w:t>rojektering</w:t>
            </w:r>
            <w:r>
              <w:rPr>
                <w:rFonts w:asciiTheme="minorHAnsi" w:hAnsiTheme="minorHAnsi" w:cs="Times New Roman"/>
                <w:color w:val="000000"/>
                <w:sz w:val="22"/>
              </w:rPr>
              <w:t xml:space="preserve">                         (Heraf   2,500 mio. kr. til Servicearealer)</w:t>
            </w:r>
          </w:p>
          <w:p w:rsidR="003D54BD" w:rsidRPr="009D27DE" w:rsidRDefault="003D54BD" w:rsidP="000E1671">
            <w:pPr>
              <w:pStyle w:val="Brdtekst"/>
              <w:spacing w:after="0" w:line="240" w:lineRule="auto"/>
              <w:jc w:val="left"/>
              <w:rPr>
                <w:rFonts w:asciiTheme="minorHAnsi" w:hAnsiTheme="minorHAnsi" w:cs="Times New Roman"/>
                <w:color w:val="000000"/>
                <w:sz w:val="22"/>
              </w:rPr>
            </w:pPr>
            <w:r>
              <w:rPr>
                <w:rFonts w:asciiTheme="minorHAnsi" w:hAnsiTheme="minorHAnsi" w:cs="Times New Roman"/>
                <w:color w:val="000000"/>
                <w:sz w:val="22"/>
              </w:rPr>
              <w:t>Budget 2021:   11,500</w:t>
            </w:r>
            <w:r w:rsidRPr="009D27DE">
              <w:rPr>
                <w:rFonts w:asciiTheme="minorHAnsi" w:hAnsiTheme="minorHAnsi" w:cs="Times New Roman"/>
                <w:color w:val="000000"/>
                <w:sz w:val="22"/>
              </w:rPr>
              <w:t xml:space="preserve"> mio</w:t>
            </w:r>
            <w:r>
              <w:rPr>
                <w:rFonts w:asciiTheme="minorHAnsi" w:hAnsiTheme="minorHAnsi" w:cs="Times New Roman"/>
                <w:color w:val="000000"/>
                <w:sz w:val="22"/>
              </w:rPr>
              <w:t>. kr. til Projektering / EU-udbud   (Heraf   4,000 mio. kr. til Servicearealer)</w:t>
            </w:r>
          </w:p>
          <w:p w:rsidR="003D54BD" w:rsidRPr="009D27DE" w:rsidRDefault="003D54BD" w:rsidP="000E1671">
            <w:pPr>
              <w:pStyle w:val="Brdtekst"/>
              <w:spacing w:after="0" w:line="240" w:lineRule="auto"/>
              <w:jc w:val="left"/>
              <w:rPr>
                <w:rFonts w:asciiTheme="minorHAnsi" w:hAnsiTheme="minorHAnsi" w:cs="Times New Roman"/>
                <w:color w:val="000000"/>
                <w:sz w:val="22"/>
              </w:rPr>
            </w:pPr>
            <w:r>
              <w:rPr>
                <w:rFonts w:asciiTheme="minorHAnsi" w:hAnsiTheme="minorHAnsi" w:cs="Times New Roman"/>
                <w:color w:val="000000"/>
                <w:sz w:val="22"/>
              </w:rPr>
              <w:t>Budget 2022:   93,743</w:t>
            </w:r>
            <w:r w:rsidRPr="009D27DE">
              <w:rPr>
                <w:rFonts w:asciiTheme="minorHAnsi" w:hAnsiTheme="minorHAnsi" w:cs="Times New Roman"/>
                <w:color w:val="000000"/>
                <w:sz w:val="22"/>
              </w:rPr>
              <w:t xml:space="preserve"> mio. kr. til </w:t>
            </w:r>
            <w:r>
              <w:rPr>
                <w:rFonts w:asciiTheme="minorHAnsi" w:hAnsiTheme="minorHAnsi" w:cs="Times New Roman"/>
                <w:color w:val="000000"/>
                <w:sz w:val="22"/>
              </w:rPr>
              <w:t>etablering                            (Heraf 27,894 mio. kr. til Servicearealer)</w:t>
            </w:r>
          </w:p>
          <w:p w:rsidR="003D54BD" w:rsidRPr="009D27DE" w:rsidRDefault="003D54BD" w:rsidP="000E1671">
            <w:pPr>
              <w:pStyle w:val="Brdtekst"/>
              <w:spacing w:after="0" w:line="240" w:lineRule="auto"/>
              <w:jc w:val="left"/>
              <w:rPr>
                <w:rFonts w:asciiTheme="minorHAnsi" w:hAnsiTheme="minorHAnsi" w:cs="Times New Roman"/>
                <w:color w:val="000000"/>
                <w:sz w:val="22"/>
              </w:rPr>
            </w:pPr>
            <w:r>
              <w:rPr>
                <w:rFonts w:asciiTheme="minorHAnsi" w:hAnsiTheme="minorHAnsi" w:cs="Times New Roman"/>
                <w:color w:val="000000"/>
                <w:sz w:val="22"/>
              </w:rPr>
              <w:t>Budget 2023: 164,000</w:t>
            </w:r>
            <w:r w:rsidRPr="009D27DE">
              <w:rPr>
                <w:rFonts w:asciiTheme="minorHAnsi" w:hAnsiTheme="minorHAnsi" w:cs="Times New Roman"/>
                <w:color w:val="000000"/>
                <w:sz w:val="22"/>
              </w:rPr>
              <w:t xml:space="preserve"> mio. kr. til etablering</w:t>
            </w:r>
            <w:r>
              <w:rPr>
                <w:rFonts w:asciiTheme="minorHAnsi" w:hAnsiTheme="minorHAnsi" w:cs="Times New Roman"/>
                <w:color w:val="000000"/>
                <w:sz w:val="22"/>
              </w:rPr>
              <w:t xml:space="preserve">                            (Heraf 59,000 mio. kr. til Servicearealer)</w:t>
            </w:r>
          </w:p>
          <w:p w:rsidR="003D54BD" w:rsidRPr="00C041DD" w:rsidRDefault="003D54BD" w:rsidP="000E1671">
            <w:pPr>
              <w:pStyle w:val="Brdtekst"/>
              <w:spacing w:after="0" w:line="240" w:lineRule="auto"/>
              <w:jc w:val="left"/>
              <w:rPr>
                <w:rFonts w:ascii="Calibri" w:hAnsi="Calibri" w:cs="Calibri"/>
                <w:color w:val="000000"/>
                <w:sz w:val="23"/>
                <w:szCs w:val="23"/>
              </w:rPr>
            </w:pPr>
            <w:r>
              <w:rPr>
                <w:rFonts w:asciiTheme="minorHAnsi" w:hAnsiTheme="minorHAnsi" w:cs="Times New Roman"/>
                <w:color w:val="000000"/>
                <w:sz w:val="22"/>
              </w:rPr>
              <w:t>Budget 2024: 185</w:t>
            </w:r>
            <w:r w:rsidRPr="009D27DE">
              <w:rPr>
                <w:rFonts w:asciiTheme="minorHAnsi" w:hAnsiTheme="minorHAnsi" w:cs="Times New Roman"/>
                <w:color w:val="000000"/>
                <w:sz w:val="22"/>
              </w:rPr>
              <w:t>,</w:t>
            </w:r>
            <w:r>
              <w:rPr>
                <w:rFonts w:asciiTheme="minorHAnsi" w:hAnsiTheme="minorHAnsi" w:cs="Times New Roman"/>
                <w:color w:val="000000"/>
                <w:sz w:val="22"/>
              </w:rPr>
              <w:t>000</w:t>
            </w:r>
            <w:r w:rsidRPr="009D27DE">
              <w:rPr>
                <w:rFonts w:asciiTheme="minorHAnsi" w:hAnsiTheme="minorHAnsi" w:cs="Times New Roman"/>
                <w:color w:val="000000"/>
                <w:sz w:val="22"/>
              </w:rPr>
              <w:t xml:space="preserve"> mio. kr. til etablering</w:t>
            </w:r>
            <w:r>
              <w:rPr>
                <w:rFonts w:asciiTheme="minorHAnsi" w:hAnsiTheme="minorHAnsi" w:cs="Times New Roman"/>
                <w:color w:val="000000"/>
                <w:sz w:val="22"/>
              </w:rPr>
              <w:t xml:space="preserve">                            (Heraf 73,000 mio. kr. til Servicearealer)</w:t>
            </w:r>
          </w:p>
        </w:tc>
      </w:tr>
      <w:tr w:rsidR="003D54BD" w:rsidRPr="00C041DD" w:rsidTr="000E1671">
        <w:trPr>
          <w:trHeight w:val="790"/>
        </w:trPr>
        <w:tc>
          <w:tcPr>
            <w:tcW w:w="5000" w:type="pct"/>
          </w:tcPr>
          <w:p w:rsidR="003D54BD" w:rsidRPr="009D27DE" w:rsidRDefault="003D54BD" w:rsidP="000E1671">
            <w:pPr>
              <w:pStyle w:val="SidehovedSTOR"/>
              <w:tabs>
                <w:tab w:val="clear" w:pos="4320"/>
              </w:tabs>
              <w:rPr>
                <w:rFonts w:asciiTheme="minorHAnsi" w:hAnsiTheme="minorHAnsi"/>
                <w:b w:val="0"/>
                <w:szCs w:val="24"/>
                <w:lang w:val="da-DK"/>
              </w:rPr>
            </w:pPr>
          </w:p>
        </w:tc>
      </w:tr>
    </w:tbl>
    <w:p w:rsidR="003D54BD" w:rsidRDefault="003D54BD" w:rsidP="003D54BD"/>
    <w:p w:rsidR="003D54BD" w:rsidRDefault="003D54BD" w:rsidP="003D54BD"/>
    <w:tbl>
      <w:tblPr>
        <w:tblW w:w="5000" w:type="pct"/>
        <w:tblLook w:val="04A0" w:firstRow="1" w:lastRow="0" w:firstColumn="1" w:lastColumn="0" w:noHBand="0" w:noVBand="1"/>
      </w:tblPr>
      <w:tblGrid>
        <w:gridCol w:w="9397"/>
        <w:gridCol w:w="242"/>
      </w:tblGrid>
      <w:tr w:rsidR="003D54BD" w:rsidRPr="000206F2" w:rsidTr="000E1671">
        <w:tc>
          <w:tcPr>
            <w:tcW w:w="5000" w:type="pct"/>
            <w:gridSpan w:val="2"/>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27" w:name="_Toc22117879"/>
            <w:r>
              <w:t>2.2</w:t>
            </w:r>
            <w:r w:rsidRPr="000206F2">
              <w:t xml:space="preserve">. </w:t>
            </w:r>
            <w:r>
              <w:t>Strandboligerne, servicearealer</w:t>
            </w:r>
            <w:bookmarkEnd w:id="227"/>
            <w:r w:rsidRPr="000206F2">
              <w:t xml:space="preserve"> </w:t>
            </w:r>
          </w:p>
        </w:tc>
      </w:tr>
      <w:tr w:rsidR="003D54BD" w:rsidRPr="007209E7" w:rsidTr="000E1671">
        <w:tc>
          <w:tcPr>
            <w:tcW w:w="5000" w:type="pct"/>
            <w:gridSpan w:val="2"/>
          </w:tcPr>
          <w:p w:rsidR="003D54BD" w:rsidRPr="007209E7" w:rsidRDefault="003D54BD" w:rsidP="003D54BD">
            <w:pPr>
              <w:pStyle w:val="Brdtekst"/>
              <w:numPr>
                <w:ilvl w:val="0"/>
                <w:numId w:val="62"/>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5000" w:type="pct"/>
            <w:gridSpan w:val="2"/>
          </w:tcPr>
          <w:p w:rsidR="003D54BD" w:rsidRDefault="003D54BD" w:rsidP="000E1671">
            <w:pPr>
              <w:rPr>
                <w:rFonts w:asciiTheme="minorHAnsi" w:hAnsiTheme="minorHAnsi"/>
                <w:sz w:val="22"/>
              </w:rPr>
            </w:pPr>
            <w:r w:rsidRPr="009D27DE">
              <w:rPr>
                <w:rFonts w:asciiTheme="minorHAnsi" w:hAnsiTheme="minorHAnsi"/>
                <w:sz w:val="22"/>
              </w:rPr>
              <w:t>Kommunalbestyrelsen har afsat midler opførelse af et erstatningsbyggeri for Brøndby Kommunes botilbud Lionslund, Lagesminde Allé 60, da de nuværende bygninger ikke længere er tidssvarende. Erstatningsbyggeriet – Strandboligerne – opføres på Strandskolevej 138, 2660 Brøndby Strand.</w:t>
            </w:r>
          </w:p>
          <w:p w:rsidR="003D54BD" w:rsidRPr="004F0024" w:rsidRDefault="003D54BD" w:rsidP="000E1671">
            <w:pPr>
              <w:rPr>
                <w:rFonts w:asciiTheme="minorHAnsi" w:hAnsiTheme="minorHAnsi"/>
                <w:sz w:val="22"/>
              </w:rPr>
            </w:pPr>
          </w:p>
        </w:tc>
      </w:tr>
      <w:tr w:rsidR="003D54BD" w:rsidRPr="007209E7" w:rsidTr="000E1671">
        <w:trPr>
          <w:trHeight w:val="821"/>
        </w:trPr>
        <w:tc>
          <w:tcPr>
            <w:tcW w:w="5000" w:type="pct"/>
            <w:gridSpan w:val="2"/>
          </w:tcPr>
          <w:p w:rsidR="003D54BD" w:rsidRPr="000206F2" w:rsidRDefault="003D54BD" w:rsidP="003D54BD">
            <w:pPr>
              <w:pStyle w:val="Brdtekst"/>
              <w:numPr>
                <w:ilvl w:val="0"/>
                <w:numId w:val="62"/>
              </w:numPr>
              <w:spacing w:before="120" w:after="0" w:line="240" w:lineRule="auto"/>
              <w:jc w:val="left"/>
              <w:rPr>
                <w:rFonts w:ascii="Calibri" w:hAnsi="Calibri" w:cs="Arial"/>
                <w:b/>
                <w:bCs/>
              </w:rPr>
            </w:pPr>
            <w:r>
              <w:rPr>
                <w:rFonts w:ascii="Calibri" w:hAnsi="Calibri" w:cs="Arial"/>
                <w:b/>
                <w:bCs/>
              </w:rPr>
              <w:t>Formål med Projektet</w:t>
            </w:r>
          </w:p>
          <w:p w:rsidR="003D54BD" w:rsidRPr="009D27DE" w:rsidRDefault="003D54BD" w:rsidP="000E1671">
            <w:pPr>
              <w:rPr>
                <w:rFonts w:asciiTheme="minorHAnsi" w:hAnsiTheme="minorHAnsi"/>
                <w:sz w:val="22"/>
              </w:rPr>
            </w:pPr>
            <w:r w:rsidRPr="009D27DE">
              <w:rPr>
                <w:rFonts w:asciiTheme="minorHAnsi" w:hAnsiTheme="minorHAnsi"/>
                <w:sz w:val="22"/>
              </w:rPr>
              <w:t>Projektets formål er at erstatte og supplere eksisterende botilbud – og udgøre tidssvarende og fleksibel ramme for borgere bosat på Lionslund. Rammerne skal så vidt muligt understøtte sammenhæng og mulighed for samspil med lokalområdets beboere.</w:t>
            </w:r>
          </w:p>
          <w:p w:rsidR="003D54BD" w:rsidRDefault="003D54BD" w:rsidP="000E1671">
            <w:pPr>
              <w:rPr>
                <w:rFonts w:asciiTheme="minorHAnsi" w:hAnsiTheme="minorHAnsi"/>
                <w:sz w:val="22"/>
              </w:rPr>
            </w:pPr>
            <w:r w:rsidRPr="009D27DE">
              <w:rPr>
                <w:rFonts w:asciiTheme="minorHAnsi" w:hAnsiTheme="minorHAnsi"/>
                <w:sz w:val="22"/>
              </w:rPr>
              <w:t>Botilbuddet vil være til borgere med betydelig og varigt nedsat funktionsevne og behov for støtte og hjælp til almindelige daglige funktioner eller for pleje, omsorg og behandling.</w:t>
            </w:r>
          </w:p>
          <w:p w:rsidR="003D54BD" w:rsidRPr="00501900" w:rsidRDefault="003D54BD" w:rsidP="000E1671">
            <w:pPr>
              <w:rPr>
                <w:sz w:val="22"/>
              </w:rPr>
            </w:pPr>
          </w:p>
        </w:tc>
      </w:tr>
      <w:tr w:rsidR="003D54BD" w:rsidRPr="007209E7" w:rsidTr="000E1671">
        <w:tc>
          <w:tcPr>
            <w:tcW w:w="5000" w:type="pct"/>
            <w:gridSpan w:val="2"/>
          </w:tcPr>
          <w:p w:rsidR="003D54BD" w:rsidRPr="007209E7" w:rsidRDefault="003D54BD" w:rsidP="003D54BD">
            <w:pPr>
              <w:pStyle w:val="Brdtekst"/>
              <w:numPr>
                <w:ilvl w:val="0"/>
                <w:numId w:val="62"/>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645"/>
        </w:trPr>
        <w:tc>
          <w:tcPr>
            <w:tcW w:w="5000" w:type="pct"/>
            <w:gridSpan w:val="2"/>
          </w:tcPr>
          <w:p w:rsidR="003D54BD" w:rsidRDefault="003D54BD" w:rsidP="000E1671">
            <w:pPr>
              <w:rPr>
                <w:rFonts w:asciiTheme="minorHAnsi" w:hAnsiTheme="minorHAnsi"/>
                <w:sz w:val="22"/>
              </w:rPr>
            </w:pPr>
            <w:r w:rsidRPr="009D27DE">
              <w:rPr>
                <w:rFonts w:asciiTheme="minorHAnsi" w:hAnsiTheme="minorHAnsi"/>
                <w:sz w:val="22"/>
              </w:rPr>
              <w:t>Projektet består opførelse af erstatningsbyggeri for det eksisterende Lionslund samt handicapboliger for eksisterende handicapboliger i Tranehaven. Det samlede projekt omfatter 38 handicapboliger med tilhørende servicefaciliteter.</w:t>
            </w:r>
          </w:p>
          <w:p w:rsidR="003D54BD" w:rsidRPr="007209E7" w:rsidRDefault="003D54BD" w:rsidP="000E1671">
            <w:pPr>
              <w:rPr>
                <w:rFonts w:ascii="Calibri" w:hAnsi="Calibri" w:cs="Arial"/>
                <w:b/>
                <w:bCs/>
              </w:rPr>
            </w:pPr>
          </w:p>
        </w:tc>
      </w:tr>
      <w:tr w:rsidR="003D54BD" w:rsidRPr="007209E7" w:rsidTr="000E1671">
        <w:tc>
          <w:tcPr>
            <w:tcW w:w="5000" w:type="pct"/>
            <w:gridSpan w:val="2"/>
          </w:tcPr>
          <w:p w:rsidR="003D54BD" w:rsidRPr="007209E7" w:rsidRDefault="003D54BD" w:rsidP="003D54BD">
            <w:pPr>
              <w:pStyle w:val="Brdtekst"/>
              <w:numPr>
                <w:ilvl w:val="0"/>
                <w:numId w:val="62"/>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F3730C" w:rsidTr="000E1671">
        <w:trPr>
          <w:trHeight w:val="495"/>
        </w:trPr>
        <w:tc>
          <w:tcPr>
            <w:tcW w:w="5000" w:type="pct"/>
            <w:gridSpan w:val="2"/>
          </w:tcPr>
          <w:p w:rsidR="003D54BD" w:rsidRPr="00E843F1" w:rsidRDefault="003D54BD" w:rsidP="000E1671">
            <w:pPr>
              <w:rPr>
                <w:bCs/>
              </w:rPr>
            </w:pPr>
            <w:r w:rsidRPr="009D27DE">
              <w:rPr>
                <w:rFonts w:asciiTheme="minorHAnsi" w:hAnsiTheme="minorHAnsi"/>
                <w:sz w:val="22"/>
              </w:rPr>
              <w:t>Projektet er pålagt EU-udbud. Desuden har projektet været udfordret af den velkendte støjproblematik.</w:t>
            </w:r>
          </w:p>
        </w:tc>
      </w:tr>
      <w:tr w:rsidR="003D54BD" w:rsidRPr="007209E7" w:rsidTr="000E1671">
        <w:tc>
          <w:tcPr>
            <w:tcW w:w="5000" w:type="pct"/>
            <w:gridSpan w:val="2"/>
          </w:tcPr>
          <w:p w:rsidR="003D54BD" w:rsidRPr="007209E7" w:rsidRDefault="003D54BD" w:rsidP="003D54BD">
            <w:pPr>
              <w:pStyle w:val="Brdtekst"/>
              <w:numPr>
                <w:ilvl w:val="0"/>
                <w:numId w:val="62"/>
              </w:numPr>
              <w:spacing w:before="120" w:after="0" w:line="240" w:lineRule="auto"/>
              <w:jc w:val="left"/>
              <w:rPr>
                <w:rFonts w:ascii="Calibri" w:hAnsi="Calibri" w:cs="Arial"/>
                <w:b/>
                <w:bCs/>
              </w:rPr>
            </w:pPr>
            <w:r w:rsidRPr="007209E7">
              <w:rPr>
                <w:rFonts w:ascii="Calibri" w:hAnsi="Calibri" w:cs="Arial"/>
                <w:b/>
                <w:bCs/>
              </w:rPr>
              <w:t>Tidsramme</w:t>
            </w:r>
          </w:p>
        </w:tc>
      </w:tr>
      <w:tr w:rsidR="003D54BD" w:rsidRPr="007209E7" w:rsidTr="000E1671">
        <w:trPr>
          <w:trHeight w:val="593"/>
        </w:trPr>
        <w:tc>
          <w:tcPr>
            <w:tcW w:w="5000" w:type="pct"/>
            <w:gridSpan w:val="2"/>
          </w:tcPr>
          <w:p w:rsidR="003D54BD" w:rsidRPr="00E843F1" w:rsidRDefault="003D54BD" w:rsidP="000E1671">
            <w:pPr>
              <w:rPr>
                <w:b/>
                <w:bCs/>
              </w:rPr>
            </w:pPr>
            <w:r w:rsidRPr="009D27DE">
              <w:rPr>
                <w:rFonts w:asciiTheme="minorHAnsi" w:hAnsiTheme="minorHAnsi"/>
                <w:sz w:val="22"/>
              </w:rPr>
              <w:t>EU-udbud og Projekteringsfase forløber i 2019, og etableringen forløber fra 2020-2021</w:t>
            </w:r>
            <w:r>
              <w:rPr>
                <w:rFonts w:asciiTheme="minorHAnsi" w:hAnsiTheme="minorHAnsi"/>
                <w:sz w:val="22"/>
              </w:rPr>
              <w:t>.</w:t>
            </w:r>
          </w:p>
        </w:tc>
      </w:tr>
      <w:tr w:rsidR="003D54BD" w:rsidRPr="007209E7" w:rsidTr="000E1671">
        <w:tc>
          <w:tcPr>
            <w:tcW w:w="5000" w:type="pct"/>
            <w:gridSpan w:val="2"/>
          </w:tcPr>
          <w:p w:rsidR="003D54BD" w:rsidRPr="007209E7" w:rsidRDefault="003D54BD" w:rsidP="003D54BD">
            <w:pPr>
              <w:pStyle w:val="Brdtekst"/>
              <w:numPr>
                <w:ilvl w:val="0"/>
                <w:numId w:val="62"/>
              </w:numPr>
              <w:spacing w:before="120" w:after="0" w:line="240" w:lineRule="auto"/>
              <w:jc w:val="left"/>
              <w:rPr>
                <w:rFonts w:ascii="Calibri" w:hAnsi="Calibri" w:cs="Arial"/>
                <w:b/>
                <w:bCs/>
              </w:rPr>
            </w:pPr>
            <w:r w:rsidRPr="007209E7">
              <w:rPr>
                <w:rFonts w:ascii="Calibri" w:hAnsi="Calibri" w:cs="Arial"/>
                <w:b/>
                <w:bCs/>
              </w:rPr>
              <w:t>Økonomi/ressourcer</w:t>
            </w:r>
          </w:p>
        </w:tc>
      </w:tr>
      <w:tr w:rsidR="003D54BD" w:rsidRPr="00C041DD" w:rsidTr="000E1671">
        <w:trPr>
          <w:trHeight w:val="790"/>
        </w:trPr>
        <w:tc>
          <w:tcPr>
            <w:tcW w:w="5000" w:type="pct"/>
            <w:gridSpan w:val="2"/>
          </w:tcPr>
          <w:p w:rsidR="003D54BD" w:rsidRDefault="003D54BD" w:rsidP="000E1671">
            <w:pPr>
              <w:pStyle w:val="SidehovedSTOR"/>
              <w:tabs>
                <w:tab w:val="clear" w:pos="4320"/>
              </w:tabs>
              <w:rPr>
                <w:rFonts w:asciiTheme="minorHAnsi" w:hAnsiTheme="minorHAnsi"/>
                <w:b w:val="0"/>
                <w:szCs w:val="24"/>
                <w:lang w:val="da-DK"/>
              </w:rPr>
            </w:pPr>
            <w:r w:rsidRPr="009D27DE">
              <w:rPr>
                <w:rFonts w:asciiTheme="minorHAnsi" w:hAnsiTheme="minorHAnsi"/>
                <w:b w:val="0"/>
                <w:szCs w:val="24"/>
                <w:lang w:val="da-DK"/>
              </w:rPr>
              <w:t>Den samlede økonomi for opførsel af strandboligerne er i investeringsoversigten afsat til 95 mio. kr. (2017-2021).</w:t>
            </w:r>
            <w:r>
              <w:rPr>
                <w:rFonts w:asciiTheme="minorHAnsi" w:hAnsiTheme="minorHAnsi"/>
                <w:b w:val="0"/>
                <w:szCs w:val="24"/>
                <w:lang w:val="da-DK"/>
              </w:rPr>
              <w:t xml:space="preserve"> </w:t>
            </w:r>
          </w:p>
          <w:p w:rsidR="003D54BD" w:rsidRDefault="003D54BD" w:rsidP="000E1671">
            <w:pPr>
              <w:pStyle w:val="SidehovedSTOR"/>
              <w:tabs>
                <w:tab w:val="clear" w:pos="4320"/>
              </w:tabs>
              <w:rPr>
                <w:rFonts w:asciiTheme="minorHAnsi" w:hAnsiTheme="minorHAnsi"/>
                <w:b w:val="0"/>
                <w:szCs w:val="24"/>
                <w:lang w:val="da-DK"/>
              </w:rPr>
            </w:pPr>
          </w:p>
          <w:p w:rsidR="003D54BD" w:rsidRPr="004F0024" w:rsidRDefault="003D54BD" w:rsidP="000E1671">
            <w:pPr>
              <w:pStyle w:val="SidehovedSTOR"/>
              <w:tabs>
                <w:tab w:val="clear" w:pos="4320"/>
              </w:tabs>
              <w:rPr>
                <w:rFonts w:asciiTheme="minorHAnsi" w:hAnsiTheme="minorHAnsi"/>
                <w:b w:val="0"/>
                <w:color w:val="000000"/>
                <w:lang w:val="da-DK"/>
              </w:rPr>
            </w:pPr>
            <w:r>
              <w:rPr>
                <w:rFonts w:asciiTheme="minorHAnsi" w:hAnsiTheme="minorHAnsi"/>
                <w:b w:val="0"/>
                <w:color w:val="000000"/>
                <w:lang w:val="da-DK"/>
              </w:rPr>
              <w:t>Fordelingen af midler fremgår af nedenstående</w:t>
            </w:r>
            <w:r w:rsidRPr="004F0024">
              <w:rPr>
                <w:rFonts w:asciiTheme="minorHAnsi" w:hAnsiTheme="minorHAnsi"/>
                <w:b w:val="0"/>
                <w:color w:val="000000"/>
                <w:lang w:val="da-DK"/>
              </w:rPr>
              <w:t xml:space="preserve"> skema:</w:t>
            </w:r>
          </w:p>
          <w:p w:rsidR="003D54BD" w:rsidRPr="004F0024" w:rsidRDefault="003D54BD" w:rsidP="000E1671">
            <w:pPr>
              <w:pStyle w:val="SidehovedSTOR"/>
              <w:tabs>
                <w:tab w:val="clear" w:pos="4320"/>
              </w:tabs>
              <w:rPr>
                <w:rFonts w:asciiTheme="minorHAnsi" w:hAnsiTheme="minorHAnsi"/>
                <w:b w:val="0"/>
                <w:szCs w:val="24"/>
                <w:lang w:val="da-DK"/>
              </w:rPr>
            </w:pPr>
          </w:p>
          <w:tbl>
            <w:tblPr>
              <w:tblW w:w="9607" w:type="dxa"/>
              <w:tblInd w:w="55" w:type="dxa"/>
              <w:tblCellMar>
                <w:left w:w="70" w:type="dxa"/>
                <w:right w:w="70" w:type="dxa"/>
              </w:tblCellMar>
              <w:tblLook w:val="04A0" w:firstRow="1" w:lastRow="0" w:firstColumn="1" w:lastColumn="0" w:noHBand="0" w:noVBand="1"/>
            </w:tblPr>
            <w:tblGrid>
              <w:gridCol w:w="1875"/>
              <w:gridCol w:w="2309"/>
              <w:gridCol w:w="1062"/>
              <w:gridCol w:w="1062"/>
              <w:gridCol w:w="826"/>
              <w:gridCol w:w="826"/>
              <w:gridCol w:w="826"/>
              <w:gridCol w:w="821"/>
            </w:tblGrid>
            <w:tr w:rsidR="003D54BD" w:rsidTr="000E1671">
              <w:trPr>
                <w:trHeight w:val="469"/>
              </w:trPr>
              <w:tc>
                <w:tcPr>
                  <w:tcW w:w="1875" w:type="dxa"/>
                  <w:vMerge w:val="restart"/>
                  <w:tcBorders>
                    <w:top w:val="single" w:sz="4" w:space="0" w:color="auto"/>
                    <w:left w:val="single" w:sz="4" w:space="0" w:color="auto"/>
                    <w:bottom w:val="single" w:sz="4" w:space="0" w:color="000000"/>
                    <w:right w:val="single" w:sz="4" w:space="0" w:color="auto"/>
                  </w:tcBorders>
                  <w:shd w:val="clear" w:color="000000" w:fill="DDEBF7"/>
                  <w:vAlign w:val="bottom"/>
                  <w:hideMark/>
                </w:tcPr>
                <w:p w:rsidR="003D54BD" w:rsidRPr="004F0024" w:rsidRDefault="003D54BD" w:rsidP="000E1671">
                  <w:pPr>
                    <w:rPr>
                      <w:rFonts w:ascii="Calibri" w:hAnsi="Calibri"/>
                      <w:b/>
                      <w:bCs/>
                      <w:color w:val="000000"/>
                      <w:szCs w:val="20"/>
                    </w:rPr>
                  </w:pPr>
                  <w:r w:rsidRPr="004F0024">
                    <w:rPr>
                      <w:rFonts w:ascii="Calibri" w:hAnsi="Calibri"/>
                      <w:b/>
                      <w:bCs/>
                      <w:color w:val="000000"/>
                      <w:szCs w:val="20"/>
                    </w:rPr>
                    <w:t xml:space="preserve">Strandboligerne, samlet projekt økonomi      </w:t>
                  </w:r>
                  <w:r w:rsidRPr="004F0024">
                    <w:rPr>
                      <w:rFonts w:ascii="Calibri" w:hAnsi="Calibri"/>
                      <w:b/>
                      <w:bCs/>
                      <w:color w:val="000000"/>
                      <w:szCs w:val="20"/>
                    </w:rPr>
                    <w:br/>
                  </w:r>
                  <w:r w:rsidRPr="004F0024">
                    <w:rPr>
                      <w:rFonts w:ascii="Calibri" w:hAnsi="Calibri"/>
                      <w:b/>
                      <w:bCs/>
                      <w:color w:val="000000"/>
                      <w:szCs w:val="20"/>
                    </w:rPr>
                    <w:br/>
                    <w:t>i 1.000 kr.</w:t>
                  </w:r>
                </w:p>
              </w:tc>
              <w:tc>
                <w:tcPr>
                  <w:tcW w:w="2309" w:type="dxa"/>
                  <w:tcBorders>
                    <w:top w:val="single" w:sz="4" w:space="0" w:color="auto"/>
                    <w:left w:val="nil"/>
                    <w:bottom w:val="single" w:sz="4" w:space="0" w:color="auto"/>
                    <w:right w:val="single" w:sz="4" w:space="0" w:color="auto"/>
                  </w:tcBorders>
                  <w:shd w:val="clear" w:color="000000" w:fill="DDEBF7"/>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1062" w:type="dxa"/>
                  <w:tcBorders>
                    <w:top w:val="single" w:sz="4" w:space="0" w:color="auto"/>
                    <w:left w:val="nil"/>
                    <w:bottom w:val="single" w:sz="4" w:space="0" w:color="auto"/>
                    <w:right w:val="single" w:sz="4" w:space="0" w:color="auto"/>
                  </w:tcBorders>
                  <w:shd w:val="clear" w:color="000000" w:fill="DDEBF7"/>
                  <w:vAlign w:val="bottom"/>
                  <w:hideMark/>
                </w:tcPr>
                <w:p w:rsidR="003D54BD" w:rsidRPr="004F0024" w:rsidRDefault="003D54BD" w:rsidP="000E1671">
                  <w:pPr>
                    <w:jc w:val="center"/>
                    <w:rPr>
                      <w:rFonts w:ascii="Calibri" w:hAnsi="Calibri"/>
                      <w:b/>
                      <w:bCs/>
                      <w:color w:val="000000"/>
                      <w:szCs w:val="20"/>
                    </w:rPr>
                  </w:pPr>
                  <w:r w:rsidRPr="004F0024">
                    <w:rPr>
                      <w:rFonts w:ascii="Calibri" w:hAnsi="Calibri"/>
                      <w:b/>
                      <w:bCs/>
                      <w:color w:val="000000"/>
                      <w:szCs w:val="20"/>
                    </w:rPr>
                    <w:t xml:space="preserve">Regnskab </w:t>
                  </w:r>
                  <w:r w:rsidRPr="004F0024">
                    <w:rPr>
                      <w:rFonts w:ascii="Calibri" w:hAnsi="Calibri"/>
                      <w:b/>
                      <w:bCs/>
                      <w:color w:val="000000"/>
                      <w:szCs w:val="20"/>
                    </w:rPr>
                    <w:br/>
                    <w:t>2017</w:t>
                  </w:r>
                </w:p>
              </w:tc>
              <w:tc>
                <w:tcPr>
                  <w:tcW w:w="1062" w:type="dxa"/>
                  <w:tcBorders>
                    <w:top w:val="single" w:sz="4" w:space="0" w:color="auto"/>
                    <w:left w:val="nil"/>
                    <w:bottom w:val="single" w:sz="4" w:space="0" w:color="auto"/>
                    <w:right w:val="single" w:sz="4" w:space="0" w:color="auto"/>
                  </w:tcBorders>
                  <w:shd w:val="clear" w:color="000000" w:fill="DDEBF7"/>
                  <w:vAlign w:val="bottom"/>
                  <w:hideMark/>
                </w:tcPr>
                <w:p w:rsidR="003D54BD" w:rsidRPr="004F0024" w:rsidRDefault="003D54BD" w:rsidP="000E1671">
                  <w:pPr>
                    <w:jc w:val="center"/>
                    <w:rPr>
                      <w:rFonts w:ascii="Calibri" w:hAnsi="Calibri"/>
                      <w:b/>
                      <w:bCs/>
                      <w:color w:val="000000"/>
                      <w:szCs w:val="20"/>
                    </w:rPr>
                  </w:pPr>
                  <w:r w:rsidRPr="004F0024">
                    <w:rPr>
                      <w:rFonts w:ascii="Calibri" w:hAnsi="Calibri"/>
                      <w:b/>
                      <w:bCs/>
                      <w:color w:val="000000"/>
                      <w:szCs w:val="20"/>
                    </w:rPr>
                    <w:t xml:space="preserve">Regnskab </w:t>
                  </w:r>
                  <w:r w:rsidRPr="004F0024">
                    <w:rPr>
                      <w:rFonts w:ascii="Calibri" w:hAnsi="Calibri"/>
                      <w:b/>
                      <w:bCs/>
                      <w:color w:val="000000"/>
                      <w:szCs w:val="20"/>
                    </w:rPr>
                    <w:br/>
                    <w:t>2018</w:t>
                  </w:r>
                </w:p>
              </w:tc>
              <w:tc>
                <w:tcPr>
                  <w:tcW w:w="826" w:type="dxa"/>
                  <w:tcBorders>
                    <w:top w:val="single" w:sz="4" w:space="0" w:color="auto"/>
                    <w:left w:val="nil"/>
                    <w:bottom w:val="single" w:sz="4" w:space="0" w:color="auto"/>
                    <w:right w:val="single" w:sz="4" w:space="0" w:color="auto"/>
                  </w:tcBorders>
                  <w:shd w:val="clear" w:color="000000" w:fill="DDEBF7"/>
                  <w:vAlign w:val="bottom"/>
                  <w:hideMark/>
                </w:tcPr>
                <w:p w:rsidR="003D54BD" w:rsidRPr="004F0024" w:rsidRDefault="003D54BD" w:rsidP="000E1671">
                  <w:pPr>
                    <w:jc w:val="center"/>
                    <w:rPr>
                      <w:rFonts w:ascii="Calibri" w:hAnsi="Calibri"/>
                      <w:b/>
                      <w:bCs/>
                      <w:color w:val="000000"/>
                      <w:szCs w:val="20"/>
                    </w:rPr>
                  </w:pPr>
                  <w:r w:rsidRPr="004F0024">
                    <w:rPr>
                      <w:rFonts w:ascii="Calibri" w:hAnsi="Calibri"/>
                      <w:b/>
                      <w:bCs/>
                      <w:color w:val="000000"/>
                      <w:szCs w:val="20"/>
                    </w:rPr>
                    <w:t xml:space="preserve">Budget </w:t>
                  </w:r>
                  <w:r w:rsidRPr="004F0024">
                    <w:rPr>
                      <w:rFonts w:ascii="Calibri" w:hAnsi="Calibri"/>
                      <w:b/>
                      <w:bCs/>
                      <w:color w:val="000000"/>
                      <w:szCs w:val="20"/>
                    </w:rPr>
                    <w:br/>
                    <w:t>2019</w:t>
                  </w:r>
                </w:p>
              </w:tc>
              <w:tc>
                <w:tcPr>
                  <w:tcW w:w="826" w:type="dxa"/>
                  <w:tcBorders>
                    <w:top w:val="single" w:sz="4" w:space="0" w:color="auto"/>
                    <w:left w:val="nil"/>
                    <w:bottom w:val="single" w:sz="4" w:space="0" w:color="auto"/>
                    <w:right w:val="single" w:sz="4" w:space="0" w:color="auto"/>
                  </w:tcBorders>
                  <w:shd w:val="clear" w:color="000000" w:fill="DDEBF7"/>
                  <w:vAlign w:val="bottom"/>
                  <w:hideMark/>
                </w:tcPr>
                <w:p w:rsidR="003D54BD" w:rsidRPr="004F0024" w:rsidRDefault="003D54BD" w:rsidP="000E1671">
                  <w:pPr>
                    <w:jc w:val="center"/>
                    <w:rPr>
                      <w:rFonts w:ascii="Calibri" w:hAnsi="Calibri"/>
                      <w:b/>
                      <w:bCs/>
                      <w:color w:val="000000"/>
                      <w:szCs w:val="20"/>
                    </w:rPr>
                  </w:pPr>
                  <w:r w:rsidRPr="004F0024">
                    <w:rPr>
                      <w:rFonts w:ascii="Calibri" w:hAnsi="Calibri"/>
                      <w:b/>
                      <w:bCs/>
                      <w:color w:val="000000"/>
                      <w:szCs w:val="20"/>
                    </w:rPr>
                    <w:t>Budget</w:t>
                  </w:r>
                  <w:r w:rsidRPr="004F0024">
                    <w:rPr>
                      <w:rFonts w:ascii="Calibri" w:hAnsi="Calibri"/>
                      <w:b/>
                      <w:bCs/>
                      <w:color w:val="000000"/>
                      <w:szCs w:val="20"/>
                    </w:rPr>
                    <w:br/>
                    <w:t>2020</w:t>
                  </w:r>
                </w:p>
              </w:tc>
              <w:tc>
                <w:tcPr>
                  <w:tcW w:w="826" w:type="dxa"/>
                  <w:tcBorders>
                    <w:top w:val="single" w:sz="4" w:space="0" w:color="auto"/>
                    <w:left w:val="nil"/>
                    <w:bottom w:val="single" w:sz="4" w:space="0" w:color="auto"/>
                    <w:right w:val="single" w:sz="4" w:space="0" w:color="auto"/>
                  </w:tcBorders>
                  <w:shd w:val="clear" w:color="000000" w:fill="DDEBF7"/>
                  <w:vAlign w:val="bottom"/>
                  <w:hideMark/>
                </w:tcPr>
                <w:p w:rsidR="003D54BD" w:rsidRPr="004F0024" w:rsidRDefault="003D54BD" w:rsidP="000E1671">
                  <w:pPr>
                    <w:jc w:val="center"/>
                    <w:rPr>
                      <w:rFonts w:ascii="Calibri" w:hAnsi="Calibri"/>
                      <w:b/>
                      <w:bCs/>
                      <w:color w:val="000000"/>
                      <w:szCs w:val="20"/>
                    </w:rPr>
                  </w:pPr>
                  <w:r w:rsidRPr="004F0024">
                    <w:rPr>
                      <w:rFonts w:ascii="Calibri" w:hAnsi="Calibri"/>
                      <w:b/>
                      <w:bCs/>
                      <w:color w:val="000000"/>
                      <w:szCs w:val="20"/>
                    </w:rPr>
                    <w:t>Budget</w:t>
                  </w:r>
                  <w:r w:rsidRPr="004F0024">
                    <w:rPr>
                      <w:rFonts w:ascii="Calibri" w:hAnsi="Calibri"/>
                      <w:b/>
                      <w:bCs/>
                      <w:color w:val="000000"/>
                      <w:szCs w:val="20"/>
                    </w:rPr>
                    <w:br/>
                    <w:t xml:space="preserve"> 2021</w:t>
                  </w:r>
                </w:p>
              </w:tc>
              <w:tc>
                <w:tcPr>
                  <w:tcW w:w="821" w:type="dxa"/>
                  <w:tcBorders>
                    <w:top w:val="single" w:sz="4" w:space="0" w:color="auto"/>
                    <w:left w:val="nil"/>
                    <w:bottom w:val="single" w:sz="4" w:space="0" w:color="auto"/>
                    <w:right w:val="single" w:sz="4" w:space="0" w:color="auto"/>
                  </w:tcBorders>
                  <w:shd w:val="clear" w:color="000000" w:fill="DDEBF7"/>
                  <w:vAlign w:val="bottom"/>
                  <w:hideMark/>
                </w:tcPr>
                <w:p w:rsidR="003D54BD" w:rsidRPr="004F0024" w:rsidRDefault="003D54BD" w:rsidP="000E1671">
                  <w:pPr>
                    <w:rPr>
                      <w:rFonts w:ascii="Calibri" w:hAnsi="Calibri"/>
                      <w:b/>
                      <w:bCs/>
                      <w:color w:val="000000"/>
                      <w:szCs w:val="20"/>
                    </w:rPr>
                  </w:pPr>
                  <w:r w:rsidRPr="004F0024">
                    <w:rPr>
                      <w:rFonts w:ascii="Calibri" w:hAnsi="Calibri"/>
                      <w:b/>
                      <w:bCs/>
                      <w:color w:val="000000"/>
                      <w:szCs w:val="20"/>
                    </w:rPr>
                    <w:t xml:space="preserve">Samlet </w:t>
                  </w:r>
                  <w:r w:rsidRPr="004F0024">
                    <w:rPr>
                      <w:rFonts w:ascii="Calibri" w:hAnsi="Calibri"/>
                      <w:b/>
                      <w:bCs/>
                      <w:color w:val="000000"/>
                      <w:szCs w:val="20"/>
                    </w:rPr>
                    <w:br/>
                    <w:t>budget</w:t>
                  </w:r>
                </w:p>
              </w:tc>
            </w:tr>
            <w:tr w:rsidR="003D54BD" w:rsidTr="000E1671">
              <w:trPr>
                <w:trHeight w:val="156"/>
              </w:trPr>
              <w:tc>
                <w:tcPr>
                  <w:tcW w:w="1875" w:type="dxa"/>
                  <w:vMerge/>
                  <w:tcBorders>
                    <w:top w:val="single" w:sz="4" w:space="0" w:color="auto"/>
                    <w:left w:val="single" w:sz="4" w:space="0" w:color="auto"/>
                    <w:bottom w:val="single" w:sz="4" w:space="0" w:color="000000"/>
                    <w:right w:val="single" w:sz="4" w:space="0" w:color="auto"/>
                  </w:tcBorders>
                  <w:vAlign w:val="center"/>
                  <w:hideMark/>
                </w:tcPr>
                <w:p w:rsidR="003D54BD" w:rsidRPr="004F0024" w:rsidRDefault="003D54BD" w:rsidP="000E1671">
                  <w:pPr>
                    <w:rPr>
                      <w:rFonts w:ascii="Calibri" w:hAnsi="Calibri"/>
                      <w:b/>
                      <w:bCs/>
                      <w:color w:val="000000"/>
                      <w:szCs w:val="20"/>
                    </w:rPr>
                  </w:pPr>
                </w:p>
              </w:tc>
              <w:tc>
                <w:tcPr>
                  <w:tcW w:w="2309" w:type="dxa"/>
                  <w:tcBorders>
                    <w:top w:val="nil"/>
                    <w:left w:val="nil"/>
                    <w:bottom w:val="single" w:sz="4" w:space="0" w:color="auto"/>
                    <w:right w:val="single" w:sz="4" w:space="0" w:color="auto"/>
                  </w:tcBorders>
                  <w:shd w:val="clear" w:color="000000" w:fill="F8CBAD"/>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Det oprindelig afsatte budget (samlet)</w:t>
                  </w:r>
                </w:p>
              </w:tc>
              <w:tc>
                <w:tcPr>
                  <w:tcW w:w="1062" w:type="dxa"/>
                  <w:tcBorders>
                    <w:top w:val="nil"/>
                    <w:left w:val="nil"/>
                    <w:bottom w:val="single" w:sz="4" w:space="0" w:color="auto"/>
                    <w:right w:val="single" w:sz="4" w:space="0" w:color="auto"/>
                  </w:tcBorders>
                  <w:shd w:val="clear" w:color="000000" w:fill="F8CBAD"/>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1062" w:type="dxa"/>
                  <w:tcBorders>
                    <w:top w:val="nil"/>
                    <w:left w:val="nil"/>
                    <w:bottom w:val="single" w:sz="4" w:space="0" w:color="auto"/>
                    <w:right w:val="single" w:sz="4" w:space="0" w:color="auto"/>
                  </w:tcBorders>
                  <w:shd w:val="clear" w:color="000000" w:fill="F8CBAD"/>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826" w:type="dxa"/>
                  <w:tcBorders>
                    <w:top w:val="nil"/>
                    <w:left w:val="nil"/>
                    <w:bottom w:val="single" w:sz="4" w:space="0" w:color="auto"/>
                    <w:right w:val="single" w:sz="4" w:space="0" w:color="auto"/>
                  </w:tcBorders>
                  <w:shd w:val="clear" w:color="000000" w:fill="F8CBAD"/>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15.470</w:t>
                  </w:r>
                </w:p>
              </w:tc>
              <w:tc>
                <w:tcPr>
                  <w:tcW w:w="826" w:type="dxa"/>
                  <w:tcBorders>
                    <w:top w:val="nil"/>
                    <w:left w:val="nil"/>
                    <w:bottom w:val="single" w:sz="4" w:space="0" w:color="auto"/>
                    <w:right w:val="single" w:sz="4" w:space="0" w:color="auto"/>
                  </w:tcBorders>
                  <w:shd w:val="clear" w:color="000000" w:fill="F8CBAD"/>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74.379</w:t>
                  </w:r>
                </w:p>
              </w:tc>
              <w:tc>
                <w:tcPr>
                  <w:tcW w:w="826" w:type="dxa"/>
                  <w:tcBorders>
                    <w:top w:val="nil"/>
                    <w:left w:val="nil"/>
                    <w:bottom w:val="single" w:sz="4" w:space="0" w:color="auto"/>
                    <w:right w:val="single" w:sz="4" w:space="0" w:color="auto"/>
                  </w:tcBorders>
                  <w:shd w:val="clear" w:color="000000" w:fill="F8CBAD"/>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5.603</w:t>
                  </w:r>
                </w:p>
              </w:tc>
              <w:tc>
                <w:tcPr>
                  <w:tcW w:w="821" w:type="dxa"/>
                  <w:tcBorders>
                    <w:top w:val="nil"/>
                    <w:left w:val="nil"/>
                    <w:bottom w:val="single" w:sz="4" w:space="0" w:color="auto"/>
                    <w:right w:val="single" w:sz="4" w:space="0" w:color="auto"/>
                  </w:tcBorders>
                  <w:shd w:val="clear" w:color="000000" w:fill="F8CBAD"/>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95.452</w:t>
                  </w:r>
                </w:p>
              </w:tc>
            </w:tr>
            <w:tr w:rsidR="003D54BD" w:rsidTr="000E1671">
              <w:trPr>
                <w:trHeight w:val="156"/>
              </w:trPr>
              <w:tc>
                <w:tcPr>
                  <w:tcW w:w="1875" w:type="dxa"/>
                  <w:vMerge/>
                  <w:tcBorders>
                    <w:top w:val="single" w:sz="4" w:space="0" w:color="auto"/>
                    <w:left w:val="single" w:sz="4" w:space="0" w:color="auto"/>
                    <w:bottom w:val="single" w:sz="4" w:space="0" w:color="000000"/>
                    <w:right w:val="single" w:sz="4" w:space="0" w:color="auto"/>
                  </w:tcBorders>
                  <w:vAlign w:val="center"/>
                  <w:hideMark/>
                </w:tcPr>
                <w:p w:rsidR="003D54BD" w:rsidRPr="004F0024" w:rsidRDefault="003D54BD" w:rsidP="000E1671">
                  <w:pPr>
                    <w:rPr>
                      <w:rFonts w:ascii="Calibri" w:hAnsi="Calibri"/>
                      <w:b/>
                      <w:bCs/>
                      <w:color w:val="000000"/>
                      <w:szCs w:val="20"/>
                    </w:rPr>
                  </w:pPr>
                </w:p>
              </w:tc>
              <w:tc>
                <w:tcPr>
                  <w:tcW w:w="2309"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Ændres med (omfordeles)</w:t>
                  </w:r>
                </w:p>
              </w:tc>
              <w:tc>
                <w:tcPr>
                  <w:tcW w:w="1062"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1062"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826"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-12.970</w:t>
                  </w:r>
                </w:p>
              </w:tc>
              <w:tc>
                <w:tcPr>
                  <w:tcW w:w="826"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-19.379</w:t>
                  </w:r>
                </w:p>
              </w:tc>
              <w:tc>
                <w:tcPr>
                  <w:tcW w:w="826"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31.021</w:t>
                  </w:r>
                </w:p>
              </w:tc>
              <w:tc>
                <w:tcPr>
                  <w:tcW w:w="821"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-1.328</w:t>
                  </w:r>
                </w:p>
              </w:tc>
            </w:tr>
            <w:tr w:rsidR="003D54BD" w:rsidTr="000E1671">
              <w:trPr>
                <w:trHeight w:val="156"/>
              </w:trPr>
              <w:tc>
                <w:tcPr>
                  <w:tcW w:w="1875" w:type="dxa"/>
                  <w:vMerge/>
                  <w:tcBorders>
                    <w:top w:val="single" w:sz="4" w:space="0" w:color="auto"/>
                    <w:left w:val="single" w:sz="4" w:space="0" w:color="auto"/>
                    <w:bottom w:val="single" w:sz="4" w:space="0" w:color="000000"/>
                    <w:right w:val="single" w:sz="4" w:space="0" w:color="auto"/>
                  </w:tcBorders>
                  <w:vAlign w:val="center"/>
                  <w:hideMark/>
                </w:tcPr>
                <w:p w:rsidR="003D54BD" w:rsidRPr="004F0024" w:rsidRDefault="003D54BD" w:rsidP="000E1671">
                  <w:pPr>
                    <w:rPr>
                      <w:rFonts w:ascii="Calibri" w:hAnsi="Calibri"/>
                      <w:b/>
                      <w:bCs/>
                      <w:color w:val="000000"/>
                      <w:szCs w:val="20"/>
                    </w:rPr>
                  </w:pPr>
                </w:p>
              </w:tc>
              <w:tc>
                <w:tcPr>
                  <w:tcW w:w="2309"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rPr>
                      <w:rFonts w:ascii="Calibri" w:hAnsi="Calibri"/>
                      <w:b/>
                      <w:bCs/>
                      <w:color w:val="000000"/>
                      <w:szCs w:val="20"/>
                    </w:rPr>
                  </w:pPr>
                  <w:r w:rsidRPr="004F0024">
                    <w:rPr>
                      <w:rFonts w:ascii="Calibri" w:hAnsi="Calibri"/>
                      <w:b/>
                      <w:bCs/>
                      <w:color w:val="000000"/>
                      <w:szCs w:val="20"/>
                    </w:rPr>
                    <w:t>Ny budget samlet</w:t>
                  </w:r>
                </w:p>
              </w:tc>
              <w:tc>
                <w:tcPr>
                  <w:tcW w:w="1062"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147</w:t>
                  </w:r>
                </w:p>
              </w:tc>
              <w:tc>
                <w:tcPr>
                  <w:tcW w:w="1062"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729</w:t>
                  </w:r>
                </w:p>
              </w:tc>
              <w:tc>
                <w:tcPr>
                  <w:tcW w:w="826"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2.500</w:t>
                  </w:r>
                </w:p>
              </w:tc>
              <w:tc>
                <w:tcPr>
                  <w:tcW w:w="826"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55.000</w:t>
                  </w:r>
                </w:p>
              </w:tc>
              <w:tc>
                <w:tcPr>
                  <w:tcW w:w="826"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36.624</w:t>
                  </w:r>
                </w:p>
              </w:tc>
              <w:tc>
                <w:tcPr>
                  <w:tcW w:w="821"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95.000</w:t>
                  </w:r>
                </w:p>
              </w:tc>
            </w:tr>
            <w:tr w:rsidR="003D54BD" w:rsidTr="000E1671">
              <w:trPr>
                <w:trHeight w:val="290"/>
              </w:trPr>
              <w:tc>
                <w:tcPr>
                  <w:tcW w:w="1875" w:type="dxa"/>
                  <w:vMerge w:val="restart"/>
                  <w:tcBorders>
                    <w:top w:val="nil"/>
                    <w:left w:val="single" w:sz="4" w:space="0" w:color="auto"/>
                    <w:bottom w:val="single" w:sz="4" w:space="0" w:color="auto"/>
                    <w:right w:val="single" w:sz="4" w:space="0" w:color="auto"/>
                  </w:tcBorders>
                  <w:shd w:val="clear" w:color="auto" w:fill="auto"/>
                  <w:vAlign w:val="center"/>
                  <w:hideMark/>
                </w:tcPr>
                <w:p w:rsidR="003D54BD" w:rsidRPr="004F0024" w:rsidRDefault="003D54BD" w:rsidP="000E1671">
                  <w:pPr>
                    <w:rPr>
                      <w:rFonts w:ascii="Calibri" w:hAnsi="Calibri"/>
                      <w:color w:val="000000"/>
                      <w:szCs w:val="20"/>
                    </w:rPr>
                  </w:pPr>
                  <w:r w:rsidRPr="004F0024">
                    <w:rPr>
                      <w:rFonts w:ascii="Calibri" w:hAnsi="Calibri"/>
                      <w:color w:val="000000"/>
                      <w:szCs w:val="20"/>
                    </w:rPr>
                    <w:t>018157 Strandboligerne, erstatningsbyggeri - servicearealer</w:t>
                  </w:r>
                </w:p>
              </w:tc>
              <w:tc>
                <w:tcPr>
                  <w:tcW w:w="2309" w:type="dxa"/>
                  <w:tcBorders>
                    <w:top w:val="nil"/>
                    <w:left w:val="nil"/>
                    <w:bottom w:val="single" w:sz="4" w:space="0" w:color="auto"/>
                    <w:right w:val="single" w:sz="4" w:space="0" w:color="auto"/>
                  </w:tcBorders>
                  <w:shd w:val="clear" w:color="000000" w:fill="C6E0B4"/>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Det oprindelig afsatte budget til servicearealer</w:t>
                  </w:r>
                </w:p>
              </w:tc>
              <w:tc>
                <w:tcPr>
                  <w:tcW w:w="1062"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1062"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826"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5.271</w:t>
                  </w:r>
                </w:p>
              </w:tc>
              <w:tc>
                <w:tcPr>
                  <w:tcW w:w="826"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12.226</w:t>
                  </w:r>
                </w:p>
              </w:tc>
              <w:tc>
                <w:tcPr>
                  <w:tcW w:w="826"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1.528</w:t>
                  </w:r>
                </w:p>
              </w:tc>
              <w:tc>
                <w:tcPr>
                  <w:tcW w:w="821"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19.025</w:t>
                  </w:r>
                </w:p>
              </w:tc>
            </w:tr>
            <w:tr w:rsidR="003D54BD" w:rsidTr="000E1671">
              <w:trPr>
                <w:trHeight w:val="156"/>
              </w:trPr>
              <w:tc>
                <w:tcPr>
                  <w:tcW w:w="1875" w:type="dxa"/>
                  <w:vMerge/>
                  <w:tcBorders>
                    <w:top w:val="nil"/>
                    <w:left w:val="single" w:sz="4" w:space="0" w:color="auto"/>
                    <w:bottom w:val="single" w:sz="4" w:space="0" w:color="auto"/>
                    <w:right w:val="single" w:sz="4" w:space="0" w:color="auto"/>
                  </w:tcBorders>
                  <w:vAlign w:val="center"/>
                  <w:hideMark/>
                </w:tcPr>
                <w:p w:rsidR="003D54BD" w:rsidRPr="004F0024" w:rsidRDefault="003D54BD" w:rsidP="000E1671">
                  <w:pPr>
                    <w:rPr>
                      <w:rFonts w:ascii="Calibri" w:hAnsi="Calibri"/>
                      <w:color w:val="000000"/>
                      <w:szCs w:val="20"/>
                    </w:rPr>
                  </w:pPr>
                </w:p>
              </w:tc>
              <w:tc>
                <w:tcPr>
                  <w:tcW w:w="2309"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Ændres med (omfordeles)</w:t>
                  </w:r>
                </w:p>
              </w:tc>
              <w:tc>
                <w:tcPr>
                  <w:tcW w:w="1062"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1062"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826"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-2.771</w:t>
                  </w:r>
                </w:p>
              </w:tc>
              <w:tc>
                <w:tcPr>
                  <w:tcW w:w="826"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-4.000</w:t>
                  </w:r>
                </w:p>
              </w:tc>
              <w:tc>
                <w:tcPr>
                  <w:tcW w:w="826"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5.895</w:t>
                  </w:r>
                </w:p>
              </w:tc>
              <w:tc>
                <w:tcPr>
                  <w:tcW w:w="821"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-876</w:t>
                  </w:r>
                </w:p>
              </w:tc>
            </w:tr>
            <w:tr w:rsidR="003D54BD" w:rsidTr="000E1671">
              <w:trPr>
                <w:trHeight w:val="156"/>
              </w:trPr>
              <w:tc>
                <w:tcPr>
                  <w:tcW w:w="1875" w:type="dxa"/>
                  <w:vMerge/>
                  <w:tcBorders>
                    <w:top w:val="nil"/>
                    <w:left w:val="single" w:sz="4" w:space="0" w:color="auto"/>
                    <w:bottom w:val="single" w:sz="4" w:space="0" w:color="auto"/>
                    <w:right w:val="single" w:sz="4" w:space="0" w:color="auto"/>
                  </w:tcBorders>
                  <w:vAlign w:val="center"/>
                  <w:hideMark/>
                </w:tcPr>
                <w:p w:rsidR="003D54BD" w:rsidRPr="004F0024" w:rsidRDefault="003D54BD" w:rsidP="000E1671">
                  <w:pPr>
                    <w:rPr>
                      <w:rFonts w:ascii="Calibri" w:hAnsi="Calibri"/>
                      <w:color w:val="000000"/>
                      <w:szCs w:val="20"/>
                    </w:rPr>
                  </w:pPr>
                </w:p>
              </w:tc>
              <w:tc>
                <w:tcPr>
                  <w:tcW w:w="2309"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rPr>
                      <w:rFonts w:ascii="Calibri" w:hAnsi="Calibri"/>
                      <w:b/>
                      <w:bCs/>
                      <w:color w:val="000000"/>
                      <w:szCs w:val="20"/>
                    </w:rPr>
                  </w:pPr>
                  <w:r w:rsidRPr="004F0024">
                    <w:rPr>
                      <w:rFonts w:ascii="Calibri" w:hAnsi="Calibri"/>
                      <w:b/>
                      <w:bCs/>
                      <w:color w:val="000000"/>
                      <w:szCs w:val="20"/>
                    </w:rPr>
                    <w:t>Ny budget til servicearealer</w:t>
                  </w:r>
                </w:p>
              </w:tc>
              <w:tc>
                <w:tcPr>
                  <w:tcW w:w="1062"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147</w:t>
                  </w:r>
                </w:p>
              </w:tc>
              <w:tc>
                <w:tcPr>
                  <w:tcW w:w="1062"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729</w:t>
                  </w:r>
                </w:p>
              </w:tc>
              <w:tc>
                <w:tcPr>
                  <w:tcW w:w="826"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2.500</w:t>
                  </w:r>
                </w:p>
              </w:tc>
              <w:tc>
                <w:tcPr>
                  <w:tcW w:w="826"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8.226</w:t>
                  </w:r>
                </w:p>
              </w:tc>
              <w:tc>
                <w:tcPr>
                  <w:tcW w:w="826"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7.423</w:t>
                  </w:r>
                </w:p>
              </w:tc>
              <w:tc>
                <w:tcPr>
                  <w:tcW w:w="821" w:type="dxa"/>
                  <w:tcBorders>
                    <w:top w:val="nil"/>
                    <w:left w:val="nil"/>
                    <w:bottom w:val="single" w:sz="4" w:space="0" w:color="auto"/>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19.025</w:t>
                  </w:r>
                </w:p>
              </w:tc>
            </w:tr>
            <w:tr w:rsidR="003D54BD" w:rsidTr="000E1671">
              <w:trPr>
                <w:trHeight w:val="313"/>
              </w:trPr>
              <w:tc>
                <w:tcPr>
                  <w:tcW w:w="1875" w:type="dxa"/>
                  <w:vMerge w:val="restart"/>
                  <w:tcBorders>
                    <w:top w:val="nil"/>
                    <w:left w:val="single" w:sz="4" w:space="0" w:color="auto"/>
                    <w:bottom w:val="single" w:sz="4" w:space="0" w:color="auto"/>
                    <w:right w:val="single" w:sz="4" w:space="0" w:color="auto"/>
                  </w:tcBorders>
                  <w:shd w:val="clear" w:color="auto" w:fill="auto"/>
                  <w:vAlign w:val="center"/>
                  <w:hideMark/>
                </w:tcPr>
                <w:p w:rsidR="003D54BD" w:rsidRPr="004F0024" w:rsidRDefault="003D54BD" w:rsidP="000E1671">
                  <w:pPr>
                    <w:rPr>
                      <w:rFonts w:ascii="Calibri" w:hAnsi="Calibri"/>
                      <w:color w:val="000000"/>
                      <w:szCs w:val="20"/>
                    </w:rPr>
                  </w:pPr>
                  <w:r w:rsidRPr="004F0024">
                    <w:rPr>
                      <w:rFonts w:ascii="Calibri" w:hAnsi="Calibri"/>
                      <w:color w:val="000000"/>
                      <w:szCs w:val="20"/>
                    </w:rPr>
                    <w:t>019050 Strandboligerne, erstatningsbygeri - boliger</w:t>
                  </w:r>
                </w:p>
              </w:tc>
              <w:tc>
                <w:tcPr>
                  <w:tcW w:w="2309" w:type="dxa"/>
                  <w:tcBorders>
                    <w:top w:val="nil"/>
                    <w:left w:val="nil"/>
                    <w:bottom w:val="single" w:sz="4" w:space="0" w:color="auto"/>
                    <w:right w:val="single" w:sz="4" w:space="0" w:color="auto"/>
                  </w:tcBorders>
                  <w:shd w:val="clear" w:color="000000" w:fill="C6E0B4"/>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Det oprindelig afsatte budget til boligdelen</w:t>
                  </w:r>
                </w:p>
              </w:tc>
              <w:tc>
                <w:tcPr>
                  <w:tcW w:w="1062"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1062"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826"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10.199</w:t>
                  </w:r>
                </w:p>
              </w:tc>
              <w:tc>
                <w:tcPr>
                  <w:tcW w:w="826"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62.153</w:t>
                  </w:r>
                </w:p>
              </w:tc>
              <w:tc>
                <w:tcPr>
                  <w:tcW w:w="826"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4.075</w:t>
                  </w:r>
                </w:p>
              </w:tc>
              <w:tc>
                <w:tcPr>
                  <w:tcW w:w="821" w:type="dxa"/>
                  <w:tcBorders>
                    <w:top w:val="nil"/>
                    <w:left w:val="nil"/>
                    <w:bottom w:val="single" w:sz="4" w:space="0" w:color="auto"/>
                    <w:right w:val="single" w:sz="4" w:space="0" w:color="auto"/>
                  </w:tcBorders>
                  <w:shd w:val="clear" w:color="000000" w:fill="C6E0B4"/>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76.427</w:t>
                  </w:r>
                </w:p>
              </w:tc>
            </w:tr>
            <w:tr w:rsidR="003D54BD" w:rsidTr="000E1671">
              <w:trPr>
                <w:trHeight w:val="156"/>
              </w:trPr>
              <w:tc>
                <w:tcPr>
                  <w:tcW w:w="1875" w:type="dxa"/>
                  <w:vMerge/>
                  <w:tcBorders>
                    <w:top w:val="nil"/>
                    <w:left w:val="single" w:sz="4" w:space="0" w:color="auto"/>
                    <w:bottom w:val="single" w:sz="4" w:space="0" w:color="auto"/>
                    <w:right w:val="single" w:sz="4" w:space="0" w:color="auto"/>
                  </w:tcBorders>
                  <w:vAlign w:val="center"/>
                  <w:hideMark/>
                </w:tcPr>
                <w:p w:rsidR="003D54BD" w:rsidRPr="004F0024" w:rsidRDefault="003D54BD" w:rsidP="000E1671">
                  <w:pPr>
                    <w:rPr>
                      <w:rFonts w:ascii="Calibri" w:hAnsi="Calibri"/>
                      <w:color w:val="000000"/>
                      <w:szCs w:val="20"/>
                    </w:rPr>
                  </w:pPr>
                </w:p>
              </w:tc>
              <w:tc>
                <w:tcPr>
                  <w:tcW w:w="2309"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Ændres med (omfordeles)</w:t>
                  </w:r>
                </w:p>
              </w:tc>
              <w:tc>
                <w:tcPr>
                  <w:tcW w:w="1062"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1062"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rPr>
                      <w:rFonts w:ascii="Calibri" w:hAnsi="Calibri"/>
                      <w:color w:val="000000"/>
                      <w:szCs w:val="20"/>
                    </w:rPr>
                  </w:pPr>
                  <w:r w:rsidRPr="004F0024">
                    <w:rPr>
                      <w:rFonts w:ascii="Calibri" w:hAnsi="Calibri"/>
                      <w:color w:val="000000"/>
                      <w:szCs w:val="20"/>
                    </w:rPr>
                    <w:t> </w:t>
                  </w:r>
                </w:p>
              </w:tc>
              <w:tc>
                <w:tcPr>
                  <w:tcW w:w="826"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-10.999</w:t>
                  </w:r>
                </w:p>
              </w:tc>
              <w:tc>
                <w:tcPr>
                  <w:tcW w:w="826"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-15.379</w:t>
                  </w:r>
                </w:p>
              </w:tc>
              <w:tc>
                <w:tcPr>
                  <w:tcW w:w="826"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25.126</w:t>
                  </w:r>
                </w:p>
              </w:tc>
              <w:tc>
                <w:tcPr>
                  <w:tcW w:w="821" w:type="dxa"/>
                  <w:tcBorders>
                    <w:top w:val="nil"/>
                    <w:left w:val="nil"/>
                    <w:bottom w:val="single" w:sz="4" w:space="0" w:color="auto"/>
                    <w:right w:val="single" w:sz="4" w:space="0" w:color="auto"/>
                  </w:tcBorders>
                  <w:shd w:val="clear" w:color="auto" w:fill="auto"/>
                  <w:noWrap/>
                  <w:vAlign w:val="bottom"/>
                  <w:hideMark/>
                </w:tcPr>
                <w:p w:rsidR="003D54BD" w:rsidRPr="004F0024" w:rsidRDefault="003D54BD" w:rsidP="000E1671">
                  <w:pPr>
                    <w:jc w:val="right"/>
                    <w:rPr>
                      <w:rFonts w:ascii="Calibri" w:hAnsi="Calibri"/>
                      <w:color w:val="000000"/>
                      <w:szCs w:val="20"/>
                    </w:rPr>
                  </w:pPr>
                  <w:r w:rsidRPr="004F0024">
                    <w:rPr>
                      <w:rFonts w:ascii="Calibri" w:hAnsi="Calibri"/>
                      <w:color w:val="000000"/>
                      <w:szCs w:val="20"/>
                    </w:rPr>
                    <w:t>-1.252</w:t>
                  </w:r>
                </w:p>
              </w:tc>
            </w:tr>
            <w:tr w:rsidR="003D54BD" w:rsidTr="000E1671">
              <w:trPr>
                <w:trHeight w:val="156"/>
              </w:trPr>
              <w:tc>
                <w:tcPr>
                  <w:tcW w:w="1875" w:type="dxa"/>
                  <w:vMerge/>
                  <w:tcBorders>
                    <w:top w:val="nil"/>
                    <w:left w:val="single" w:sz="4" w:space="0" w:color="auto"/>
                    <w:bottom w:val="nil"/>
                    <w:right w:val="single" w:sz="4" w:space="0" w:color="auto"/>
                  </w:tcBorders>
                  <w:vAlign w:val="center"/>
                  <w:hideMark/>
                </w:tcPr>
                <w:p w:rsidR="003D54BD" w:rsidRPr="004F0024" w:rsidRDefault="003D54BD" w:rsidP="000E1671">
                  <w:pPr>
                    <w:rPr>
                      <w:rFonts w:ascii="Calibri" w:hAnsi="Calibri"/>
                      <w:color w:val="000000"/>
                      <w:szCs w:val="20"/>
                    </w:rPr>
                  </w:pPr>
                </w:p>
              </w:tc>
              <w:tc>
                <w:tcPr>
                  <w:tcW w:w="2309" w:type="dxa"/>
                  <w:tcBorders>
                    <w:top w:val="nil"/>
                    <w:left w:val="nil"/>
                    <w:bottom w:val="nil"/>
                    <w:right w:val="single" w:sz="4" w:space="0" w:color="auto"/>
                  </w:tcBorders>
                  <w:shd w:val="clear" w:color="000000" w:fill="DDEBF7"/>
                  <w:noWrap/>
                  <w:vAlign w:val="bottom"/>
                  <w:hideMark/>
                </w:tcPr>
                <w:p w:rsidR="003D54BD" w:rsidRPr="004F0024" w:rsidRDefault="003D54BD" w:rsidP="000E1671">
                  <w:pPr>
                    <w:rPr>
                      <w:rFonts w:ascii="Calibri" w:hAnsi="Calibri"/>
                      <w:b/>
                      <w:bCs/>
                      <w:color w:val="000000"/>
                      <w:szCs w:val="20"/>
                    </w:rPr>
                  </w:pPr>
                  <w:r w:rsidRPr="004F0024">
                    <w:rPr>
                      <w:rFonts w:ascii="Calibri" w:hAnsi="Calibri"/>
                      <w:b/>
                      <w:bCs/>
                      <w:color w:val="000000"/>
                      <w:szCs w:val="20"/>
                    </w:rPr>
                    <w:t>Ny budget til boligdelen</w:t>
                  </w:r>
                </w:p>
              </w:tc>
              <w:tc>
                <w:tcPr>
                  <w:tcW w:w="1062" w:type="dxa"/>
                  <w:tcBorders>
                    <w:top w:val="nil"/>
                    <w:left w:val="nil"/>
                    <w:bottom w:val="nil"/>
                    <w:right w:val="single" w:sz="4" w:space="0" w:color="auto"/>
                  </w:tcBorders>
                  <w:shd w:val="clear" w:color="000000" w:fill="DDEBF7"/>
                  <w:noWrap/>
                  <w:vAlign w:val="bottom"/>
                  <w:hideMark/>
                </w:tcPr>
                <w:p w:rsidR="003D54BD" w:rsidRPr="004F0024" w:rsidRDefault="003D54BD" w:rsidP="000E1671">
                  <w:pPr>
                    <w:rPr>
                      <w:rFonts w:ascii="Calibri" w:hAnsi="Calibri"/>
                      <w:b/>
                      <w:bCs/>
                      <w:color w:val="000000"/>
                      <w:szCs w:val="20"/>
                    </w:rPr>
                  </w:pPr>
                  <w:r w:rsidRPr="004F0024">
                    <w:rPr>
                      <w:rFonts w:ascii="Calibri" w:hAnsi="Calibri"/>
                      <w:b/>
                      <w:bCs/>
                      <w:color w:val="000000"/>
                      <w:szCs w:val="20"/>
                    </w:rPr>
                    <w:t> </w:t>
                  </w:r>
                </w:p>
              </w:tc>
              <w:tc>
                <w:tcPr>
                  <w:tcW w:w="1062" w:type="dxa"/>
                  <w:tcBorders>
                    <w:top w:val="nil"/>
                    <w:left w:val="nil"/>
                    <w:bottom w:val="nil"/>
                    <w:right w:val="single" w:sz="4" w:space="0" w:color="auto"/>
                  </w:tcBorders>
                  <w:shd w:val="clear" w:color="000000" w:fill="DDEBF7"/>
                  <w:noWrap/>
                  <w:vAlign w:val="bottom"/>
                  <w:hideMark/>
                </w:tcPr>
                <w:p w:rsidR="003D54BD" w:rsidRPr="004F0024" w:rsidRDefault="003D54BD" w:rsidP="000E1671">
                  <w:pPr>
                    <w:rPr>
                      <w:rFonts w:ascii="Calibri" w:hAnsi="Calibri"/>
                      <w:b/>
                      <w:bCs/>
                      <w:color w:val="000000"/>
                      <w:szCs w:val="20"/>
                    </w:rPr>
                  </w:pPr>
                  <w:r w:rsidRPr="004F0024">
                    <w:rPr>
                      <w:rFonts w:ascii="Calibri" w:hAnsi="Calibri"/>
                      <w:b/>
                      <w:bCs/>
                      <w:color w:val="000000"/>
                      <w:szCs w:val="20"/>
                    </w:rPr>
                    <w:t> </w:t>
                  </w:r>
                </w:p>
              </w:tc>
              <w:tc>
                <w:tcPr>
                  <w:tcW w:w="826" w:type="dxa"/>
                  <w:tcBorders>
                    <w:top w:val="nil"/>
                    <w:left w:val="nil"/>
                    <w:bottom w:val="nil"/>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0</w:t>
                  </w:r>
                </w:p>
              </w:tc>
              <w:tc>
                <w:tcPr>
                  <w:tcW w:w="826" w:type="dxa"/>
                  <w:tcBorders>
                    <w:top w:val="nil"/>
                    <w:left w:val="nil"/>
                    <w:bottom w:val="nil"/>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46.774</w:t>
                  </w:r>
                </w:p>
              </w:tc>
              <w:tc>
                <w:tcPr>
                  <w:tcW w:w="826" w:type="dxa"/>
                  <w:tcBorders>
                    <w:top w:val="nil"/>
                    <w:left w:val="nil"/>
                    <w:bottom w:val="nil"/>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29.201</w:t>
                  </w:r>
                </w:p>
              </w:tc>
              <w:tc>
                <w:tcPr>
                  <w:tcW w:w="821" w:type="dxa"/>
                  <w:tcBorders>
                    <w:top w:val="nil"/>
                    <w:left w:val="nil"/>
                    <w:bottom w:val="nil"/>
                    <w:right w:val="single" w:sz="4" w:space="0" w:color="auto"/>
                  </w:tcBorders>
                  <w:shd w:val="clear" w:color="000000" w:fill="DDEBF7"/>
                  <w:noWrap/>
                  <w:vAlign w:val="bottom"/>
                  <w:hideMark/>
                </w:tcPr>
                <w:p w:rsidR="003D54BD" w:rsidRPr="004F0024" w:rsidRDefault="003D54BD" w:rsidP="000E1671">
                  <w:pPr>
                    <w:jc w:val="right"/>
                    <w:rPr>
                      <w:rFonts w:ascii="Calibri" w:hAnsi="Calibri"/>
                      <w:b/>
                      <w:bCs/>
                      <w:color w:val="000000"/>
                      <w:szCs w:val="20"/>
                    </w:rPr>
                  </w:pPr>
                  <w:r w:rsidRPr="004F0024">
                    <w:rPr>
                      <w:rFonts w:ascii="Calibri" w:hAnsi="Calibri"/>
                      <w:b/>
                      <w:bCs/>
                      <w:color w:val="000000"/>
                      <w:szCs w:val="20"/>
                    </w:rPr>
                    <w:t>75.975</w:t>
                  </w:r>
                </w:p>
              </w:tc>
            </w:tr>
            <w:tr w:rsidR="003D54BD" w:rsidTr="000E1671">
              <w:trPr>
                <w:trHeight w:val="156"/>
              </w:trPr>
              <w:tc>
                <w:tcPr>
                  <w:tcW w:w="1875" w:type="dxa"/>
                  <w:tcBorders>
                    <w:top w:val="nil"/>
                    <w:left w:val="single" w:sz="4" w:space="0" w:color="auto"/>
                    <w:bottom w:val="single" w:sz="4" w:space="0" w:color="auto"/>
                    <w:right w:val="single" w:sz="4" w:space="0" w:color="auto"/>
                  </w:tcBorders>
                  <w:vAlign w:val="center"/>
                </w:tcPr>
                <w:p w:rsidR="003D54BD" w:rsidRPr="004F0024" w:rsidRDefault="003D54BD" w:rsidP="000E1671">
                  <w:pPr>
                    <w:rPr>
                      <w:rFonts w:ascii="Calibri" w:hAnsi="Calibri"/>
                      <w:color w:val="000000"/>
                      <w:szCs w:val="20"/>
                    </w:rPr>
                  </w:pPr>
                </w:p>
              </w:tc>
              <w:tc>
                <w:tcPr>
                  <w:tcW w:w="2309" w:type="dxa"/>
                  <w:tcBorders>
                    <w:top w:val="nil"/>
                    <w:left w:val="nil"/>
                    <w:bottom w:val="single" w:sz="4" w:space="0" w:color="auto"/>
                    <w:right w:val="single" w:sz="4" w:space="0" w:color="auto"/>
                  </w:tcBorders>
                  <w:shd w:val="clear" w:color="000000" w:fill="DDEBF7"/>
                  <w:noWrap/>
                  <w:vAlign w:val="bottom"/>
                </w:tcPr>
                <w:p w:rsidR="003D54BD" w:rsidRPr="004F0024" w:rsidRDefault="003D54BD" w:rsidP="000E1671">
                  <w:pPr>
                    <w:rPr>
                      <w:rFonts w:ascii="Calibri" w:hAnsi="Calibri"/>
                      <w:b/>
                      <w:bCs/>
                      <w:color w:val="000000"/>
                      <w:szCs w:val="20"/>
                    </w:rPr>
                  </w:pPr>
                </w:p>
              </w:tc>
              <w:tc>
                <w:tcPr>
                  <w:tcW w:w="1062" w:type="dxa"/>
                  <w:tcBorders>
                    <w:top w:val="nil"/>
                    <w:left w:val="nil"/>
                    <w:bottom w:val="single" w:sz="4" w:space="0" w:color="auto"/>
                    <w:right w:val="single" w:sz="4" w:space="0" w:color="auto"/>
                  </w:tcBorders>
                  <w:shd w:val="clear" w:color="000000" w:fill="DDEBF7"/>
                  <w:noWrap/>
                  <w:vAlign w:val="bottom"/>
                </w:tcPr>
                <w:p w:rsidR="003D54BD" w:rsidRPr="004F0024" w:rsidRDefault="003D54BD" w:rsidP="000E1671">
                  <w:pPr>
                    <w:rPr>
                      <w:rFonts w:ascii="Calibri" w:hAnsi="Calibri"/>
                      <w:b/>
                      <w:bCs/>
                      <w:color w:val="000000"/>
                      <w:szCs w:val="20"/>
                    </w:rPr>
                  </w:pPr>
                </w:p>
              </w:tc>
              <w:tc>
                <w:tcPr>
                  <w:tcW w:w="1062" w:type="dxa"/>
                  <w:tcBorders>
                    <w:top w:val="nil"/>
                    <w:left w:val="nil"/>
                    <w:bottom w:val="single" w:sz="4" w:space="0" w:color="auto"/>
                    <w:right w:val="single" w:sz="4" w:space="0" w:color="auto"/>
                  </w:tcBorders>
                  <w:shd w:val="clear" w:color="000000" w:fill="DDEBF7"/>
                  <w:noWrap/>
                  <w:vAlign w:val="bottom"/>
                </w:tcPr>
                <w:p w:rsidR="003D54BD" w:rsidRPr="004F0024" w:rsidRDefault="003D54BD" w:rsidP="000E1671">
                  <w:pPr>
                    <w:rPr>
                      <w:rFonts w:ascii="Calibri" w:hAnsi="Calibri"/>
                      <w:b/>
                      <w:bCs/>
                      <w:color w:val="000000"/>
                      <w:szCs w:val="20"/>
                    </w:rPr>
                  </w:pPr>
                </w:p>
              </w:tc>
              <w:tc>
                <w:tcPr>
                  <w:tcW w:w="826" w:type="dxa"/>
                  <w:tcBorders>
                    <w:top w:val="nil"/>
                    <w:left w:val="nil"/>
                    <w:bottom w:val="single" w:sz="4" w:space="0" w:color="auto"/>
                    <w:right w:val="single" w:sz="4" w:space="0" w:color="auto"/>
                  </w:tcBorders>
                  <w:shd w:val="clear" w:color="000000" w:fill="DDEBF7"/>
                  <w:noWrap/>
                  <w:vAlign w:val="bottom"/>
                </w:tcPr>
                <w:p w:rsidR="003D54BD" w:rsidRPr="004F0024" w:rsidRDefault="003D54BD" w:rsidP="000E1671">
                  <w:pPr>
                    <w:jc w:val="right"/>
                    <w:rPr>
                      <w:rFonts w:ascii="Calibri" w:hAnsi="Calibri"/>
                      <w:b/>
                      <w:bCs/>
                      <w:color w:val="000000"/>
                      <w:szCs w:val="20"/>
                    </w:rPr>
                  </w:pPr>
                </w:p>
              </w:tc>
              <w:tc>
                <w:tcPr>
                  <w:tcW w:w="826" w:type="dxa"/>
                  <w:tcBorders>
                    <w:top w:val="nil"/>
                    <w:left w:val="nil"/>
                    <w:bottom w:val="single" w:sz="4" w:space="0" w:color="auto"/>
                    <w:right w:val="single" w:sz="4" w:space="0" w:color="auto"/>
                  </w:tcBorders>
                  <w:shd w:val="clear" w:color="000000" w:fill="DDEBF7"/>
                  <w:noWrap/>
                  <w:vAlign w:val="bottom"/>
                </w:tcPr>
                <w:p w:rsidR="003D54BD" w:rsidRPr="004F0024" w:rsidRDefault="003D54BD" w:rsidP="000E1671">
                  <w:pPr>
                    <w:jc w:val="right"/>
                    <w:rPr>
                      <w:rFonts w:ascii="Calibri" w:hAnsi="Calibri"/>
                      <w:b/>
                      <w:bCs/>
                      <w:color w:val="000000"/>
                      <w:szCs w:val="20"/>
                    </w:rPr>
                  </w:pPr>
                </w:p>
              </w:tc>
              <w:tc>
                <w:tcPr>
                  <w:tcW w:w="826" w:type="dxa"/>
                  <w:tcBorders>
                    <w:top w:val="nil"/>
                    <w:left w:val="nil"/>
                    <w:bottom w:val="single" w:sz="4" w:space="0" w:color="auto"/>
                    <w:right w:val="single" w:sz="4" w:space="0" w:color="auto"/>
                  </w:tcBorders>
                  <w:shd w:val="clear" w:color="000000" w:fill="DDEBF7"/>
                  <w:noWrap/>
                  <w:vAlign w:val="bottom"/>
                </w:tcPr>
                <w:p w:rsidR="003D54BD" w:rsidRPr="004F0024" w:rsidRDefault="003D54BD" w:rsidP="000E1671">
                  <w:pPr>
                    <w:jc w:val="right"/>
                    <w:rPr>
                      <w:rFonts w:ascii="Calibri" w:hAnsi="Calibri"/>
                      <w:b/>
                      <w:bCs/>
                      <w:color w:val="000000"/>
                      <w:szCs w:val="20"/>
                    </w:rPr>
                  </w:pPr>
                </w:p>
              </w:tc>
              <w:tc>
                <w:tcPr>
                  <w:tcW w:w="821" w:type="dxa"/>
                  <w:tcBorders>
                    <w:top w:val="nil"/>
                    <w:left w:val="nil"/>
                    <w:bottom w:val="single" w:sz="4" w:space="0" w:color="auto"/>
                    <w:right w:val="single" w:sz="4" w:space="0" w:color="auto"/>
                  </w:tcBorders>
                  <w:shd w:val="clear" w:color="000000" w:fill="DDEBF7"/>
                  <w:noWrap/>
                  <w:vAlign w:val="bottom"/>
                </w:tcPr>
                <w:p w:rsidR="003D54BD" w:rsidRPr="004F0024" w:rsidRDefault="003D54BD" w:rsidP="000E1671">
                  <w:pPr>
                    <w:jc w:val="right"/>
                    <w:rPr>
                      <w:rFonts w:ascii="Calibri" w:hAnsi="Calibri"/>
                      <w:b/>
                      <w:bCs/>
                      <w:color w:val="000000"/>
                      <w:szCs w:val="20"/>
                    </w:rPr>
                  </w:pPr>
                </w:p>
              </w:tc>
            </w:tr>
          </w:tbl>
          <w:p w:rsidR="003D54BD" w:rsidRPr="00E843F1" w:rsidRDefault="003D54BD" w:rsidP="000E1671">
            <w:pPr>
              <w:pStyle w:val="Brdtekst"/>
              <w:spacing w:after="0" w:line="240" w:lineRule="auto"/>
              <w:jc w:val="left"/>
              <w:rPr>
                <w:rFonts w:ascii="Times New Roman" w:hAnsi="Times New Roman" w:cs="Times New Roman"/>
                <w:color w:val="000000"/>
              </w:rPr>
            </w:pPr>
          </w:p>
        </w:tc>
      </w:tr>
      <w:tr w:rsidR="003D54BD" w:rsidRPr="000206F2" w:rsidTr="000E1671">
        <w:trPr>
          <w:gridAfter w:val="1"/>
          <w:wAfter w:w="126" w:type="pct"/>
        </w:trPr>
        <w:tc>
          <w:tcPr>
            <w:tcW w:w="4874"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28" w:name="_Toc22117880"/>
            <w:r>
              <w:t>2.3</w:t>
            </w:r>
            <w:r w:rsidRPr="000206F2">
              <w:t xml:space="preserve">. </w:t>
            </w:r>
            <w:r>
              <w:t>Strandboligerne. S</w:t>
            </w:r>
            <w:r w:rsidRPr="00367865">
              <w:t>ervicearaler</w:t>
            </w:r>
            <w:r>
              <w:t>, inventar</w:t>
            </w:r>
            <w:r w:rsidRPr="00367865">
              <w:t xml:space="preserve"> </w:t>
            </w:r>
            <w:r>
              <w:t xml:space="preserve">m.m. </w:t>
            </w:r>
            <w:r w:rsidRPr="00E608CF">
              <w:rPr>
                <w:b w:val="0"/>
              </w:rPr>
              <w:t>(del af projekt 2.2.)</w:t>
            </w:r>
            <w:bookmarkEnd w:id="228"/>
          </w:p>
        </w:tc>
      </w:tr>
      <w:tr w:rsidR="003D54BD" w:rsidRPr="007209E7" w:rsidTr="000E1671">
        <w:trPr>
          <w:gridAfter w:val="1"/>
          <w:wAfter w:w="126" w:type="pct"/>
        </w:trPr>
        <w:tc>
          <w:tcPr>
            <w:tcW w:w="4874" w:type="pct"/>
          </w:tcPr>
          <w:p w:rsidR="003D54BD" w:rsidRPr="00B65545" w:rsidRDefault="003D54BD" w:rsidP="003D54BD">
            <w:pPr>
              <w:pStyle w:val="Brdtekst"/>
              <w:numPr>
                <w:ilvl w:val="0"/>
                <w:numId w:val="73"/>
              </w:numPr>
              <w:spacing w:before="120" w:after="0" w:line="240" w:lineRule="auto"/>
              <w:ind w:left="426" w:hanging="426"/>
              <w:jc w:val="left"/>
              <w:rPr>
                <w:rFonts w:ascii="Calibri" w:hAnsi="Calibri" w:cs="Arial"/>
                <w:b/>
                <w:bCs/>
              </w:rPr>
            </w:pPr>
            <w:r w:rsidRPr="00B65545">
              <w:rPr>
                <w:rFonts w:ascii="Calibri" w:hAnsi="Calibri" w:cs="Arial"/>
                <w:b/>
                <w:bCs/>
              </w:rPr>
              <w:t>Motivation/baggrund for projektet</w:t>
            </w:r>
          </w:p>
        </w:tc>
      </w:tr>
      <w:tr w:rsidR="003D54BD" w:rsidRPr="00186799" w:rsidTr="000E1671">
        <w:trPr>
          <w:gridAfter w:val="1"/>
          <w:wAfter w:w="126" w:type="pct"/>
          <w:trHeight w:val="611"/>
        </w:trPr>
        <w:tc>
          <w:tcPr>
            <w:tcW w:w="4874" w:type="pct"/>
          </w:tcPr>
          <w:p w:rsidR="003D54BD" w:rsidRDefault="003D54BD" w:rsidP="000E1671">
            <w:pPr>
              <w:rPr>
                <w:rFonts w:asciiTheme="minorHAnsi" w:hAnsiTheme="minorHAnsi"/>
                <w:sz w:val="22"/>
              </w:rPr>
            </w:pPr>
            <w:r>
              <w:rPr>
                <w:rFonts w:asciiTheme="minorHAnsi" w:hAnsiTheme="minorHAnsi"/>
                <w:sz w:val="22"/>
              </w:rPr>
              <w:t>D</w:t>
            </w:r>
            <w:r w:rsidRPr="0024761C">
              <w:rPr>
                <w:rFonts w:asciiTheme="minorHAnsi" w:hAnsiTheme="minorHAnsi"/>
                <w:sz w:val="22"/>
              </w:rPr>
              <w:t xml:space="preserve">elprojekt af det samlede </w:t>
            </w:r>
            <w:r>
              <w:rPr>
                <w:rFonts w:asciiTheme="minorHAnsi" w:hAnsiTheme="minorHAnsi"/>
                <w:sz w:val="22"/>
              </w:rPr>
              <w:t xml:space="preserve">projekt omkring Strandboligerne. </w:t>
            </w:r>
          </w:p>
          <w:p w:rsidR="003D54BD" w:rsidRPr="0024761C" w:rsidRDefault="003D54BD" w:rsidP="000E1671">
            <w:pPr>
              <w:rPr>
                <w:rFonts w:asciiTheme="minorHAnsi" w:hAnsiTheme="minorHAnsi"/>
              </w:rPr>
            </w:pPr>
            <w:r>
              <w:rPr>
                <w:rFonts w:asciiTheme="minorHAnsi" w:hAnsiTheme="minorHAnsi"/>
                <w:sz w:val="22"/>
              </w:rPr>
              <w:t>Udgifter til indkøb af mindre inventar og m</w:t>
            </w:r>
            <w:r w:rsidRPr="0024761C">
              <w:rPr>
                <w:rFonts w:asciiTheme="minorHAnsi" w:hAnsiTheme="minorHAnsi"/>
                <w:sz w:val="22"/>
              </w:rPr>
              <w:t xml:space="preserve">ontering af servicearealer </w:t>
            </w:r>
            <w:r>
              <w:rPr>
                <w:rFonts w:asciiTheme="minorHAnsi" w:hAnsiTheme="minorHAnsi"/>
                <w:sz w:val="22"/>
              </w:rPr>
              <w:t>i forbindelse med indflytning og ibrugtagning af Strandboligerne,</w:t>
            </w:r>
            <w:r w:rsidRPr="0024761C">
              <w:rPr>
                <w:rFonts w:asciiTheme="minorHAnsi" w:hAnsiTheme="minorHAnsi"/>
                <w:sz w:val="22"/>
              </w:rPr>
              <w:t xml:space="preserve"> </w:t>
            </w:r>
            <w:r>
              <w:rPr>
                <w:rFonts w:asciiTheme="minorHAnsi" w:hAnsiTheme="minorHAnsi"/>
                <w:sz w:val="22"/>
              </w:rPr>
              <w:t>d</w:t>
            </w:r>
            <w:r w:rsidRPr="0024761C">
              <w:rPr>
                <w:rFonts w:asciiTheme="minorHAnsi" w:hAnsiTheme="minorHAnsi"/>
                <w:sz w:val="22"/>
              </w:rPr>
              <w:t xml:space="preserve">er </w:t>
            </w:r>
            <w:r>
              <w:rPr>
                <w:rFonts w:asciiTheme="minorHAnsi" w:hAnsiTheme="minorHAnsi"/>
                <w:sz w:val="22"/>
              </w:rPr>
              <w:t xml:space="preserve">er </w:t>
            </w:r>
            <w:r w:rsidRPr="0024761C">
              <w:rPr>
                <w:rFonts w:asciiTheme="minorHAnsi" w:hAnsiTheme="minorHAnsi"/>
                <w:sz w:val="22"/>
              </w:rPr>
              <w:t xml:space="preserve">et </w:t>
            </w:r>
            <w:r w:rsidRPr="009D27DE">
              <w:rPr>
                <w:rFonts w:asciiTheme="minorHAnsi" w:hAnsiTheme="minorHAnsi"/>
                <w:sz w:val="22"/>
              </w:rPr>
              <w:t>erstatningsbyggeri for det eksisterende Lionslund</w:t>
            </w:r>
            <w:r>
              <w:rPr>
                <w:rFonts w:asciiTheme="minorHAnsi" w:hAnsiTheme="minorHAnsi"/>
                <w:sz w:val="22"/>
              </w:rPr>
              <w:t xml:space="preserve">. Strandboligerne </w:t>
            </w:r>
            <w:r w:rsidRPr="009D27DE">
              <w:rPr>
                <w:rFonts w:asciiTheme="minorHAnsi" w:hAnsiTheme="minorHAnsi"/>
                <w:sz w:val="22"/>
              </w:rPr>
              <w:t>omfatter 38 handicapboliger med tilhørende servicefaciliteter.</w:t>
            </w:r>
          </w:p>
        </w:tc>
      </w:tr>
      <w:tr w:rsidR="003D54BD" w:rsidRPr="007209E7" w:rsidTr="000E1671">
        <w:trPr>
          <w:gridAfter w:val="1"/>
          <w:wAfter w:w="126" w:type="pct"/>
          <w:trHeight w:val="821"/>
        </w:trPr>
        <w:tc>
          <w:tcPr>
            <w:tcW w:w="4874" w:type="pct"/>
          </w:tcPr>
          <w:p w:rsidR="003D54BD" w:rsidRPr="000206F2" w:rsidRDefault="003D54BD" w:rsidP="003D54BD">
            <w:pPr>
              <w:pStyle w:val="Brdtekst"/>
              <w:numPr>
                <w:ilvl w:val="0"/>
                <w:numId w:val="73"/>
              </w:numPr>
              <w:spacing w:before="120" w:after="0" w:line="240" w:lineRule="auto"/>
              <w:ind w:left="426" w:hanging="426"/>
              <w:jc w:val="left"/>
              <w:rPr>
                <w:rFonts w:ascii="Calibri" w:hAnsi="Calibri" w:cs="Arial"/>
                <w:b/>
                <w:bCs/>
              </w:rPr>
            </w:pPr>
            <w:r>
              <w:rPr>
                <w:rFonts w:ascii="Calibri" w:hAnsi="Calibri" w:cs="Arial"/>
                <w:b/>
                <w:bCs/>
              </w:rPr>
              <w:t>Formål med Projektet</w:t>
            </w:r>
          </w:p>
          <w:p w:rsidR="003D54BD" w:rsidRPr="00501900" w:rsidRDefault="003D54BD" w:rsidP="000E1671">
            <w:pPr>
              <w:rPr>
                <w:sz w:val="22"/>
              </w:rPr>
            </w:pPr>
            <w:r>
              <w:rPr>
                <w:rFonts w:asciiTheme="minorHAnsi" w:hAnsiTheme="minorHAnsi"/>
                <w:sz w:val="22"/>
              </w:rPr>
              <w:t>Der er afsat midler til indkøb af mindre inventar og montering af servicearealer i forbindelse med indflytning og ibrugtagning af botilbuddet Strandboligerne.</w:t>
            </w:r>
          </w:p>
        </w:tc>
      </w:tr>
      <w:tr w:rsidR="003D54BD" w:rsidRPr="007209E7" w:rsidTr="000E1671">
        <w:trPr>
          <w:gridAfter w:val="1"/>
          <w:wAfter w:w="126" w:type="pct"/>
        </w:trPr>
        <w:tc>
          <w:tcPr>
            <w:tcW w:w="4874" w:type="pct"/>
          </w:tcPr>
          <w:p w:rsidR="003D54BD" w:rsidRPr="007209E7" w:rsidRDefault="003D54BD" w:rsidP="003D54BD">
            <w:pPr>
              <w:pStyle w:val="Brdtekst"/>
              <w:numPr>
                <w:ilvl w:val="0"/>
                <w:numId w:val="73"/>
              </w:numPr>
              <w:spacing w:before="120" w:after="0" w:line="240" w:lineRule="auto"/>
              <w:ind w:left="426"/>
              <w:jc w:val="left"/>
              <w:rPr>
                <w:rFonts w:ascii="Calibri" w:hAnsi="Calibri" w:cs="Arial"/>
                <w:b/>
                <w:bCs/>
              </w:rPr>
            </w:pPr>
            <w:r w:rsidRPr="007209E7">
              <w:rPr>
                <w:rFonts w:ascii="Calibri" w:hAnsi="Calibri" w:cs="Arial"/>
                <w:b/>
                <w:bCs/>
              </w:rPr>
              <w:t>Projektets produkt(er)</w:t>
            </w:r>
          </w:p>
        </w:tc>
      </w:tr>
      <w:tr w:rsidR="003D54BD" w:rsidRPr="007209E7" w:rsidTr="000E1671">
        <w:trPr>
          <w:gridAfter w:val="1"/>
          <w:wAfter w:w="126" w:type="pct"/>
          <w:trHeight w:val="645"/>
        </w:trPr>
        <w:tc>
          <w:tcPr>
            <w:tcW w:w="4874" w:type="pct"/>
          </w:tcPr>
          <w:p w:rsidR="003D54BD" w:rsidRPr="0024761C" w:rsidRDefault="003D54BD" w:rsidP="000E1671">
            <w:pPr>
              <w:rPr>
                <w:rFonts w:ascii="Calibri" w:hAnsi="Calibri" w:cs="Arial"/>
                <w:bCs/>
              </w:rPr>
            </w:pPr>
            <w:r w:rsidRPr="0024761C">
              <w:rPr>
                <w:rFonts w:ascii="Calibri" w:hAnsi="Calibri" w:cs="Arial"/>
                <w:bCs/>
                <w:sz w:val="22"/>
              </w:rPr>
              <w:t>Montering af servicearealer.</w:t>
            </w:r>
          </w:p>
        </w:tc>
      </w:tr>
      <w:tr w:rsidR="003D54BD" w:rsidRPr="007209E7" w:rsidTr="000E1671">
        <w:trPr>
          <w:gridAfter w:val="1"/>
          <w:wAfter w:w="126" w:type="pct"/>
        </w:trPr>
        <w:tc>
          <w:tcPr>
            <w:tcW w:w="4874" w:type="pct"/>
          </w:tcPr>
          <w:p w:rsidR="003D54BD" w:rsidRDefault="003D54BD" w:rsidP="003D54BD">
            <w:pPr>
              <w:pStyle w:val="Brdtekst"/>
              <w:numPr>
                <w:ilvl w:val="0"/>
                <w:numId w:val="73"/>
              </w:numPr>
              <w:spacing w:before="120" w:after="0" w:line="240" w:lineRule="auto"/>
              <w:ind w:left="426"/>
              <w:jc w:val="left"/>
              <w:rPr>
                <w:rFonts w:ascii="Calibri" w:hAnsi="Calibri" w:cs="Arial"/>
                <w:b/>
                <w:bCs/>
              </w:rPr>
            </w:pPr>
            <w:r w:rsidRPr="007209E7">
              <w:rPr>
                <w:rFonts w:ascii="Calibri" w:hAnsi="Calibri" w:cs="Arial"/>
                <w:b/>
                <w:bCs/>
              </w:rPr>
              <w:t>Bindinger/begrænsninger</w:t>
            </w:r>
          </w:p>
          <w:p w:rsidR="003D54BD" w:rsidRPr="00926B72" w:rsidRDefault="003D54BD" w:rsidP="000E1671">
            <w:pPr>
              <w:pStyle w:val="Brdtekst"/>
              <w:spacing w:before="120" w:after="0" w:line="240" w:lineRule="auto"/>
              <w:jc w:val="left"/>
              <w:rPr>
                <w:rFonts w:ascii="Calibri" w:hAnsi="Calibri" w:cs="Arial"/>
                <w:bCs/>
              </w:rPr>
            </w:pPr>
          </w:p>
        </w:tc>
      </w:tr>
      <w:tr w:rsidR="003D54BD" w:rsidRPr="007209E7" w:rsidTr="000E1671">
        <w:trPr>
          <w:gridAfter w:val="1"/>
          <w:wAfter w:w="126" w:type="pct"/>
        </w:trPr>
        <w:tc>
          <w:tcPr>
            <w:tcW w:w="4874" w:type="pct"/>
          </w:tcPr>
          <w:p w:rsidR="003D54BD" w:rsidRPr="007209E7" w:rsidRDefault="003D54BD" w:rsidP="003D54BD">
            <w:pPr>
              <w:pStyle w:val="Brdtekst"/>
              <w:numPr>
                <w:ilvl w:val="0"/>
                <w:numId w:val="73"/>
              </w:numPr>
              <w:spacing w:before="120" w:after="0" w:line="240" w:lineRule="auto"/>
              <w:ind w:left="426"/>
              <w:jc w:val="left"/>
              <w:rPr>
                <w:rFonts w:ascii="Calibri" w:hAnsi="Calibri" w:cs="Arial"/>
                <w:b/>
                <w:bCs/>
              </w:rPr>
            </w:pPr>
            <w:r w:rsidRPr="007209E7">
              <w:rPr>
                <w:rFonts w:ascii="Calibri" w:hAnsi="Calibri" w:cs="Arial"/>
                <w:b/>
                <w:bCs/>
              </w:rPr>
              <w:t>Tidsramme</w:t>
            </w:r>
          </w:p>
        </w:tc>
      </w:tr>
      <w:tr w:rsidR="003D54BD" w:rsidRPr="007209E7" w:rsidTr="000E1671">
        <w:trPr>
          <w:gridAfter w:val="1"/>
          <w:wAfter w:w="126" w:type="pct"/>
          <w:trHeight w:val="707"/>
        </w:trPr>
        <w:tc>
          <w:tcPr>
            <w:tcW w:w="4874" w:type="pct"/>
          </w:tcPr>
          <w:p w:rsidR="003D54BD" w:rsidRPr="00E843F1" w:rsidRDefault="003D54BD" w:rsidP="000E1671">
            <w:pPr>
              <w:rPr>
                <w:b/>
                <w:bCs/>
              </w:rPr>
            </w:pPr>
            <w:r>
              <w:rPr>
                <w:rFonts w:asciiTheme="minorHAnsi" w:hAnsiTheme="minorHAnsi"/>
                <w:sz w:val="22"/>
              </w:rPr>
              <w:t>Projektet varetages af fagforvaltningen og vil blive udført efter byggeperiodens udgang forud for ibrugtagning.</w:t>
            </w:r>
          </w:p>
        </w:tc>
      </w:tr>
      <w:tr w:rsidR="003D54BD" w:rsidRPr="007209E7" w:rsidTr="000E1671">
        <w:trPr>
          <w:gridAfter w:val="1"/>
          <w:wAfter w:w="126" w:type="pct"/>
        </w:trPr>
        <w:tc>
          <w:tcPr>
            <w:tcW w:w="4874" w:type="pct"/>
          </w:tcPr>
          <w:p w:rsidR="003D54BD" w:rsidRPr="007209E7" w:rsidRDefault="003D54BD" w:rsidP="003D54BD">
            <w:pPr>
              <w:pStyle w:val="Brdtekst"/>
              <w:numPr>
                <w:ilvl w:val="0"/>
                <w:numId w:val="73"/>
              </w:numPr>
              <w:spacing w:before="120" w:after="0" w:line="240" w:lineRule="auto"/>
              <w:ind w:left="426"/>
              <w:jc w:val="left"/>
              <w:rPr>
                <w:rFonts w:ascii="Calibri" w:hAnsi="Calibri" w:cs="Arial"/>
                <w:b/>
                <w:bCs/>
              </w:rPr>
            </w:pPr>
            <w:r w:rsidRPr="007209E7">
              <w:rPr>
                <w:rFonts w:ascii="Calibri" w:hAnsi="Calibri" w:cs="Arial"/>
                <w:b/>
                <w:bCs/>
              </w:rPr>
              <w:t>Økonomi/ressourcer</w:t>
            </w:r>
          </w:p>
        </w:tc>
      </w:tr>
      <w:tr w:rsidR="003D54BD" w:rsidRPr="00C041DD" w:rsidTr="000E1671">
        <w:trPr>
          <w:gridAfter w:val="1"/>
          <w:wAfter w:w="126" w:type="pct"/>
          <w:trHeight w:val="790"/>
        </w:trPr>
        <w:tc>
          <w:tcPr>
            <w:tcW w:w="4874" w:type="pct"/>
          </w:tcPr>
          <w:p w:rsidR="003D54BD" w:rsidRPr="00E843F1" w:rsidRDefault="003D54BD" w:rsidP="000E1671">
            <w:pPr>
              <w:pStyle w:val="Brdtekst"/>
              <w:spacing w:after="0" w:line="240" w:lineRule="auto"/>
              <w:jc w:val="left"/>
              <w:rPr>
                <w:rFonts w:ascii="Times New Roman" w:hAnsi="Times New Roman" w:cs="Times New Roman"/>
                <w:color w:val="000000"/>
              </w:rPr>
            </w:pPr>
            <w:r>
              <w:rPr>
                <w:rFonts w:asciiTheme="minorHAnsi" w:hAnsiTheme="minorHAnsi" w:cs="Times New Roman"/>
                <w:color w:val="000000"/>
                <w:sz w:val="22"/>
              </w:rPr>
              <w:t xml:space="preserve">Der er afsat 1,180 mio. </w:t>
            </w:r>
            <w:r w:rsidRPr="009D27DE">
              <w:rPr>
                <w:rFonts w:asciiTheme="minorHAnsi" w:hAnsiTheme="minorHAnsi" w:cs="Times New Roman"/>
                <w:color w:val="000000"/>
                <w:sz w:val="22"/>
              </w:rPr>
              <w:t>kr. til</w:t>
            </w:r>
            <w:r>
              <w:rPr>
                <w:rFonts w:asciiTheme="minorHAnsi" w:hAnsiTheme="minorHAnsi"/>
                <w:sz w:val="22"/>
              </w:rPr>
              <w:t xml:space="preserve"> indkøb af mindre inventar og</w:t>
            </w:r>
            <w:r w:rsidRPr="009D27DE">
              <w:rPr>
                <w:rFonts w:asciiTheme="minorHAnsi" w:hAnsiTheme="minorHAnsi" w:cs="Times New Roman"/>
                <w:color w:val="000000"/>
                <w:sz w:val="22"/>
              </w:rPr>
              <w:t xml:space="preserve"> </w:t>
            </w:r>
            <w:r>
              <w:rPr>
                <w:rFonts w:asciiTheme="minorHAnsi" w:hAnsiTheme="minorHAnsi" w:cs="Times New Roman"/>
                <w:color w:val="000000"/>
                <w:sz w:val="22"/>
              </w:rPr>
              <w:t>montering af servicearealer, beløbet foreslås afsat i 2021.</w:t>
            </w:r>
          </w:p>
        </w:tc>
      </w:tr>
    </w:tbl>
    <w:p w:rsidR="003D54BD" w:rsidRDefault="003D54BD" w:rsidP="003D54BD"/>
    <w:p w:rsidR="003D54BD" w:rsidRDefault="003D54BD" w:rsidP="003D54BD"/>
    <w:tbl>
      <w:tblPr>
        <w:tblW w:w="5000" w:type="pct"/>
        <w:tblLook w:val="04A0" w:firstRow="1" w:lastRow="0" w:firstColumn="1" w:lastColumn="0" w:noHBand="0" w:noVBand="1"/>
      </w:tblPr>
      <w:tblGrid>
        <w:gridCol w:w="9639"/>
      </w:tblGrid>
      <w:tr w:rsidR="003D54BD" w:rsidRPr="000206F2" w:rsidTr="000E1671">
        <w:tc>
          <w:tcPr>
            <w:tcW w:w="4874"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29" w:name="_Toc22117881"/>
            <w:r>
              <w:t>2.4</w:t>
            </w:r>
            <w:r w:rsidRPr="000206F2">
              <w:t xml:space="preserve">. </w:t>
            </w:r>
            <w:r>
              <w:t>Brøndbyernes Idrætsforening, klubhus</w:t>
            </w:r>
            <w:bookmarkEnd w:id="229"/>
            <w:r w:rsidRPr="000206F2">
              <w:t xml:space="preserve"> </w:t>
            </w:r>
          </w:p>
        </w:tc>
      </w:tr>
      <w:tr w:rsidR="003D54BD" w:rsidRPr="007209E7" w:rsidTr="000E1671">
        <w:tc>
          <w:tcPr>
            <w:tcW w:w="4874" w:type="pct"/>
          </w:tcPr>
          <w:p w:rsidR="003D54BD" w:rsidRPr="007209E7" w:rsidRDefault="003D54BD" w:rsidP="003D54BD">
            <w:pPr>
              <w:pStyle w:val="Brdtekst"/>
              <w:numPr>
                <w:ilvl w:val="0"/>
                <w:numId w:val="63"/>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4874" w:type="pct"/>
          </w:tcPr>
          <w:p w:rsidR="003D54BD" w:rsidRPr="00A31D99" w:rsidRDefault="003D54BD" w:rsidP="000E1671">
            <w:pPr>
              <w:pStyle w:val="SidehovedSTOR"/>
              <w:tabs>
                <w:tab w:val="clear" w:pos="4320"/>
              </w:tabs>
              <w:rPr>
                <w:rFonts w:asciiTheme="minorHAnsi" w:hAnsiTheme="minorHAnsi"/>
                <w:b w:val="0"/>
                <w:lang w:val="da-DK"/>
              </w:rPr>
            </w:pPr>
            <w:r w:rsidRPr="00A31D99">
              <w:rPr>
                <w:rFonts w:asciiTheme="minorHAnsi" w:hAnsiTheme="minorHAnsi"/>
                <w:b w:val="0"/>
                <w:lang w:val="da-DK"/>
              </w:rPr>
              <w:t>Et ønske fra BIF Amatør fodbold om, at få samlet klubben under ét tag og få et centralt placeret klubhus i forhold til banearealerne.</w:t>
            </w:r>
          </w:p>
          <w:p w:rsidR="003D54BD" w:rsidRDefault="003D54BD" w:rsidP="000E1671">
            <w:pPr>
              <w:pStyle w:val="SidehovedSTOR"/>
              <w:tabs>
                <w:tab w:val="clear" w:pos="4320"/>
              </w:tabs>
              <w:rPr>
                <w:rFonts w:asciiTheme="minorHAnsi" w:hAnsiTheme="minorHAnsi"/>
                <w:b w:val="0"/>
                <w:lang w:val="da-DK"/>
              </w:rPr>
            </w:pPr>
            <w:r w:rsidRPr="00A31D99">
              <w:rPr>
                <w:rFonts w:asciiTheme="minorHAnsi" w:hAnsiTheme="minorHAnsi"/>
                <w:b w:val="0"/>
                <w:lang w:val="da-DK"/>
              </w:rPr>
              <w:t>Samtidig vil skærpede krav fra Dansk Boldspilsunion (DBU) kunne imødekommes.</w:t>
            </w:r>
          </w:p>
          <w:p w:rsidR="003D54BD" w:rsidRPr="00473643" w:rsidRDefault="003D54BD" w:rsidP="000E1671">
            <w:pPr>
              <w:pStyle w:val="SidehovedSTOR"/>
              <w:tabs>
                <w:tab w:val="clear" w:pos="4320"/>
              </w:tabs>
              <w:rPr>
                <w:rFonts w:asciiTheme="minorHAnsi" w:hAnsiTheme="minorHAnsi"/>
                <w:b w:val="0"/>
                <w:lang w:val="da-DK"/>
              </w:rPr>
            </w:pPr>
          </w:p>
        </w:tc>
      </w:tr>
      <w:tr w:rsidR="003D54BD" w:rsidRPr="007209E7" w:rsidTr="000E1671">
        <w:trPr>
          <w:trHeight w:val="821"/>
        </w:trPr>
        <w:tc>
          <w:tcPr>
            <w:tcW w:w="4874" w:type="pct"/>
          </w:tcPr>
          <w:p w:rsidR="003D54BD" w:rsidRPr="000206F2" w:rsidRDefault="003D54BD" w:rsidP="003D54BD">
            <w:pPr>
              <w:pStyle w:val="Brdtekst"/>
              <w:numPr>
                <w:ilvl w:val="0"/>
                <w:numId w:val="63"/>
              </w:numPr>
              <w:spacing w:before="120" w:after="0" w:line="240" w:lineRule="auto"/>
              <w:jc w:val="left"/>
              <w:rPr>
                <w:rFonts w:ascii="Calibri" w:hAnsi="Calibri" w:cs="Arial"/>
                <w:b/>
                <w:bCs/>
              </w:rPr>
            </w:pPr>
            <w:r>
              <w:rPr>
                <w:rFonts w:ascii="Calibri" w:hAnsi="Calibri" w:cs="Arial"/>
                <w:b/>
                <w:bCs/>
              </w:rPr>
              <w:t>Formål med Projektet</w:t>
            </w:r>
          </w:p>
          <w:p w:rsidR="003D54BD" w:rsidRDefault="003D54BD" w:rsidP="000E1671">
            <w:pPr>
              <w:pStyle w:val="SidehovedSTOR"/>
              <w:tabs>
                <w:tab w:val="clear" w:pos="4320"/>
              </w:tabs>
              <w:rPr>
                <w:rFonts w:asciiTheme="minorHAnsi" w:hAnsiTheme="minorHAnsi"/>
                <w:b w:val="0"/>
                <w:lang w:val="da-DK"/>
              </w:rPr>
            </w:pPr>
            <w:r w:rsidRPr="00A31D99">
              <w:rPr>
                <w:rFonts w:asciiTheme="minorHAnsi" w:hAnsiTheme="minorHAnsi"/>
                <w:b w:val="0"/>
                <w:lang w:val="da-DK"/>
              </w:rPr>
              <w:t>Formålet er at opføre nye faciliteter, som kan tilbyde BIF rammerne for et socialt klubliv og samtidig opfylde DBUs krav til omklædningsfaciliteternes udformning for elitedivisionen (kvinder). Klubben vil med de ønskede tiltag kunne opfylde kravene til stadionanlæg og omklædningsrum, samt skabe mere optimale rammer for en moderne fodboldforening og den daglige brug af klubhusets faciliteter.</w:t>
            </w:r>
          </w:p>
          <w:p w:rsidR="003D54BD" w:rsidRPr="00384662" w:rsidRDefault="003D54BD" w:rsidP="000E1671">
            <w:pPr>
              <w:pStyle w:val="SidehovedSTOR"/>
              <w:tabs>
                <w:tab w:val="clear" w:pos="4320"/>
              </w:tabs>
              <w:rPr>
                <w:rFonts w:cs="Arial"/>
                <w:b w:val="0"/>
                <w:bCs/>
                <w:lang w:val="da-DK"/>
              </w:rPr>
            </w:pPr>
          </w:p>
        </w:tc>
      </w:tr>
      <w:tr w:rsidR="003D54BD" w:rsidRPr="007209E7" w:rsidTr="000E1671">
        <w:tc>
          <w:tcPr>
            <w:tcW w:w="4874" w:type="pct"/>
          </w:tcPr>
          <w:p w:rsidR="003D54BD" w:rsidRPr="007209E7" w:rsidRDefault="003D54BD" w:rsidP="003D54BD">
            <w:pPr>
              <w:pStyle w:val="Brdtekst"/>
              <w:numPr>
                <w:ilvl w:val="0"/>
                <w:numId w:val="63"/>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645"/>
        </w:trPr>
        <w:tc>
          <w:tcPr>
            <w:tcW w:w="4874" w:type="pct"/>
          </w:tcPr>
          <w:p w:rsidR="003D54BD" w:rsidRPr="00A31D99" w:rsidRDefault="003D54BD" w:rsidP="000E1671">
            <w:pPr>
              <w:pStyle w:val="SidehovedSTOR"/>
              <w:tabs>
                <w:tab w:val="clear" w:pos="4320"/>
              </w:tabs>
              <w:rPr>
                <w:rFonts w:asciiTheme="minorHAnsi" w:hAnsiTheme="minorHAnsi"/>
                <w:b w:val="0"/>
                <w:lang w:val="da-DK"/>
              </w:rPr>
            </w:pPr>
            <w:r w:rsidRPr="00A31D99">
              <w:rPr>
                <w:rFonts w:asciiTheme="minorHAnsi" w:hAnsiTheme="minorHAnsi"/>
                <w:b w:val="0"/>
                <w:lang w:val="da-DK"/>
              </w:rPr>
              <w:t>Det nye klubhus placeres udenfor dét areal, der er udlagt til reginalt udviklingsområde - Sportsbyen. Klubben ønsker en central placering i forhold til fodboldbanerne således, at der skabes et mere centralt samlingssted for klubbens medlemmer.</w:t>
            </w:r>
          </w:p>
          <w:p w:rsidR="003D54BD" w:rsidRPr="00A31D99" w:rsidRDefault="003D54BD" w:rsidP="000E1671">
            <w:pPr>
              <w:pStyle w:val="SidehovedSTOR"/>
              <w:tabs>
                <w:tab w:val="clear" w:pos="4320"/>
              </w:tabs>
              <w:rPr>
                <w:rFonts w:asciiTheme="minorHAnsi" w:hAnsiTheme="minorHAnsi"/>
                <w:b w:val="0"/>
                <w:lang w:val="da-DK"/>
              </w:rPr>
            </w:pPr>
            <w:r w:rsidRPr="00A31D99">
              <w:rPr>
                <w:rFonts w:asciiTheme="minorHAnsi" w:hAnsiTheme="minorHAnsi"/>
                <w:b w:val="0"/>
                <w:lang w:val="da-DK"/>
              </w:rPr>
              <w:t xml:space="preserve">Der skal skabes en bygningsmasse og et udeareal, der har samspil og som er velovervejet i forhold til generel trafik og adgangsforhold. </w:t>
            </w:r>
          </w:p>
          <w:p w:rsidR="003D54BD" w:rsidRPr="00A31D99" w:rsidRDefault="003D54BD" w:rsidP="000E1671">
            <w:pPr>
              <w:pStyle w:val="SidehovedSTOR"/>
              <w:tabs>
                <w:tab w:val="clear" w:pos="4320"/>
              </w:tabs>
              <w:rPr>
                <w:rFonts w:asciiTheme="minorHAnsi" w:hAnsiTheme="minorHAnsi"/>
                <w:b w:val="0"/>
                <w:lang w:val="da-DK"/>
              </w:rPr>
            </w:pPr>
          </w:p>
          <w:p w:rsidR="003D54BD" w:rsidRPr="00A31D99" w:rsidRDefault="003D54BD" w:rsidP="000E1671">
            <w:pPr>
              <w:pStyle w:val="SidehovedSTOR"/>
              <w:tabs>
                <w:tab w:val="clear" w:pos="4320"/>
              </w:tabs>
              <w:rPr>
                <w:rFonts w:asciiTheme="minorHAnsi" w:hAnsiTheme="minorHAnsi"/>
                <w:b w:val="0"/>
                <w:lang w:val="da-DK"/>
              </w:rPr>
            </w:pPr>
            <w:r w:rsidRPr="00A31D99">
              <w:rPr>
                <w:rFonts w:asciiTheme="minorHAnsi" w:hAnsiTheme="minorHAnsi"/>
                <w:b w:val="0"/>
                <w:lang w:val="da-DK"/>
              </w:rPr>
              <w:t xml:space="preserve">Der skal tages højde for, at der fra DBU’s side, stilles krav til placering og udformning af omklædningsrum for elitedivisionen (kvinder). Konsekvensen af dette er, at opvisningsbanens nuværende placering, skal tages med i planlægningen. </w:t>
            </w:r>
          </w:p>
          <w:p w:rsidR="003D54BD" w:rsidRPr="00A31D99" w:rsidRDefault="003D54BD" w:rsidP="000E1671">
            <w:pPr>
              <w:pStyle w:val="SidehovedSTOR"/>
              <w:tabs>
                <w:tab w:val="clear" w:pos="4320"/>
              </w:tabs>
              <w:rPr>
                <w:rFonts w:asciiTheme="minorHAnsi" w:hAnsiTheme="minorHAnsi"/>
                <w:b w:val="0"/>
                <w:lang w:val="da-DK"/>
              </w:rPr>
            </w:pPr>
          </w:p>
          <w:p w:rsidR="003D54BD" w:rsidRPr="00A31D99" w:rsidRDefault="003D54BD" w:rsidP="000E1671">
            <w:pPr>
              <w:pStyle w:val="SidehovedSTOR"/>
              <w:tabs>
                <w:tab w:val="clear" w:pos="4320"/>
              </w:tabs>
              <w:rPr>
                <w:rFonts w:asciiTheme="minorHAnsi" w:hAnsiTheme="minorHAnsi"/>
                <w:b w:val="0"/>
                <w:lang w:val="da-DK"/>
              </w:rPr>
            </w:pPr>
            <w:r w:rsidRPr="00A31D99">
              <w:rPr>
                <w:rFonts w:asciiTheme="minorHAnsi" w:hAnsiTheme="minorHAnsi"/>
                <w:b w:val="0"/>
                <w:lang w:val="da-DK"/>
              </w:rPr>
              <w:t>Følgende to scenarier skal afklares mht. omfang og pris:</w:t>
            </w:r>
          </w:p>
          <w:p w:rsidR="003D54BD" w:rsidRPr="00A31D99" w:rsidRDefault="003D54BD" w:rsidP="000E1671">
            <w:pPr>
              <w:pStyle w:val="SidehovedSTOR"/>
              <w:tabs>
                <w:tab w:val="clear" w:pos="4320"/>
              </w:tabs>
              <w:rPr>
                <w:rFonts w:asciiTheme="minorHAnsi" w:hAnsiTheme="minorHAnsi"/>
                <w:b w:val="0"/>
                <w:lang w:val="da-DK"/>
              </w:rPr>
            </w:pPr>
          </w:p>
          <w:p w:rsidR="003D54BD" w:rsidRPr="00FE3B66" w:rsidRDefault="003D54BD" w:rsidP="003D54BD">
            <w:pPr>
              <w:pStyle w:val="SidehovedSTOR"/>
              <w:numPr>
                <w:ilvl w:val="0"/>
                <w:numId w:val="75"/>
              </w:numPr>
              <w:tabs>
                <w:tab w:val="clear" w:pos="4320"/>
              </w:tabs>
              <w:rPr>
                <w:rFonts w:asciiTheme="minorHAnsi" w:hAnsiTheme="minorHAnsi"/>
                <w:b w:val="0"/>
                <w:lang w:val="da-DK"/>
              </w:rPr>
            </w:pPr>
            <w:r w:rsidRPr="00A31D99">
              <w:rPr>
                <w:rFonts w:asciiTheme="minorHAnsi" w:hAnsiTheme="minorHAnsi"/>
                <w:b w:val="0"/>
                <w:lang w:val="da-DK"/>
              </w:rPr>
              <w:t>Til-/ombygning af eksisterende klubhus</w:t>
            </w:r>
          </w:p>
          <w:p w:rsidR="003D54BD" w:rsidRPr="00473643" w:rsidRDefault="003D54BD" w:rsidP="003D54BD">
            <w:pPr>
              <w:pStyle w:val="SidehovedSTOR"/>
              <w:numPr>
                <w:ilvl w:val="0"/>
                <w:numId w:val="75"/>
              </w:numPr>
              <w:tabs>
                <w:tab w:val="clear" w:pos="4320"/>
              </w:tabs>
              <w:rPr>
                <w:szCs w:val="22"/>
                <w:lang w:val="da-DK"/>
              </w:rPr>
            </w:pPr>
            <w:r w:rsidRPr="00A31D99">
              <w:rPr>
                <w:rFonts w:asciiTheme="minorHAnsi" w:hAnsiTheme="minorHAnsi"/>
                <w:b w:val="0"/>
                <w:lang w:val="da-DK"/>
              </w:rPr>
              <w:t>Begrænset renovering af eksisterende klubhus samt opførelse af nyt klubhus på banearealet ved Stadionhal 1</w:t>
            </w:r>
          </w:p>
          <w:p w:rsidR="003D54BD" w:rsidRPr="00384662" w:rsidRDefault="003D54BD" w:rsidP="000E1671">
            <w:pPr>
              <w:pStyle w:val="SidehovedSTOR"/>
              <w:tabs>
                <w:tab w:val="clear" w:pos="4320"/>
              </w:tabs>
              <w:ind w:left="720"/>
              <w:rPr>
                <w:szCs w:val="22"/>
                <w:lang w:val="da-DK"/>
              </w:rPr>
            </w:pPr>
          </w:p>
        </w:tc>
      </w:tr>
      <w:tr w:rsidR="003D54BD" w:rsidRPr="007209E7" w:rsidTr="000E1671">
        <w:tc>
          <w:tcPr>
            <w:tcW w:w="4874" w:type="pct"/>
          </w:tcPr>
          <w:p w:rsidR="003D54BD" w:rsidRPr="007209E7" w:rsidRDefault="003D54BD" w:rsidP="003D54BD">
            <w:pPr>
              <w:pStyle w:val="Brdtekst"/>
              <w:numPr>
                <w:ilvl w:val="0"/>
                <w:numId w:val="63"/>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F3730C" w:rsidTr="000E1671">
        <w:trPr>
          <w:trHeight w:val="890"/>
        </w:trPr>
        <w:tc>
          <w:tcPr>
            <w:tcW w:w="4874" w:type="pct"/>
          </w:tcPr>
          <w:p w:rsidR="003D54BD" w:rsidRDefault="003D54BD" w:rsidP="000E1671">
            <w:pPr>
              <w:pStyle w:val="SidehovedSTOR"/>
              <w:tabs>
                <w:tab w:val="clear" w:pos="4320"/>
              </w:tabs>
              <w:rPr>
                <w:rFonts w:ascii="Calibri" w:hAnsi="Calibri"/>
                <w:b w:val="0"/>
                <w:lang w:val="da-DK"/>
              </w:rPr>
            </w:pPr>
            <w:r>
              <w:rPr>
                <w:rFonts w:ascii="Calibri" w:hAnsi="Calibri"/>
                <w:b w:val="0"/>
                <w:lang w:val="da-DK"/>
              </w:rPr>
              <w:t>Placering af bygning i forhold til de planmæssige forhold sker i tværgående samarbejde mellem Plan og KE. Endelig placering skal godkendes af bygherre, forening og styregruppe.</w:t>
            </w:r>
          </w:p>
          <w:p w:rsidR="003D54BD" w:rsidRDefault="003D54BD" w:rsidP="000E1671">
            <w:pPr>
              <w:pStyle w:val="SidehovedSTOR"/>
              <w:tabs>
                <w:tab w:val="clear" w:pos="4320"/>
              </w:tabs>
              <w:rPr>
                <w:rFonts w:ascii="Calibri" w:hAnsi="Calibri"/>
                <w:b w:val="0"/>
                <w:lang w:val="da-DK"/>
              </w:rPr>
            </w:pPr>
          </w:p>
          <w:p w:rsidR="003D54BD" w:rsidRDefault="003D54BD" w:rsidP="000E1671">
            <w:pPr>
              <w:pStyle w:val="SidehovedSTOR"/>
              <w:tabs>
                <w:tab w:val="clear" w:pos="4320"/>
              </w:tabs>
              <w:rPr>
                <w:rFonts w:ascii="Calibri" w:hAnsi="Calibri"/>
                <w:b w:val="0"/>
                <w:lang w:val="da-DK"/>
              </w:rPr>
            </w:pPr>
            <w:r>
              <w:rPr>
                <w:rFonts w:ascii="Calibri" w:hAnsi="Calibri"/>
                <w:b w:val="0"/>
                <w:lang w:val="da-DK"/>
              </w:rPr>
              <w:t>Interessenter skal inddrages i nødvendigt omfang.</w:t>
            </w:r>
          </w:p>
          <w:p w:rsidR="003D54BD" w:rsidRDefault="003D54BD" w:rsidP="000E1671">
            <w:pPr>
              <w:pStyle w:val="SidehovedSTOR"/>
              <w:tabs>
                <w:tab w:val="clear" w:pos="4320"/>
              </w:tabs>
              <w:rPr>
                <w:rFonts w:ascii="Calibri" w:hAnsi="Calibri"/>
                <w:b w:val="0"/>
                <w:lang w:val="da-DK"/>
              </w:rPr>
            </w:pPr>
          </w:p>
          <w:p w:rsidR="003D54BD" w:rsidRDefault="003D54BD" w:rsidP="000E1671">
            <w:pPr>
              <w:pStyle w:val="SidehovedSTOR"/>
              <w:tabs>
                <w:tab w:val="clear" w:pos="4320"/>
              </w:tabs>
              <w:rPr>
                <w:rFonts w:ascii="Calibri" w:hAnsi="Calibri"/>
                <w:b w:val="0"/>
                <w:lang w:val="da-DK"/>
              </w:rPr>
            </w:pPr>
            <w:r>
              <w:rPr>
                <w:rFonts w:ascii="Calibri" w:hAnsi="Calibri"/>
                <w:b w:val="0"/>
                <w:lang w:val="da-DK"/>
              </w:rPr>
              <w:t>Der opføres en velfungerende bygningsmasse, hvis samspil skal skabe uderum, som er brugbare og i overensstemmelse med den overordnede plan for Sportsbyen.</w:t>
            </w:r>
          </w:p>
          <w:p w:rsidR="003D54BD" w:rsidRDefault="003D54BD" w:rsidP="000E1671">
            <w:pPr>
              <w:pStyle w:val="SidehovedSTOR"/>
              <w:tabs>
                <w:tab w:val="clear" w:pos="4320"/>
              </w:tabs>
              <w:rPr>
                <w:rFonts w:ascii="Calibri" w:hAnsi="Calibri"/>
                <w:b w:val="0"/>
                <w:lang w:val="da-DK"/>
              </w:rPr>
            </w:pPr>
            <w:r>
              <w:rPr>
                <w:rFonts w:ascii="Calibri" w:hAnsi="Calibri"/>
                <w:b w:val="0"/>
                <w:lang w:val="da-DK"/>
              </w:rPr>
              <w:t>Ydermere skal bygningsmassen kunne fungere som samlet base for klublivet.</w:t>
            </w:r>
          </w:p>
          <w:p w:rsidR="003D54BD" w:rsidRDefault="003D54BD" w:rsidP="000E1671">
            <w:pPr>
              <w:pStyle w:val="SidehovedSTOR"/>
              <w:tabs>
                <w:tab w:val="clear" w:pos="4320"/>
              </w:tabs>
              <w:rPr>
                <w:rFonts w:ascii="Calibri" w:hAnsi="Calibri"/>
                <w:b w:val="0"/>
                <w:lang w:val="da-DK"/>
              </w:rPr>
            </w:pPr>
          </w:p>
          <w:p w:rsidR="003D54BD" w:rsidRDefault="003D54BD" w:rsidP="000E1671">
            <w:pPr>
              <w:pStyle w:val="SidehovedSTOR"/>
              <w:tabs>
                <w:tab w:val="clear" w:pos="4320"/>
              </w:tabs>
              <w:rPr>
                <w:rFonts w:ascii="Calibri" w:hAnsi="Calibri"/>
                <w:b w:val="0"/>
                <w:lang w:val="da-DK"/>
              </w:rPr>
            </w:pPr>
            <w:r>
              <w:rPr>
                <w:rFonts w:ascii="Calibri" w:hAnsi="Calibri"/>
                <w:b w:val="0"/>
                <w:lang w:val="da-DK"/>
              </w:rPr>
              <w:t>Bygning skal være fleksibel og kunne anvendes af flere bruger grupper, hvis dette på sigt findes nødvendigt.</w:t>
            </w:r>
          </w:p>
          <w:p w:rsidR="003D54BD" w:rsidRDefault="003D54BD" w:rsidP="000E1671">
            <w:pPr>
              <w:pStyle w:val="SidehovedSTOR"/>
              <w:tabs>
                <w:tab w:val="clear" w:pos="4320"/>
              </w:tabs>
              <w:rPr>
                <w:rFonts w:ascii="Calibri" w:hAnsi="Calibri"/>
                <w:b w:val="0"/>
                <w:lang w:val="da-DK"/>
              </w:rPr>
            </w:pPr>
          </w:p>
          <w:p w:rsidR="003D54BD" w:rsidRDefault="003D54BD" w:rsidP="000E1671">
            <w:pPr>
              <w:pStyle w:val="SidehovedSTOR"/>
              <w:tabs>
                <w:tab w:val="clear" w:pos="4320"/>
              </w:tabs>
              <w:rPr>
                <w:rFonts w:ascii="Calibri" w:hAnsi="Calibri"/>
                <w:b w:val="0"/>
                <w:lang w:val="da-DK"/>
              </w:rPr>
            </w:pPr>
            <w:r w:rsidRPr="0008193E">
              <w:rPr>
                <w:rFonts w:ascii="Calibri" w:hAnsi="Calibri"/>
                <w:b w:val="0"/>
                <w:lang w:val="da-DK"/>
              </w:rPr>
              <w:t>Det er politisk bestemt</w:t>
            </w:r>
            <w:r>
              <w:rPr>
                <w:rFonts w:ascii="Calibri" w:hAnsi="Calibri"/>
                <w:b w:val="0"/>
                <w:lang w:val="da-DK"/>
              </w:rPr>
              <w:t>,</w:t>
            </w:r>
            <w:r w:rsidRPr="0008193E">
              <w:rPr>
                <w:rFonts w:ascii="Calibri" w:hAnsi="Calibri"/>
                <w:b w:val="0"/>
                <w:lang w:val="da-DK"/>
              </w:rPr>
              <w:t xml:space="preserve"> at opvisningsbanen bevares på sin nuværende placering, hvilket betinger</w:t>
            </w:r>
            <w:r>
              <w:rPr>
                <w:rFonts w:ascii="Calibri" w:hAnsi="Calibri"/>
                <w:b w:val="0"/>
                <w:lang w:val="da-DK"/>
              </w:rPr>
              <w:t>,</w:t>
            </w:r>
            <w:r w:rsidRPr="0008193E">
              <w:rPr>
                <w:rFonts w:ascii="Calibri" w:hAnsi="Calibri"/>
                <w:b w:val="0"/>
                <w:lang w:val="da-DK"/>
              </w:rPr>
              <w:t xml:space="preserve"> at </w:t>
            </w:r>
            <w:r>
              <w:rPr>
                <w:rFonts w:ascii="Calibri" w:hAnsi="Calibri"/>
                <w:b w:val="0"/>
                <w:lang w:val="da-DK"/>
              </w:rPr>
              <w:t>placering af omklædningsrummene til elitehold indrettes i umiddelbar nærhed af opvisningsbanen efter krav fra DBU.</w:t>
            </w:r>
          </w:p>
          <w:p w:rsidR="003D54BD" w:rsidRDefault="003D54BD" w:rsidP="000E1671">
            <w:pPr>
              <w:pStyle w:val="SidehovedSTOR"/>
              <w:tabs>
                <w:tab w:val="clear" w:pos="4320"/>
              </w:tabs>
              <w:rPr>
                <w:rFonts w:ascii="Calibri" w:hAnsi="Calibri"/>
                <w:b w:val="0"/>
                <w:lang w:val="da-DK"/>
              </w:rPr>
            </w:pPr>
          </w:p>
          <w:p w:rsidR="003D54BD" w:rsidRDefault="003D54BD" w:rsidP="000E1671">
            <w:pPr>
              <w:pStyle w:val="SidehovedSTOR"/>
              <w:tabs>
                <w:tab w:val="clear" w:pos="4320"/>
              </w:tabs>
              <w:rPr>
                <w:rFonts w:ascii="Calibri" w:hAnsi="Calibri"/>
                <w:b w:val="0"/>
                <w:lang w:val="da-DK"/>
              </w:rPr>
            </w:pPr>
            <w:r>
              <w:rPr>
                <w:rFonts w:ascii="Calibri" w:hAnsi="Calibri"/>
                <w:b w:val="0"/>
                <w:lang w:val="da-DK"/>
              </w:rPr>
              <w:t xml:space="preserve">Der er tidligere observeret dårlig bæreevne i jorden ved Stadionhal 1. Dette har belastet projektøkonomien ved tidligere projekter. Der bør derfor tidligt i processen, når den endelige placering kendes, igangsættes forundersøgelser af jordforhold. </w:t>
            </w:r>
          </w:p>
          <w:p w:rsidR="003D54BD" w:rsidRPr="00A85670" w:rsidRDefault="003D54BD" w:rsidP="000E1671">
            <w:pPr>
              <w:pStyle w:val="SidehovedSTOR"/>
              <w:tabs>
                <w:tab w:val="clear" w:pos="4320"/>
              </w:tabs>
              <w:rPr>
                <w:rFonts w:ascii="Calibri" w:hAnsi="Calibri"/>
                <w:b w:val="0"/>
                <w:lang w:val="da-DK"/>
              </w:rPr>
            </w:pPr>
          </w:p>
        </w:tc>
      </w:tr>
      <w:tr w:rsidR="003D54BD" w:rsidRPr="007209E7" w:rsidTr="000E1671">
        <w:tc>
          <w:tcPr>
            <w:tcW w:w="4874" w:type="pct"/>
          </w:tcPr>
          <w:p w:rsidR="003D54BD" w:rsidRPr="007209E7" w:rsidRDefault="003D54BD" w:rsidP="003D54BD">
            <w:pPr>
              <w:pStyle w:val="Brdtekst"/>
              <w:numPr>
                <w:ilvl w:val="0"/>
                <w:numId w:val="63"/>
              </w:numPr>
              <w:spacing w:before="120" w:after="0" w:line="240" w:lineRule="auto"/>
              <w:jc w:val="left"/>
              <w:rPr>
                <w:rFonts w:ascii="Calibri" w:hAnsi="Calibri" w:cs="Arial"/>
                <w:b/>
                <w:bCs/>
              </w:rPr>
            </w:pPr>
            <w:r w:rsidRPr="007209E7">
              <w:rPr>
                <w:rFonts w:ascii="Calibri" w:hAnsi="Calibri" w:cs="Arial"/>
                <w:b/>
                <w:bCs/>
              </w:rPr>
              <w:t>Tidsramme</w:t>
            </w:r>
          </w:p>
        </w:tc>
      </w:tr>
      <w:tr w:rsidR="003D54BD" w:rsidRPr="007209E7" w:rsidTr="000E1671">
        <w:trPr>
          <w:trHeight w:val="707"/>
        </w:trPr>
        <w:tc>
          <w:tcPr>
            <w:tcW w:w="4874" w:type="pct"/>
          </w:tcPr>
          <w:p w:rsidR="003D54BD" w:rsidRPr="00F45DD7" w:rsidRDefault="003D54BD" w:rsidP="000E1671">
            <w:pPr>
              <w:pStyle w:val="SidehovedSTOR"/>
              <w:tabs>
                <w:tab w:val="clear" w:pos="4320"/>
              </w:tabs>
              <w:rPr>
                <w:rFonts w:ascii="Calibri" w:hAnsi="Calibri"/>
                <w:b w:val="0"/>
                <w:lang w:val="da-DK"/>
              </w:rPr>
            </w:pPr>
            <w:r w:rsidRPr="005532FF">
              <w:rPr>
                <w:rFonts w:ascii="Calibri" w:hAnsi="Calibri"/>
                <w:b w:val="0"/>
                <w:lang w:val="da-DK"/>
              </w:rPr>
              <w:t>Programmeringsfase</w:t>
            </w:r>
            <w:r>
              <w:rPr>
                <w:rFonts w:ascii="Calibri" w:hAnsi="Calibri"/>
                <w:b w:val="0"/>
                <w:lang w:val="da-DK"/>
              </w:rPr>
              <w:t xml:space="preserve">, </w:t>
            </w:r>
            <w:r w:rsidRPr="005532FF">
              <w:rPr>
                <w:rFonts w:ascii="Calibri" w:hAnsi="Calibri"/>
                <w:b w:val="0"/>
                <w:lang w:val="da-DK"/>
              </w:rPr>
              <w:t xml:space="preserve">Totalrådgiverudbud </w:t>
            </w:r>
            <w:r>
              <w:rPr>
                <w:rFonts w:ascii="Calibri" w:hAnsi="Calibri"/>
                <w:b w:val="0"/>
                <w:lang w:val="da-DK"/>
              </w:rPr>
              <w:t xml:space="preserve">, </w:t>
            </w:r>
            <w:r w:rsidRPr="005532FF">
              <w:rPr>
                <w:rFonts w:ascii="Calibri" w:hAnsi="Calibri"/>
                <w:b w:val="0"/>
                <w:lang w:val="da-DK"/>
              </w:rPr>
              <w:t>Projekteringsfase</w:t>
            </w:r>
            <w:r>
              <w:rPr>
                <w:rFonts w:ascii="Calibri" w:hAnsi="Calibri"/>
                <w:b w:val="0"/>
                <w:lang w:val="da-DK"/>
              </w:rPr>
              <w:t xml:space="preserve"> og </w:t>
            </w:r>
            <w:r w:rsidRPr="005532FF">
              <w:rPr>
                <w:rFonts w:ascii="Calibri" w:hAnsi="Calibri"/>
                <w:b w:val="0"/>
                <w:lang w:val="da-DK"/>
              </w:rPr>
              <w:t>EU-udbud</w:t>
            </w:r>
            <w:r>
              <w:rPr>
                <w:rFonts w:ascii="Calibri" w:hAnsi="Calibri"/>
                <w:b w:val="0"/>
                <w:lang w:val="da-DK"/>
              </w:rPr>
              <w:t xml:space="preserve"> forløber i 2019 / 2020 og etableringen forløber fra 2020-2022</w:t>
            </w:r>
          </w:p>
        </w:tc>
      </w:tr>
      <w:tr w:rsidR="003D54BD" w:rsidRPr="007209E7" w:rsidTr="000E1671">
        <w:tc>
          <w:tcPr>
            <w:tcW w:w="4874" w:type="pct"/>
          </w:tcPr>
          <w:p w:rsidR="003D54BD" w:rsidRPr="007209E7" w:rsidRDefault="003D54BD" w:rsidP="003D54BD">
            <w:pPr>
              <w:pStyle w:val="Brdtekst"/>
              <w:numPr>
                <w:ilvl w:val="0"/>
                <w:numId w:val="63"/>
              </w:numPr>
              <w:spacing w:before="120" w:after="0" w:line="240" w:lineRule="auto"/>
              <w:jc w:val="left"/>
              <w:rPr>
                <w:rFonts w:ascii="Calibri" w:hAnsi="Calibri" w:cs="Arial"/>
                <w:b/>
                <w:bCs/>
              </w:rPr>
            </w:pPr>
            <w:r w:rsidRPr="007209E7">
              <w:rPr>
                <w:rFonts w:ascii="Calibri" w:hAnsi="Calibri" w:cs="Arial"/>
                <w:b/>
                <w:bCs/>
              </w:rPr>
              <w:t>Økonomi/ressourcer</w:t>
            </w:r>
          </w:p>
        </w:tc>
      </w:tr>
      <w:tr w:rsidR="003D54BD" w:rsidRPr="00C041DD" w:rsidTr="000E1671">
        <w:trPr>
          <w:trHeight w:val="790"/>
        </w:trPr>
        <w:tc>
          <w:tcPr>
            <w:tcW w:w="4874" w:type="pct"/>
          </w:tcPr>
          <w:p w:rsidR="003D54BD" w:rsidRDefault="003D54BD" w:rsidP="000E1671">
            <w:pPr>
              <w:pStyle w:val="SidehovedSTOR"/>
              <w:tabs>
                <w:tab w:val="clear" w:pos="4320"/>
              </w:tabs>
              <w:rPr>
                <w:rFonts w:ascii="Calibri" w:hAnsi="Calibri"/>
                <w:b w:val="0"/>
                <w:lang w:val="da-DK"/>
              </w:rPr>
            </w:pPr>
            <w:r>
              <w:rPr>
                <w:rFonts w:ascii="Calibri" w:hAnsi="Calibri"/>
                <w:b w:val="0"/>
                <w:lang w:val="da-DK"/>
              </w:rPr>
              <w:t>Den samlede økonomi for opførsel af klubhus samt renovering af eksisterende klubhus er i investeringsoversigten afsat til kr. 62 mio. (2019-2022).</w:t>
            </w:r>
          </w:p>
          <w:p w:rsidR="003D54BD" w:rsidRDefault="003D54BD" w:rsidP="000E1671">
            <w:pPr>
              <w:pStyle w:val="SidehovedSTOR"/>
              <w:tabs>
                <w:tab w:val="clear" w:pos="4320"/>
              </w:tabs>
              <w:rPr>
                <w:rFonts w:ascii="Calibri" w:hAnsi="Calibri"/>
                <w:b w:val="0"/>
                <w:lang w:val="da-DK"/>
              </w:rPr>
            </w:pPr>
          </w:p>
          <w:p w:rsidR="003D54BD" w:rsidRDefault="003D54BD" w:rsidP="000E1671">
            <w:pPr>
              <w:pStyle w:val="Brdtekst"/>
              <w:spacing w:after="0" w:line="240" w:lineRule="auto"/>
              <w:jc w:val="left"/>
              <w:rPr>
                <w:rFonts w:ascii="Calibri" w:hAnsi="Calibri" w:cs="Times New Roman"/>
                <w:sz w:val="22"/>
                <w:szCs w:val="16"/>
                <w:lang w:eastAsia="en-US"/>
              </w:rPr>
            </w:pPr>
            <w:r w:rsidRPr="007A5457">
              <w:rPr>
                <w:rFonts w:ascii="Calibri" w:hAnsi="Calibri" w:cs="Times New Roman"/>
                <w:sz w:val="22"/>
                <w:szCs w:val="16"/>
                <w:lang w:eastAsia="en-US"/>
              </w:rPr>
              <w:t>Der er afsat 7 mio. kr. i budgetforslag 2019 til projektering.</w:t>
            </w:r>
            <w:r>
              <w:rPr>
                <w:rFonts w:ascii="Calibri" w:hAnsi="Calibri" w:cs="Times New Roman"/>
                <w:sz w:val="22"/>
                <w:szCs w:val="16"/>
                <w:lang w:eastAsia="en-US"/>
              </w:rPr>
              <w:t xml:space="preserve"> Forventet forbrug i 2019 er 1,2</w:t>
            </w:r>
            <w:r w:rsidRPr="007A5457">
              <w:rPr>
                <w:rFonts w:ascii="Calibri" w:hAnsi="Calibri" w:cs="Times New Roman"/>
                <w:sz w:val="22"/>
                <w:szCs w:val="16"/>
                <w:lang w:eastAsia="en-US"/>
              </w:rPr>
              <w:t xml:space="preserve"> mio. resterende midler ønskes overført til 2020/2021 således, at midlerne fordeles som nedenstående:</w:t>
            </w:r>
          </w:p>
          <w:p w:rsidR="003D54BD" w:rsidRPr="007A5457" w:rsidRDefault="003D54BD" w:rsidP="000E1671">
            <w:pPr>
              <w:pStyle w:val="Brdtekst"/>
              <w:spacing w:after="0" w:line="240" w:lineRule="auto"/>
              <w:jc w:val="left"/>
              <w:rPr>
                <w:rFonts w:ascii="Calibri" w:hAnsi="Calibri" w:cs="Times New Roman"/>
                <w:sz w:val="22"/>
                <w:szCs w:val="16"/>
                <w:lang w:eastAsia="en-US"/>
              </w:rPr>
            </w:pPr>
            <w:r w:rsidRPr="007A5457">
              <w:rPr>
                <w:rFonts w:ascii="Calibri" w:hAnsi="Calibri" w:cs="Times New Roman"/>
                <w:sz w:val="22"/>
                <w:szCs w:val="16"/>
                <w:lang w:eastAsia="en-US"/>
              </w:rPr>
              <w:t xml:space="preserve">Budget 2020: </w:t>
            </w:r>
            <w:r>
              <w:rPr>
                <w:rFonts w:ascii="Calibri" w:hAnsi="Calibri" w:cs="Times New Roman"/>
                <w:sz w:val="22"/>
                <w:szCs w:val="16"/>
                <w:lang w:eastAsia="en-US"/>
              </w:rPr>
              <w:t>25,5</w:t>
            </w:r>
            <w:r w:rsidRPr="007A5457">
              <w:rPr>
                <w:rFonts w:ascii="Calibri" w:hAnsi="Calibri" w:cs="Times New Roman"/>
                <w:sz w:val="22"/>
                <w:szCs w:val="16"/>
                <w:lang w:eastAsia="en-US"/>
              </w:rPr>
              <w:t xml:space="preserve"> mio. kr til projektering og etablering.</w:t>
            </w:r>
          </w:p>
          <w:p w:rsidR="003D54BD" w:rsidRPr="00C041DD" w:rsidRDefault="003D54BD" w:rsidP="000E1671">
            <w:pPr>
              <w:pStyle w:val="Brdtekst"/>
              <w:spacing w:after="0" w:line="240" w:lineRule="auto"/>
              <w:jc w:val="left"/>
              <w:rPr>
                <w:rFonts w:ascii="Calibri" w:hAnsi="Calibri" w:cs="Calibri"/>
                <w:color w:val="000000"/>
                <w:sz w:val="23"/>
                <w:szCs w:val="23"/>
              </w:rPr>
            </w:pPr>
            <w:r w:rsidRPr="007A5457">
              <w:rPr>
                <w:rFonts w:ascii="Calibri" w:hAnsi="Calibri" w:cs="Times New Roman"/>
                <w:sz w:val="22"/>
                <w:szCs w:val="16"/>
                <w:lang w:eastAsia="en-US"/>
              </w:rPr>
              <w:t>Budget 2021: 3</w:t>
            </w:r>
            <w:r>
              <w:rPr>
                <w:rFonts w:ascii="Calibri" w:hAnsi="Calibri" w:cs="Times New Roman"/>
                <w:sz w:val="22"/>
                <w:szCs w:val="16"/>
                <w:lang w:eastAsia="en-US"/>
              </w:rPr>
              <w:t>6</w:t>
            </w:r>
            <w:r w:rsidRPr="007A5457">
              <w:rPr>
                <w:rFonts w:ascii="Calibri" w:hAnsi="Calibri" w:cs="Times New Roman"/>
                <w:sz w:val="22"/>
                <w:szCs w:val="16"/>
                <w:lang w:eastAsia="en-US"/>
              </w:rPr>
              <w:t xml:space="preserve"> mio. kr til etablering.</w:t>
            </w:r>
          </w:p>
        </w:tc>
      </w:tr>
    </w:tbl>
    <w:p w:rsidR="003D54BD" w:rsidRDefault="003D54BD" w:rsidP="003D54BD"/>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30" w:name="_Toc22117882"/>
            <w:r>
              <w:t>2.5</w:t>
            </w:r>
            <w:r w:rsidRPr="000206F2">
              <w:t xml:space="preserve">. </w:t>
            </w:r>
            <w:r>
              <w:t>Brøndby Havn, nye faciliteter for vinterbadere</w:t>
            </w:r>
            <w:bookmarkEnd w:id="230"/>
            <w:r w:rsidRPr="000206F2">
              <w:t xml:space="preserve"> </w:t>
            </w:r>
          </w:p>
        </w:tc>
      </w:tr>
      <w:tr w:rsidR="003D54BD" w:rsidRPr="007209E7" w:rsidTr="000E1671">
        <w:tc>
          <w:tcPr>
            <w:tcW w:w="5000" w:type="pct"/>
          </w:tcPr>
          <w:p w:rsidR="003D54BD" w:rsidRPr="007209E7" w:rsidRDefault="003D54BD" w:rsidP="003D54BD">
            <w:pPr>
              <w:pStyle w:val="Brdtekst"/>
              <w:numPr>
                <w:ilvl w:val="0"/>
                <w:numId w:val="64"/>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5000" w:type="pct"/>
          </w:tcPr>
          <w:p w:rsidR="003D54BD" w:rsidRPr="00A31D99" w:rsidRDefault="003D54BD" w:rsidP="000E1671">
            <w:pPr>
              <w:autoSpaceDE w:val="0"/>
              <w:autoSpaceDN w:val="0"/>
              <w:rPr>
                <w:rFonts w:asciiTheme="minorHAnsi" w:hAnsiTheme="minorHAnsi"/>
                <w:color w:val="000000"/>
                <w:sz w:val="22"/>
              </w:rPr>
            </w:pPr>
            <w:r w:rsidRPr="00A31D99">
              <w:rPr>
                <w:rFonts w:asciiTheme="minorHAnsi" w:hAnsiTheme="minorHAnsi"/>
                <w:color w:val="000000"/>
                <w:sz w:val="22"/>
              </w:rPr>
              <w:t>Badehuset opføres på opfordring af en ansøgning fra Vinterbadelauget Bifrost.</w:t>
            </w:r>
          </w:p>
          <w:p w:rsidR="003D54BD" w:rsidRPr="00186799" w:rsidRDefault="003D54BD" w:rsidP="000E1671">
            <w:pPr>
              <w:autoSpaceDE w:val="0"/>
              <w:autoSpaceDN w:val="0"/>
              <w:rPr>
                <w:rFonts w:cs="Arial"/>
                <w:b/>
              </w:rPr>
            </w:pPr>
            <w:r w:rsidRPr="00A31D99">
              <w:rPr>
                <w:rFonts w:asciiTheme="minorHAnsi" w:hAnsiTheme="minorHAnsi"/>
                <w:color w:val="000000"/>
                <w:sz w:val="22"/>
              </w:rPr>
              <w:t>Vinterbadelauget Bifrost har i dag hverken de ønskede forhold eller faciliteter. Og vinterbadning er, ifølge en rapport fra Vinterbadelauget Bifrost, en aktivitet i rivende udvikling, hvilket afspejles som en markant medlemstilgang i klubben.</w:t>
            </w:r>
          </w:p>
        </w:tc>
      </w:tr>
      <w:tr w:rsidR="003D54BD" w:rsidRPr="007209E7" w:rsidTr="000E1671">
        <w:trPr>
          <w:trHeight w:val="821"/>
        </w:trPr>
        <w:tc>
          <w:tcPr>
            <w:tcW w:w="5000" w:type="pct"/>
          </w:tcPr>
          <w:p w:rsidR="003D54BD" w:rsidRPr="000206F2" w:rsidRDefault="003D54BD" w:rsidP="003D54BD">
            <w:pPr>
              <w:pStyle w:val="Brdtekst"/>
              <w:numPr>
                <w:ilvl w:val="0"/>
                <w:numId w:val="64"/>
              </w:numPr>
              <w:spacing w:before="120" w:after="0" w:line="240" w:lineRule="auto"/>
              <w:jc w:val="left"/>
              <w:rPr>
                <w:rFonts w:ascii="Calibri" w:hAnsi="Calibri" w:cs="Arial"/>
                <w:b/>
                <w:bCs/>
              </w:rPr>
            </w:pPr>
            <w:r>
              <w:rPr>
                <w:rFonts w:ascii="Calibri" w:hAnsi="Calibri" w:cs="Arial"/>
                <w:b/>
                <w:bCs/>
              </w:rPr>
              <w:t>Formål med Projektet</w:t>
            </w:r>
          </w:p>
          <w:p w:rsidR="003D54BD" w:rsidRPr="00EE487E" w:rsidRDefault="003D54BD" w:rsidP="000E1671">
            <w:pPr>
              <w:autoSpaceDE w:val="0"/>
              <w:autoSpaceDN w:val="0"/>
              <w:rPr>
                <w:rFonts w:asciiTheme="minorHAnsi" w:hAnsiTheme="minorHAnsi"/>
                <w:color w:val="000000"/>
                <w:sz w:val="22"/>
              </w:rPr>
            </w:pPr>
            <w:r w:rsidRPr="00EE487E">
              <w:rPr>
                <w:rFonts w:asciiTheme="minorHAnsi" w:hAnsiTheme="minorHAnsi"/>
                <w:color w:val="000000"/>
                <w:sz w:val="22"/>
              </w:rPr>
              <w:t>Opførelsen af et nyt badehus har til formål at imødekomme den stigende medlemstilgang, med</w:t>
            </w:r>
          </w:p>
          <w:p w:rsidR="003D54BD" w:rsidRPr="007209E7" w:rsidRDefault="003D54BD" w:rsidP="000E1671">
            <w:pPr>
              <w:pStyle w:val="Default"/>
              <w:rPr>
                <w:b/>
                <w:bCs/>
              </w:rPr>
            </w:pPr>
            <w:r w:rsidRPr="00EE487E">
              <w:rPr>
                <w:rFonts w:asciiTheme="minorHAnsi" w:hAnsiTheme="minorHAnsi"/>
                <w:sz w:val="22"/>
                <w:szCs w:val="22"/>
              </w:rPr>
              <w:t>tilsvarende behov for flere og forbedrede faciliteter.</w:t>
            </w:r>
          </w:p>
        </w:tc>
      </w:tr>
      <w:tr w:rsidR="003D54BD" w:rsidRPr="007209E7" w:rsidTr="000E1671">
        <w:tc>
          <w:tcPr>
            <w:tcW w:w="5000" w:type="pct"/>
          </w:tcPr>
          <w:p w:rsidR="003D54BD" w:rsidRPr="007209E7" w:rsidRDefault="003D54BD" w:rsidP="003D54BD">
            <w:pPr>
              <w:pStyle w:val="Brdtekst"/>
              <w:numPr>
                <w:ilvl w:val="0"/>
                <w:numId w:val="64"/>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645"/>
        </w:trPr>
        <w:tc>
          <w:tcPr>
            <w:tcW w:w="5000" w:type="pct"/>
          </w:tcPr>
          <w:p w:rsidR="003D54BD" w:rsidRPr="007209E7" w:rsidRDefault="003D54BD" w:rsidP="000E1671">
            <w:pPr>
              <w:autoSpaceDE w:val="0"/>
              <w:autoSpaceDN w:val="0"/>
              <w:rPr>
                <w:rFonts w:ascii="Calibri" w:hAnsi="Calibri" w:cs="Arial"/>
                <w:b/>
                <w:bCs/>
              </w:rPr>
            </w:pPr>
            <w:r w:rsidRPr="00EE487E">
              <w:rPr>
                <w:rFonts w:asciiTheme="minorHAnsi" w:hAnsiTheme="minorHAnsi"/>
                <w:color w:val="000000"/>
                <w:sz w:val="22"/>
              </w:rPr>
              <w:t>Produktet er et badehus på placeret på Brøndby Havns sydø. Badehuset</w:t>
            </w:r>
            <w:r>
              <w:rPr>
                <w:rFonts w:asciiTheme="minorHAnsi" w:hAnsiTheme="minorHAnsi"/>
                <w:color w:val="000000"/>
                <w:sz w:val="22"/>
              </w:rPr>
              <w:t xml:space="preserve"> indeholder sauna, opholdsrum m</w:t>
            </w:r>
            <w:r w:rsidRPr="00EE487E">
              <w:rPr>
                <w:rFonts w:asciiTheme="minorHAnsi" w:hAnsiTheme="minorHAnsi"/>
                <w:color w:val="000000"/>
                <w:sz w:val="22"/>
              </w:rPr>
              <w:t>. tekøkken, bade-og omklædningsrum til herrer og damer, rengøringsrum, teknikrum, terrasse, udendørsbruser og en badebro med trappenedgange til vandet med platforme på nederste trin i 1,5 meters dybde.</w:t>
            </w:r>
          </w:p>
        </w:tc>
      </w:tr>
      <w:tr w:rsidR="003D54BD" w:rsidRPr="007209E7" w:rsidTr="000E1671">
        <w:tc>
          <w:tcPr>
            <w:tcW w:w="5000" w:type="pct"/>
          </w:tcPr>
          <w:p w:rsidR="003D54BD" w:rsidRPr="007209E7" w:rsidRDefault="003D54BD" w:rsidP="003D54BD">
            <w:pPr>
              <w:pStyle w:val="Brdtekst"/>
              <w:numPr>
                <w:ilvl w:val="0"/>
                <w:numId w:val="64"/>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F3730C" w:rsidTr="000E1671">
        <w:trPr>
          <w:trHeight w:val="890"/>
        </w:trPr>
        <w:tc>
          <w:tcPr>
            <w:tcW w:w="5000" w:type="pct"/>
          </w:tcPr>
          <w:p w:rsidR="003D54BD" w:rsidRPr="00F3730C" w:rsidRDefault="003D54BD" w:rsidP="000E1671">
            <w:pPr>
              <w:autoSpaceDE w:val="0"/>
              <w:autoSpaceDN w:val="0"/>
              <w:rPr>
                <w:rFonts w:ascii="Calibri" w:hAnsi="Calibri" w:cs="Arial"/>
                <w:bCs/>
              </w:rPr>
            </w:pPr>
            <w:r w:rsidRPr="00EE487E">
              <w:rPr>
                <w:rFonts w:asciiTheme="minorHAnsi" w:hAnsiTheme="minorHAnsi"/>
                <w:color w:val="000000"/>
                <w:sz w:val="22"/>
              </w:rPr>
              <w:t xml:space="preserve">Lokationen er ejet af Brøndby Kommune, men brugsretten er lejet ud til S/I Brøndby Havn, som derfor inddrages løbende i processen. Geotekniske forhold </w:t>
            </w:r>
            <w:r>
              <w:rPr>
                <w:rFonts w:asciiTheme="minorHAnsi" w:hAnsiTheme="minorHAnsi"/>
                <w:color w:val="000000"/>
                <w:sz w:val="22"/>
              </w:rPr>
              <w:t xml:space="preserve">gør, at der </w:t>
            </w:r>
            <w:r w:rsidRPr="00EE487E">
              <w:rPr>
                <w:rFonts w:asciiTheme="minorHAnsi" w:hAnsiTheme="minorHAnsi"/>
                <w:color w:val="000000"/>
                <w:sz w:val="22"/>
              </w:rPr>
              <w:t>kræve</w:t>
            </w:r>
            <w:r>
              <w:rPr>
                <w:rFonts w:asciiTheme="minorHAnsi" w:hAnsiTheme="minorHAnsi"/>
                <w:color w:val="000000"/>
                <w:sz w:val="22"/>
              </w:rPr>
              <w:t>s</w:t>
            </w:r>
            <w:r w:rsidRPr="00EE487E">
              <w:rPr>
                <w:rFonts w:asciiTheme="minorHAnsi" w:hAnsiTheme="minorHAnsi"/>
                <w:color w:val="000000"/>
                <w:sz w:val="22"/>
              </w:rPr>
              <w:t xml:space="preserve"> pælefundering, som kan være udfordrende på den valgte placering. Placeringen er bundet af lokalplanmæssige forhold og brandkrav i bygningsreglementet. Byggefeltet er meget småt, hvilket begrænser mulighederne i formgivningen. Og jordforurening medfører krav om særlig jordhåndtering.</w:t>
            </w:r>
          </w:p>
        </w:tc>
      </w:tr>
      <w:tr w:rsidR="003D54BD" w:rsidRPr="007209E7" w:rsidTr="000E1671">
        <w:tc>
          <w:tcPr>
            <w:tcW w:w="5000" w:type="pct"/>
          </w:tcPr>
          <w:p w:rsidR="003D54BD" w:rsidRDefault="003D54BD" w:rsidP="003D54BD">
            <w:pPr>
              <w:pStyle w:val="Brdtekst"/>
              <w:numPr>
                <w:ilvl w:val="0"/>
                <w:numId w:val="64"/>
              </w:numPr>
              <w:spacing w:before="120" w:after="0" w:line="240" w:lineRule="auto"/>
              <w:jc w:val="left"/>
              <w:rPr>
                <w:rFonts w:ascii="Calibri" w:hAnsi="Calibri" w:cs="Arial"/>
                <w:b/>
                <w:bCs/>
              </w:rPr>
            </w:pPr>
            <w:r w:rsidRPr="007209E7">
              <w:rPr>
                <w:rFonts w:ascii="Calibri" w:hAnsi="Calibri" w:cs="Arial"/>
                <w:b/>
                <w:bCs/>
              </w:rPr>
              <w:t>Tidsramme</w:t>
            </w:r>
          </w:p>
          <w:p w:rsidR="003D54BD" w:rsidRPr="00246FAD" w:rsidRDefault="003D54BD" w:rsidP="000E1671">
            <w:pPr>
              <w:pStyle w:val="Brdtekst"/>
              <w:spacing w:before="120" w:after="0" w:line="240" w:lineRule="auto"/>
              <w:ind w:left="57"/>
              <w:jc w:val="left"/>
              <w:rPr>
                <w:rFonts w:ascii="Calibri" w:hAnsi="Calibri" w:cs="Arial"/>
                <w:bCs/>
              </w:rPr>
            </w:pPr>
            <w:r w:rsidRPr="00EE487E">
              <w:rPr>
                <w:rFonts w:asciiTheme="minorHAnsi" w:hAnsiTheme="minorHAnsi"/>
                <w:sz w:val="22"/>
              </w:rPr>
              <w:t>Projektering og udbud udføres i 2019, mens udførelse sker i 2020. Projektet forventes klart til ibrugtagning i efteråret 2020.</w:t>
            </w:r>
          </w:p>
        </w:tc>
      </w:tr>
      <w:tr w:rsidR="003D54BD" w:rsidRPr="007209E7" w:rsidTr="000E1671">
        <w:tc>
          <w:tcPr>
            <w:tcW w:w="5000" w:type="pct"/>
          </w:tcPr>
          <w:p w:rsidR="003D54BD" w:rsidRDefault="003D54BD" w:rsidP="003D54BD">
            <w:pPr>
              <w:pStyle w:val="Brdtekst"/>
              <w:numPr>
                <w:ilvl w:val="0"/>
                <w:numId w:val="64"/>
              </w:numPr>
              <w:spacing w:before="120" w:after="0" w:line="240" w:lineRule="auto"/>
              <w:jc w:val="left"/>
              <w:rPr>
                <w:rFonts w:ascii="Calibri" w:hAnsi="Calibri" w:cs="Arial"/>
                <w:b/>
                <w:bCs/>
              </w:rPr>
            </w:pPr>
            <w:r w:rsidRPr="007209E7">
              <w:rPr>
                <w:rFonts w:ascii="Calibri" w:hAnsi="Calibri" w:cs="Arial"/>
                <w:b/>
                <w:bCs/>
              </w:rPr>
              <w:t>Økonomi/ressourcer</w:t>
            </w:r>
          </w:p>
          <w:p w:rsidR="003D54BD" w:rsidRPr="00246FAD" w:rsidRDefault="003D54BD" w:rsidP="000E1671">
            <w:pPr>
              <w:pStyle w:val="Brdtekst"/>
              <w:spacing w:before="120" w:after="0" w:line="240" w:lineRule="auto"/>
              <w:ind w:left="57"/>
              <w:jc w:val="left"/>
              <w:rPr>
                <w:rFonts w:ascii="Calibri" w:hAnsi="Calibri" w:cs="Arial"/>
                <w:bCs/>
              </w:rPr>
            </w:pPr>
            <w:r w:rsidRPr="00EE487E">
              <w:rPr>
                <w:rFonts w:asciiTheme="minorHAnsi" w:hAnsiTheme="minorHAnsi"/>
                <w:sz w:val="22"/>
              </w:rPr>
              <w:t>Der er afsat 5,085 mio. kr. fordelt på 0,5 mio. kr. i 2019 til projektering og de resterende 4,585 mio. kr. i 2020 til udførelse.</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shd w:val="clear" w:color="auto" w:fill="auto"/>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31" w:name="_Toc22117883"/>
            <w:r>
              <w:t>2.6</w:t>
            </w:r>
            <w:r w:rsidRPr="000206F2">
              <w:t xml:space="preserve">. </w:t>
            </w:r>
            <w:r>
              <w:t>Kirkebjerg, infrastruktur</w:t>
            </w:r>
            <w:bookmarkEnd w:id="231"/>
          </w:p>
        </w:tc>
      </w:tr>
      <w:tr w:rsidR="003D54BD" w:rsidRPr="007209E7" w:rsidTr="000E1671">
        <w:tc>
          <w:tcPr>
            <w:tcW w:w="5000" w:type="pct"/>
          </w:tcPr>
          <w:p w:rsidR="003D54BD" w:rsidRPr="007209E7" w:rsidRDefault="003D54BD" w:rsidP="003D54BD">
            <w:pPr>
              <w:pStyle w:val="Brdtekst"/>
              <w:numPr>
                <w:ilvl w:val="0"/>
                <w:numId w:val="76"/>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5000" w:type="pct"/>
          </w:tcPr>
          <w:p w:rsidR="003D54BD" w:rsidRPr="00BE6AF7" w:rsidRDefault="003D54BD" w:rsidP="000E1671">
            <w:pPr>
              <w:rPr>
                <w:rFonts w:asciiTheme="minorHAnsi" w:hAnsiTheme="minorHAnsi"/>
                <w:color w:val="000000"/>
              </w:rPr>
            </w:pPr>
            <w:r w:rsidRPr="003F69AF">
              <w:rPr>
                <w:rFonts w:asciiTheme="minorHAnsi" w:hAnsiTheme="minorHAnsi"/>
                <w:color w:val="000000"/>
                <w:sz w:val="22"/>
              </w:rPr>
              <w:t>Til omdannelse af bydelen Kirkebjerg fra industriområde til boligområde sideudvides Kirkebjerg Parkvej inkl. de nødvendige ledninger herunder forsyning, tele og fjernvarme. Kirkebjerg Parkvej vil være fordelingsvejen i området, og forberedes til den fremtidig</w:t>
            </w:r>
            <w:r>
              <w:rPr>
                <w:rFonts w:asciiTheme="minorHAnsi" w:hAnsiTheme="minorHAnsi"/>
                <w:color w:val="000000"/>
                <w:sz w:val="22"/>
              </w:rPr>
              <w:t>e</w:t>
            </w:r>
            <w:r w:rsidRPr="003F69AF">
              <w:rPr>
                <w:rFonts w:asciiTheme="minorHAnsi" w:hAnsiTheme="minorHAnsi"/>
                <w:color w:val="000000"/>
                <w:sz w:val="22"/>
              </w:rPr>
              <w:t xml:space="preserve"> trafik herunder bløde</w:t>
            </w:r>
            <w:r>
              <w:rPr>
                <w:rFonts w:asciiTheme="minorHAnsi" w:hAnsiTheme="minorHAnsi"/>
                <w:color w:val="000000"/>
                <w:sz w:val="22"/>
              </w:rPr>
              <w:t xml:space="preserve"> </w:t>
            </w:r>
            <w:r w:rsidRPr="003F69AF">
              <w:rPr>
                <w:rFonts w:asciiTheme="minorHAnsi" w:hAnsiTheme="minorHAnsi"/>
                <w:color w:val="000000"/>
                <w:sz w:val="22"/>
              </w:rPr>
              <w:t xml:space="preserve">trafikanter med fortov og cykelsti i begge sider af vejen. </w:t>
            </w:r>
          </w:p>
        </w:tc>
      </w:tr>
      <w:tr w:rsidR="003D54BD" w:rsidRPr="009D5B51" w:rsidTr="000E1671">
        <w:trPr>
          <w:trHeight w:val="821"/>
        </w:trPr>
        <w:tc>
          <w:tcPr>
            <w:tcW w:w="5000" w:type="pct"/>
          </w:tcPr>
          <w:p w:rsidR="003D54BD" w:rsidRPr="000206F2" w:rsidRDefault="003D54BD" w:rsidP="003D54BD">
            <w:pPr>
              <w:pStyle w:val="Brdtekst"/>
              <w:numPr>
                <w:ilvl w:val="0"/>
                <w:numId w:val="76"/>
              </w:numPr>
              <w:spacing w:before="120" w:after="0" w:line="240" w:lineRule="auto"/>
              <w:jc w:val="left"/>
              <w:rPr>
                <w:rFonts w:ascii="Calibri" w:hAnsi="Calibri" w:cs="Arial"/>
                <w:b/>
                <w:bCs/>
              </w:rPr>
            </w:pPr>
            <w:r>
              <w:rPr>
                <w:rFonts w:ascii="Calibri" w:hAnsi="Calibri" w:cs="Arial"/>
                <w:b/>
                <w:bCs/>
              </w:rPr>
              <w:t>Formål med Projektet</w:t>
            </w:r>
          </w:p>
          <w:p w:rsidR="003D54BD" w:rsidRPr="003F69AF" w:rsidRDefault="003D54BD" w:rsidP="000E1671">
            <w:pPr>
              <w:rPr>
                <w:rFonts w:asciiTheme="minorHAnsi" w:hAnsiTheme="minorHAnsi"/>
                <w:color w:val="000000"/>
                <w:sz w:val="22"/>
              </w:rPr>
            </w:pPr>
            <w:r w:rsidRPr="003F69AF">
              <w:rPr>
                <w:rFonts w:asciiTheme="minorHAnsi" w:hAnsiTheme="minorHAnsi"/>
                <w:color w:val="000000"/>
                <w:sz w:val="22"/>
              </w:rPr>
              <w:t>Til den fortsatte omdannelse af Kirkebjerg fra erhvervsområde til boligområde</w:t>
            </w:r>
            <w:r>
              <w:rPr>
                <w:rFonts w:asciiTheme="minorHAnsi" w:hAnsiTheme="minorHAnsi"/>
                <w:color w:val="000000"/>
                <w:sz w:val="22"/>
              </w:rPr>
              <w:t>.</w:t>
            </w:r>
          </w:p>
          <w:p w:rsidR="003D54BD" w:rsidRPr="003F69AF" w:rsidRDefault="003D54BD" w:rsidP="000E1671">
            <w:pPr>
              <w:rPr>
                <w:rFonts w:asciiTheme="minorHAnsi" w:hAnsiTheme="minorHAnsi"/>
                <w:color w:val="000000"/>
                <w:sz w:val="22"/>
              </w:rPr>
            </w:pPr>
          </w:p>
          <w:p w:rsidR="003D54BD" w:rsidRPr="003F69AF" w:rsidRDefault="003D54BD" w:rsidP="000E1671">
            <w:pPr>
              <w:rPr>
                <w:rFonts w:asciiTheme="minorHAnsi" w:hAnsiTheme="minorHAnsi"/>
                <w:color w:val="000000"/>
                <w:sz w:val="22"/>
              </w:rPr>
            </w:pPr>
            <w:r w:rsidRPr="003F69AF">
              <w:rPr>
                <w:rFonts w:asciiTheme="minorHAnsi" w:hAnsiTheme="minorHAnsi"/>
                <w:color w:val="000000"/>
                <w:sz w:val="22"/>
              </w:rPr>
              <w:t xml:space="preserve">Midlerne skal primært gå til udgifter forbundet med sideudvidelsen af Kirkebjerg Parkvej, herunder rådgiverydelser, entreprenørudgifter og en mindre del til de sidste arealerhvervelser. </w:t>
            </w:r>
          </w:p>
          <w:p w:rsidR="003D54BD" w:rsidRPr="003F69AF" w:rsidRDefault="003D54BD" w:rsidP="000E1671">
            <w:pPr>
              <w:rPr>
                <w:rFonts w:asciiTheme="minorHAnsi" w:hAnsiTheme="minorHAnsi"/>
                <w:color w:val="000000"/>
                <w:sz w:val="22"/>
              </w:rPr>
            </w:pPr>
          </w:p>
          <w:p w:rsidR="003D54BD" w:rsidRPr="009D5B51" w:rsidRDefault="003D54BD" w:rsidP="000E1671">
            <w:pPr>
              <w:rPr>
                <w:color w:val="000000"/>
                <w:sz w:val="22"/>
              </w:rPr>
            </w:pPr>
            <w:r w:rsidRPr="003F69AF">
              <w:rPr>
                <w:rFonts w:asciiTheme="minorHAnsi" w:hAnsiTheme="minorHAnsi"/>
                <w:color w:val="000000"/>
                <w:sz w:val="22"/>
              </w:rPr>
              <w:t>Der forventes også mindre udgifter til anden konsulentbistand, herunder færdiggørelse af en designmanual for Kirkebjerg, bistand til at pålægge vejbidrag m.v.</w:t>
            </w:r>
          </w:p>
        </w:tc>
      </w:tr>
      <w:tr w:rsidR="003D54BD" w:rsidRPr="007209E7" w:rsidTr="000E1671">
        <w:tc>
          <w:tcPr>
            <w:tcW w:w="5000" w:type="pct"/>
          </w:tcPr>
          <w:p w:rsidR="003D54BD" w:rsidRDefault="003D54BD" w:rsidP="003D54BD">
            <w:pPr>
              <w:pStyle w:val="Brdtekst"/>
              <w:numPr>
                <w:ilvl w:val="0"/>
                <w:numId w:val="76"/>
              </w:numPr>
              <w:spacing w:before="120" w:after="0" w:line="240" w:lineRule="auto"/>
              <w:jc w:val="left"/>
              <w:rPr>
                <w:rFonts w:ascii="Calibri" w:hAnsi="Calibri" w:cs="Arial"/>
                <w:b/>
                <w:bCs/>
              </w:rPr>
            </w:pPr>
            <w:r w:rsidRPr="007209E7">
              <w:rPr>
                <w:rFonts w:ascii="Calibri" w:hAnsi="Calibri" w:cs="Arial"/>
                <w:b/>
                <w:bCs/>
              </w:rPr>
              <w:t>Projektets produkt(er)</w:t>
            </w:r>
          </w:p>
          <w:p w:rsidR="003D54BD" w:rsidRPr="00246FAD" w:rsidRDefault="003D54BD" w:rsidP="000E1671">
            <w:pPr>
              <w:rPr>
                <w:rFonts w:asciiTheme="minorHAnsi" w:hAnsiTheme="minorHAnsi"/>
                <w:color w:val="000000"/>
                <w:sz w:val="22"/>
              </w:rPr>
            </w:pPr>
            <w:r w:rsidRPr="00246FAD">
              <w:rPr>
                <w:rFonts w:asciiTheme="minorHAnsi" w:hAnsiTheme="minorHAnsi"/>
                <w:color w:val="000000"/>
                <w:sz w:val="22"/>
              </w:rPr>
              <w:t xml:space="preserve">Kirkebjerg Parkvej er i dag anlagt med </w:t>
            </w:r>
            <w:r>
              <w:rPr>
                <w:rFonts w:asciiTheme="minorHAnsi" w:hAnsiTheme="minorHAnsi"/>
                <w:color w:val="000000"/>
                <w:sz w:val="22"/>
              </w:rPr>
              <w:t xml:space="preserve">et </w:t>
            </w:r>
            <w:r w:rsidRPr="00246FAD">
              <w:rPr>
                <w:rFonts w:asciiTheme="minorHAnsi" w:hAnsiTheme="minorHAnsi"/>
                <w:color w:val="000000"/>
                <w:sz w:val="22"/>
              </w:rPr>
              <w:t>fortov i vestlig side af Kirkbjerg Parkvej, og en kørebane på 7 meter. Efter endt anlæggelse vil vejens indretning bestå af følgende:</w:t>
            </w:r>
          </w:p>
          <w:p w:rsidR="003D54BD" w:rsidRPr="00246FAD" w:rsidRDefault="003D54BD" w:rsidP="003D54BD">
            <w:pPr>
              <w:pStyle w:val="Listeafsnit"/>
              <w:numPr>
                <w:ilvl w:val="0"/>
                <w:numId w:val="78"/>
              </w:numPr>
              <w:spacing w:after="0"/>
              <w:rPr>
                <w:rFonts w:asciiTheme="minorHAnsi" w:hAnsiTheme="minorHAnsi"/>
                <w:color w:val="000000"/>
                <w:sz w:val="22"/>
              </w:rPr>
            </w:pPr>
            <w:r w:rsidRPr="00246FAD">
              <w:rPr>
                <w:rFonts w:asciiTheme="minorHAnsi" w:hAnsiTheme="minorHAnsi"/>
                <w:color w:val="000000"/>
                <w:sz w:val="22"/>
              </w:rPr>
              <w:t>Fortovsareal på i begge sider af vejen</w:t>
            </w:r>
          </w:p>
          <w:p w:rsidR="003D54BD" w:rsidRPr="00246FAD" w:rsidRDefault="003D54BD" w:rsidP="003D54BD">
            <w:pPr>
              <w:pStyle w:val="Listeafsnit"/>
              <w:numPr>
                <w:ilvl w:val="0"/>
                <w:numId w:val="78"/>
              </w:numPr>
              <w:spacing w:after="0"/>
              <w:rPr>
                <w:rFonts w:asciiTheme="minorHAnsi" w:hAnsiTheme="minorHAnsi"/>
                <w:color w:val="000000"/>
                <w:sz w:val="22"/>
              </w:rPr>
            </w:pPr>
            <w:r w:rsidRPr="00246FAD">
              <w:rPr>
                <w:rFonts w:asciiTheme="minorHAnsi" w:hAnsiTheme="minorHAnsi"/>
                <w:color w:val="000000"/>
                <w:sz w:val="22"/>
              </w:rPr>
              <w:t>Cykelsti på m i begge sider af vejen</w:t>
            </w:r>
          </w:p>
          <w:p w:rsidR="003D54BD" w:rsidRPr="00246FAD" w:rsidRDefault="003D54BD" w:rsidP="003D54BD">
            <w:pPr>
              <w:pStyle w:val="Listeafsnit"/>
              <w:numPr>
                <w:ilvl w:val="0"/>
                <w:numId w:val="78"/>
              </w:numPr>
              <w:spacing w:after="0"/>
              <w:rPr>
                <w:rFonts w:asciiTheme="minorHAnsi" w:hAnsiTheme="minorHAnsi"/>
                <w:color w:val="000000"/>
                <w:sz w:val="22"/>
              </w:rPr>
            </w:pPr>
            <w:r w:rsidRPr="00246FAD">
              <w:rPr>
                <w:rFonts w:asciiTheme="minorHAnsi" w:hAnsiTheme="minorHAnsi"/>
                <w:color w:val="000000"/>
                <w:sz w:val="22"/>
              </w:rPr>
              <w:t>Periodevis længdeparkering / grøn skillerabat med beplantning i begge sider af vejen</w:t>
            </w:r>
          </w:p>
          <w:p w:rsidR="003D54BD" w:rsidRPr="00246FAD" w:rsidRDefault="003D54BD" w:rsidP="003D54BD">
            <w:pPr>
              <w:pStyle w:val="Listeafsnit"/>
              <w:numPr>
                <w:ilvl w:val="0"/>
                <w:numId w:val="78"/>
              </w:numPr>
              <w:spacing w:after="0"/>
              <w:rPr>
                <w:rFonts w:ascii="Calibri" w:hAnsi="Calibri" w:cs="Arial"/>
                <w:bCs/>
              </w:rPr>
            </w:pPr>
            <w:r w:rsidRPr="00246FAD">
              <w:rPr>
                <w:rFonts w:asciiTheme="minorHAnsi" w:hAnsiTheme="minorHAnsi"/>
                <w:color w:val="000000"/>
                <w:sz w:val="22"/>
              </w:rPr>
              <w:t>Kørebane på 6.50 m med 1 vognbane i hver kørselsretning</w:t>
            </w:r>
          </w:p>
        </w:tc>
      </w:tr>
      <w:tr w:rsidR="003D54BD" w:rsidRPr="007209E7" w:rsidTr="000E1671">
        <w:tc>
          <w:tcPr>
            <w:tcW w:w="5000" w:type="pct"/>
          </w:tcPr>
          <w:p w:rsidR="003D54BD" w:rsidRDefault="003D54BD" w:rsidP="003D54BD">
            <w:pPr>
              <w:pStyle w:val="Brdtekst"/>
              <w:numPr>
                <w:ilvl w:val="0"/>
                <w:numId w:val="76"/>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4F65E0" w:rsidRDefault="003D54BD" w:rsidP="000E1671">
            <w:pPr>
              <w:rPr>
                <w:rFonts w:asciiTheme="minorHAnsi" w:hAnsiTheme="minorHAnsi"/>
                <w:color w:val="000000"/>
                <w:sz w:val="22"/>
              </w:rPr>
            </w:pPr>
            <w:r w:rsidRPr="004F65E0">
              <w:rPr>
                <w:rFonts w:asciiTheme="minorHAnsi" w:hAnsiTheme="minorHAnsi"/>
                <w:color w:val="000000"/>
                <w:sz w:val="22"/>
              </w:rPr>
              <w:t>Kirkebjerg Parkvej er beliggende i Glostrup Kommune og i Brøndby Kommune, hvilken potentielt giver omdannelse af Kirkebjerg Parkvej</w:t>
            </w:r>
            <w:r>
              <w:rPr>
                <w:rFonts w:asciiTheme="minorHAnsi" w:hAnsiTheme="minorHAnsi"/>
                <w:color w:val="000000"/>
                <w:sz w:val="22"/>
              </w:rPr>
              <w:t xml:space="preserve"> to</w:t>
            </w:r>
            <w:r w:rsidRPr="004F65E0">
              <w:rPr>
                <w:rFonts w:asciiTheme="minorHAnsi" w:hAnsiTheme="minorHAnsi"/>
                <w:color w:val="000000"/>
                <w:sz w:val="22"/>
              </w:rPr>
              <w:t xml:space="preserve"> projektejere. I den forbindelse har Brøndby Kommunes projektledelse været i løbende dialog med Glostrup Kommune, hvorvidt et e</w:t>
            </w:r>
            <w:r>
              <w:rPr>
                <w:rFonts w:asciiTheme="minorHAnsi" w:hAnsiTheme="minorHAnsi"/>
                <w:color w:val="000000"/>
                <w:sz w:val="22"/>
              </w:rPr>
              <w:t>ge</w:t>
            </w:r>
            <w:r w:rsidRPr="004F65E0">
              <w:rPr>
                <w:rFonts w:asciiTheme="minorHAnsi" w:hAnsiTheme="minorHAnsi"/>
                <w:color w:val="000000"/>
                <w:sz w:val="22"/>
              </w:rPr>
              <w:t>n</w:t>
            </w:r>
            <w:r>
              <w:rPr>
                <w:rFonts w:asciiTheme="minorHAnsi" w:hAnsiTheme="minorHAnsi"/>
                <w:color w:val="000000"/>
                <w:sz w:val="22"/>
              </w:rPr>
              <w:t>t</w:t>
            </w:r>
            <w:r w:rsidRPr="004F65E0">
              <w:rPr>
                <w:rFonts w:asciiTheme="minorHAnsi" w:hAnsiTheme="minorHAnsi"/>
                <w:color w:val="000000"/>
                <w:sz w:val="22"/>
              </w:rPr>
              <w:t xml:space="preserve">ligt samarbejde af projektet skulle gennemføres. Det blev besluttet, at Brøndby Kommune fortsat er en ledende projektejer, men at Glostups areal blev indarbejdet som option i underskrevet kontrakt med den vindende entreprenør. På nuværende tidspunkt forventes det, at hele vejstrækningen omdannes.  </w:t>
            </w:r>
          </w:p>
          <w:p w:rsidR="003D54BD" w:rsidRPr="004F65E0" w:rsidRDefault="003D54BD" w:rsidP="000E1671">
            <w:pPr>
              <w:rPr>
                <w:rFonts w:asciiTheme="minorHAnsi" w:hAnsiTheme="minorHAnsi"/>
                <w:color w:val="000000"/>
                <w:sz w:val="22"/>
              </w:rPr>
            </w:pPr>
          </w:p>
          <w:p w:rsidR="003D54BD" w:rsidRDefault="003D54BD" w:rsidP="000E1671">
            <w:pPr>
              <w:rPr>
                <w:rFonts w:asciiTheme="minorHAnsi" w:hAnsiTheme="minorHAnsi"/>
                <w:color w:val="000000"/>
                <w:sz w:val="22"/>
              </w:rPr>
            </w:pPr>
            <w:r w:rsidRPr="004F65E0">
              <w:rPr>
                <w:rFonts w:asciiTheme="minorHAnsi" w:hAnsiTheme="minorHAnsi"/>
                <w:color w:val="000000"/>
                <w:sz w:val="22"/>
              </w:rPr>
              <w:t>Derudover kan det oplyses, at Kirkebjerg er kategoriseret som et industriområde, og er derfor forurenet på dele af strækningen. Projektet har i den sammenhæng fremsendt §-8 ansøgning til miljømyndigheden og regionen, hvor deres godkendelse var betinget af mindre fysiske tiltag</w:t>
            </w:r>
            <w:r>
              <w:rPr>
                <w:rFonts w:asciiTheme="minorHAnsi" w:hAnsiTheme="minorHAnsi"/>
                <w:color w:val="000000"/>
                <w:sz w:val="22"/>
              </w:rPr>
              <w:t>.</w:t>
            </w:r>
          </w:p>
          <w:p w:rsidR="003D54BD" w:rsidRPr="00E73927" w:rsidRDefault="003D54BD" w:rsidP="000E1671">
            <w:pPr>
              <w:rPr>
                <w:rFonts w:ascii="Calibri" w:hAnsi="Calibri" w:cs="Arial"/>
                <w:bCs/>
              </w:rPr>
            </w:pPr>
          </w:p>
        </w:tc>
      </w:tr>
      <w:tr w:rsidR="003D54BD" w:rsidRPr="007209E7" w:rsidTr="000E1671">
        <w:tc>
          <w:tcPr>
            <w:tcW w:w="5000" w:type="pct"/>
          </w:tcPr>
          <w:p w:rsidR="003D54BD" w:rsidRDefault="003D54BD" w:rsidP="003D54BD">
            <w:pPr>
              <w:pStyle w:val="Brdtekst"/>
              <w:numPr>
                <w:ilvl w:val="0"/>
                <w:numId w:val="76"/>
              </w:numPr>
              <w:spacing w:before="120" w:after="0" w:line="240" w:lineRule="auto"/>
              <w:jc w:val="left"/>
              <w:rPr>
                <w:rFonts w:ascii="Calibri" w:hAnsi="Calibri" w:cs="Arial"/>
                <w:b/>
                <w:bCs/>
              </w:rPr>
            </w:pPr>
            <w:r w:rsidRPr="007209E7">
              <w:rPr>
                <w:rFonts w:ascii="Calibri" w:hAnsi="Calibri" w:cs="Arial"/>
                <w:b/>
                <w:bCs/>
              </w:rPr>
              <w:t>Tidsramme</w:t>
            </w:r>
          </w:p>
          <w:p w:rsidR="003D54BD" w:rsidRPr="00B130D4" w:rsidRDefault="003D54BD" w:rsidP="000E1671">
            <w:pPr>
              <w:pStyle w:val="Brdtekst"/>
              <w:spacing w:before="120" w:after="0" w:line="240" w:lineRule="auto"/>
              <w:ind w:left="57"/>
              <w:jc w:val="left"/>
              <w:rPr>
                <w:rFonts w:asciiTheme="minorHAnsi" w:hAnsiTheme="minorHAnsi" w:cs="Times New Roman"/>
                <w:color w:val="000000"/>
                <w:sz w:val="22"/>
                <w:szCs w:val="22"/>
              </w:rPr>
            </w:pPr>
            <w:r w:rsidRPr="00E73927">
              <w:rPr>
                <w:rFonts w:asciiTheme="minorHAnsi" w:hAnsiTheme="minorHAnsi" w:cs="Times New Roman"/>
                <w:color w:val="000000"/>
                <w:sz w:val="22"/>
                <w:szCs w:val="22"/>
              </w:rPr>
              <w:t xml:space="preserve">Forventet opstart af entreprenørydelser er </w:t>
            </w:r>
            <w:r>
              <w:rPr>
                <w:rFonts w:asciiTheme="minorHAnsi" w:hAnsiTheme="minorHAnsi" w:cs="Times New Roman"/>
                <w:color w:val="000000"/>
                <w:sz w:val="22"/>
                <w:szCs w:val="22"/>
              </w:rPr>
              <w:t>4. november</w:t>
            </w:r>
            <w:r w:rsidRPr="00E73927">
              <w:rPr>
                <w:rFonts w:asciiTheme="minorHAnsi" w:hAnsiTheme="minorHAnsi" w:cs="Times New Roman"/>
                <w:color w:val="000000"/>
                <w:sz w:val="22"/>
                <w:szCs w:val="22"/>
              </w:rPr>
              <w:t xml:space="preserve"> 2019, og estimeret afsluttet </w:t>
            </w:r>
            <w:r>
              <w:rPr>
                <w:rFonts w:asciiTheme="minorHAnsi" w:hAnsiTheme="minorHAnsi" w:cs="Times New Roman"/>
                <w:color w:val="000000"/>
                <w:sz w:val="22"/>
                <w:szCs w:val="22"/>
              </w:rPr>
              <w:t>med udgangen af</w:t>
            </w:r>
            <w:r w:rsidRPr="00E73927">
              <w:rPr>
                <w:rFonts w:asciiTheme="minorHAnsi" w:hAnsiTheme="minorHAnsi" w:cs="Times New Roman"/>
                <w:color w:val="000000"/>
                <w:sz w:val="22"/>
                <w:szCs w:val="22"/>
              </w:rPr>
              <w:t xml:space="preserve"> 2020</w:t>
            </w:r>
            <w:r>
              <w:rPr>
                <w:rFonts w:asciiTheme="minorHAnsi" w:hAnsiTheme="minorHAnsi" w:cs="Times New Roman"/>
                <w:color w:val="000000"/>
                <w:sz w:val="22"/>
                <w:szCs w:val="22"/>
              </w:rPr>
              <w:t>, dog vil de sidste slidlag først blive lagt i foråret 2021</w:t>
            </w:r>
            <w:r w:rsidRPr="00E73927">
              <w:rPr>
                <w:rFonts w:asciiTheme="minorHAnsi" w:hAnsiTheme="minorHAnsi" w:cs="Times New Roman"/>
                <w:color w:val="000000"/>
                <w:sz w:val="22"/>
                <w:szCs w:val="22"/>
              </w:rPr>
              <w:t xml:space="preserve">. </w:t>
            </w:r>
          </w:p>
        </w:tc>
      </w:tr>
      <w:tr w:rsidR="003D54BD" w:rsidRPr="007209E7" w:rsidTr="000E1671">
        <w:tc>
          <w:tcPr>
            <w:tcW w:w="5000" w:type="pct"/>
          </w:tcPr>
          <w:p w:rsidR="003D54BD" w:rsidRDefault="003D54BD" w:rsidP="003D54BD">
            <w:pPr>
              <w:pStyle w:val="Brdtekst"/>
              <w:numPr>
                <w:ilvl w:val="0"/>
                <w:numId w:val="76"/>
              </w:numPr>
              <w:spacing w:before="120" w:after="0" w:line="240" w:lineRule="auto"/>
              <w:jc w:val="left"/>
              <w:rPr>
                <w:rFonts w:ascii="Calibri" w:hAnsi="Calibri" w:cs="Arial"/>
                <w:b/>
                <w:bCs/>
              </w:rPr>
            </w:pPr>
            <w:r w:rsidRPr="007209E7">
              <w:rPr>
                <w:rFonts w:ascii="Calibri" w:hAnsi="Calibri" w:cs="Arial"/>
                <w:b/>
                <w:bCs/>
              </w:rPr>
              <w:t>Økonomi/ressourcer</w:t>
            </w:r>
          </w:p>
          <w:p w:rsidR="003D54BD" w:rsidRDefault="003D54BD" w:rsidP="000E1671">
            <w:pPr>
              <w:rPr>
                <w:rFonts w:asciiTheme="minorHAnsi" w:hAnsiTheme="minorHAnsi" w:cstheme="minorHAnsi"/>
                <w:sz w:val="22"/>
              </w:rPr>
            </w:pPr>
            <w:r w:rsidRPr="009F01FC">
              <w:rPr>
                <w:rFonts w:asciiTheme="minorHAnsi" w:hAnsiTheme="minorHAnsi" w:cstheme="minorHAnsi"/>
                <w:sz w:val="22"/>
              </w:rPr>
              <w:t>Ved forudsætning om politisk godkendelse af ekstra ansøgte supplerende midler i november 2019 er økonomien på projektet efter endt licitation:</w:t>
            </w:r>
          </w:p>
          <w:p w:rsidR="003D54BD" w:rsidRPr="009F01FC" w:rsidRDefault="003D54BD" w:rsidP="000E1671">
            <w:pPr>
              <w:rPr>
                <w:rFonts w:asciiTheme="minorHAnsi" w:hAnsiTheme="minorHAnsi" w:cstheme="minorHAnsi"/>
                <w:sz w:val="22"/>
              </w:rPr>
            </w:pPr>
          </w:p>
          <w:p w:rsidR="003D54BD" w:rsidRPr="009F01FC" w:rsidRDefault="003D54BD" w:rsidP="003D54BD">
            <w:pPr>
              <w:pStyle w:val="Listeafsnit"/>
              <w:numPr>
                <w:ilvl w:val="0"/>
                <w:numId w:val="80"/>
              </w:numPr>
              <w:spacing w:after="0"/>
              <w:rPr>
                <w:rFonts w:asciiTheme="minorHAnsi" w:hAnsiTheme="minorHAnsi" w:cstheme="minorHAnsi"/>
                <w:sz w:val="22"/>
              </w:rPr>
            </w:pPr>
            <w:r w:rsidRPr="009F01FC">
              <w:rPr>
                <w:rFonts w:asciiTheme="minorHAnsi" w:hAnsiTheme="minorHAnsi" w:cstheme="minorHAnsi"/>
                <w:sz w:val="22"/>
              </w:rPr>
              <w:t>Rådgiverydelser inkl. forundersøgelser, miljø, forurening mv. 2.15 mio. kr. ekskl. moms</w:t>
            </w:r>
          </w:p>
          <w:p w:rsidR="003D54BD" w:rsidRPr="009F01FC" w:rsidRDefault="003D54BD" w:rsidP="003D54BD">
            <w:pPr>
              <w:pStyle w:val="Listeafsnit"/>
              <w:numPr>
                <w:ilvl w:val="0"/>
                <w:numId w:val="80"/>
              </w:numPr>
              <w:spacing w:after="0"/>
              <w:rPr>
                <w:rFonts w:asciiTheme="minorHAnsi" w:hAnsiTheme="minorHAnsi" w:cstheme="minorHAnsi"/>
                <w:sz w:val="22"/>
              </w:rPr>
            </w:pPr>
            <w:r w:rsidRPr="009F01FC">
              <w:rPr>
                <w:rFonts w:asciiTheme="minorHAnsi" w:hAnsiTheme="minorHAnsi" w:cstheme="minorHAnsi"/>
                <w:sz w:val="22"/>
              </w:rPr>
              <w:t>Ekspropriation 3.91 mio. kr. ekskl. moms</w:t>
            </w:r>
          </w:p>
          <w:p w:rsidR="003D54BD" w:rsidRPr="009F01FC" w:rsidRDefault="003D54BD" w:rsidP="003D54BD">
            <w:pPr>
              <w:pStyle w:val="Listeafsnit"/>
              <w:numPr>
                <w:ilvl w:val="0"/>
                <w:numId w:val="80"/>
              </w:numPr>
              <w:spacing w:after="0"/>
              <w:rPr>
                <w:rFonts w:asciiTheme="minorHAnsi" w:hAnsiTheme="minorHAnsi" w:cstheme="minorHAnsi"/>
                <w:sz w:val="22"/>
              </w:rPr>
            </w:pPr>
            <w:r w:rsidRPr="009F01FC">
              <w:rPr>
                <w:rFonts w:asciiTheme="minorHAnsi" w:hAnsiTheme="minorHAnsi" w:cstheme="minorHAnsi"/>
                <w:sz w:val="22"/>
              </w:rPr>
              <w:t>Entreprenørudgifter inkl. uforudseelige omkostninger 16.16 mio. kr. ekskl. moms</w:t>
            </w:r>
          </w:p>
          <w:p w:rsidR="003D54BD" w:rsidRDefault="003D54BD" w:rsidP="000E1671">
            <w:pPr>
              <w:rPr>
                <w:rFonts w:asciiTheme="minorHAnsi" w:hAnsiTheme="minorHAnsi" w:cstheme="minorHAnsi"/>
                <w:sz w:val="22"/>
              </w:rPr>
            </w:pPr>
          </w:p>
          <w:p w:rsidR="003D54BD" w:rsidRPr="00E73927" w:rsidRDefault="003D54BD" w:rsidP="000E1671">
            <w:pPr>
              <w:rPr>
                <w:rFonts w:cs="Arial"/>
                <w:bCs/>
              </w:rPr>
            </w:pPr>
            <w:r w:rsidRPr="009F01FC">
              <w:rPr>
                <w:rFonts w:asciiTheme="minorHAnsi" w:hAnsiTheme="minorHAnsi" w:cstheme="minorHAnsi"/>
                <w:sz w:val="22"/>
              </w:rPr>
              <w:t>Indtægterne fra vejbidrag fra grundejerne langs Kirkebjerg Parkvej vil udgøre 50 procent af de samlede udgifter ekskl. rådgiverydelser til ekspropriation, vejbidrag, trafikanalyser og designmanual, samt ekspropriationserstatningerne. Grundejernes vejbidrag forventes dermed samlet set at være på 9,02 mio. kr., mens kommunens samlede udgifter herefter forventes at være på 13,2 mio. kr.</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shd w:val="clear" w:color="auto" w:fill="auto"/>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32" w:name="_Toc22117884"/>
            <w:r>
              <w:t>2.7</w:t>
            </w:r>
            <w:r w:rsidRPr="000206F2">
              <w:t xml:space="preserve">. </w:t>
            </w:r>
            <w:r>
              <w:t>Letbanen på Ring 3, afledte anlægsudgifter</w:t>
            </w:r>
            <w:bookmarkEnd w:id="232"/>
            <w:r w:rsidRPr="000206F2">
              <w:t xml:space="preserve"> </w:t>
            </w:r>
          </w:p>
        </w:tc>
      </w:tr>
      <w:tr w:rsidR="003D54BD" w:rsidRPr="007209E7" w:rsidTr="000E1671">
        <w:tc>
          <w:tcPr>
            <w:tcW w:w="5000" w:type="pct"/>
          </w:tcPr>
          <w:p w:rsidR="003D54BD" w:rsidRPr="007209E7" w:rsidRDefault="003D54BD" w:rsidP="003D54BD">
            <w:pPr>
              <w:pStyle w:val="Brdtekst"/>
              <w:numPr>
                <w:ilvl w:val="0"/>
                <w:numId w:val="67"/>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5000" w:type="pct"/>
          </w:tcPr>
          <w:p w:rsidR="003D54BD" w:rsidRPr="005B570A" w:rsidRDefault="003D54BD" w:rsidP="000E1671">
            <w:pPr>
              <w:rPr>
                <w:rFonts w:ascii="Calibri" w:hAnsi="Calibri" w:cs="Arial"/>
                <w:sz w:val="22"/>
              </w:rPr>
            </w:pPr>
            <w:r w:rsidRPr="005B570A">
              <w:rPr>
                <w:rFonts w:ascii="Calibri" w:hAnsi="Calibri" w:cs="Arial"/>
                <w:sz w:val="22"/>
              </w:rPr>
              <w:t>Hovedstadens Letbane har den 11. januar 2018 fremsendt det økonomiske grundlag for indgåelse af kontrakter på letbanen til Kommunalbestyrelsernes godkendelse.</w:t>
            </w:r>
          </w:p>
          <w:p w:rsidR="003D54BD" w:rsidRPr="00186799" w:rsidRDefault="003D54BD" w:rsidP="000E1671">
            <w:pPr>
              <w:rPr>
                <w:rFonts w:cs="Arial"/>
                <w:b/>
              </w:rPr>
            </w:pPr>
            <w:r w:rsidRPr="005B570A">
              <w:rPr>
                <w:rFonts w:ascii="Calibri" w:hAnsi="Calibri" w:cs="Arial"/>
                <w:sz w:val="22"/>
              </w:rPr>
              <w:t>Teknik- og Miljøforvaltning fremlagde i den forbindelse  oversigt over borgernes mulige ekstra omkostninger ved letbanen som skatteborgere, grundejere eller forbrugere til Kommunalbestyrelsens orientering.</w:t>
            </w:r>
          </w:p>
        </w:tc>
      </w:tr>
      <w:tr w:rsidR="003D54BD" w:rsidRPr="007209E7" w:rsidTr="000E1671">
        <w:trPr>
          <w:trHeight w:val="821"/>
        </w:trPr>
        <w:tc>
          <w:tcPr>
            <w:tcW w:w="5000" w:type="pct"/>
          </w:tcPr>
          <w:p w:rsidR="003D54BD" w:rsidRPr="000206F2" w:rsidRDefault="003D54BD" w:rsidP="003D54BD">
            <w:pPr>
              <w:pStyle w:val="Brdtekst"/>
              <w:numPr>
                <w:ilvl w:val="0"/>
                <w:numId w:val="67"/>
              </w:numPr>
              <w:spacing w:before="120" w:after="0" w:line="240" w:lineRule="auto"/>
              <w:jc w:val="left"/>
              <w:rPr>
                <w:rFonts w:ascii="Calibri" w:hAnsi="Calibri" w:cs="Arial"/>
                <w:b/>
                <w:bCs/>
              </w:rPr>
            </w:pPr>
            <w:r>
              <w:rPr>
                <w:rFonts w:ascii="Calibri" w:hAnsi="Calibri" w:cs="Arial"/>
                <w:b/>
                <w:bCs/>
              </w:rPr>
              <w:t>Formål med Projektet</w:t>
            </w:r>
          </w:p>
          <w:p w:rsidR="003D54BD" w:rsidRPr="005B570A" w:rsidRDefault="003D54BD" w:rsidP="000E1671">
            <w:pPr>
              <w:pStyle w:val="Default"/>
              <w:rPr>
                <w:rFonts w:asciiTheme="minorHAnsi" w:hAnsiTheme="minorHAnsi"/>
                <w:bCs/>
                <w:sz w:val="22"/>
                <w:szCs w:val="22"/>
              </w:rPr>
            </w:pPr>
            <w:r w:rsidRPr="005B570A">
              <w:rPr>
                <w:rFonts w:asciiTheme="minorHAnsi" w:hAnsiTheme="minorHAnsi"/>
                <w:bCs/>
                <w:sz w:val="22"/>
                <w:szCs w:val="22"/>
              </w:rPr>
              <w:t>Projektet omfatter blandt andet køb af arealer og etablering af stationsforpladser og parkering, ændringer og opdateringer af signalanlæg, samt ændring og opdatering af vejbelysning langs hele Søndre Ringvej, også delen syd for Holbækmotorvejen, som ellers ikke bliver berørt. Derudover vil der være projekter som klimatilpasning, lukning af eksisterende overkørsler til Søndre Ringvej, af hensyn til trafiksikkerheden, afledte udgifter til forbedring af trafikafviklingen mens projektet står på (overvågning og City Sense).</w:t>
            </w:r>
          </w:p>
        </w:tc>
      </w:tr>
      <w:tr w:rsidR="003D54BD" w:rsidRPr="007209E7" w:rsidTr="000E1671">
        <w:tc>
          <w:tcPr>
            <w:tcW w:w="5000" w:type="pct"/>
          </w:tcPr>
          <w:p w:rsidR="003D54BD" w:rsidRPr="00E73927" w:rsidRDefault="003D54BD" w:rsidP="003D54BD">
            <w:pPr>
              <w:pStyle w:val="Brdtekst"/>
              <w:numPr>
                <w:ilvl w:val="0"/>
                <w:numId w:val="67"/>
              </w:numPr>
              <w:spacing w:before="120" w:after="0" w:line="240" w:lineRule="auto"/>
              <w:jc w:val="left"/>
              <w:rPr>
                <w:rFonts w:ascii="Calibri" w:hAnsi="Calibri" w:cs="Arial"/>
                <w:bCs/>
              </w:rPr>
            </w:pPr>
            <w:r w:rsidRPr="007209E7">
              <w:rPr>
                <w:rFonts w:ascii="Calibri" w:hAnsi="Calibri" w:cs="Arial"/>
                <w:b/>
                <w:bCs/>
              </w:rPr>
              <w:t>Projektets produkt(er)</w:t>
            </w:r>
          </w:p>
          <w:p w:rsidR="003D54BD" w:rsidRPr="00E73927"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Pr="00E73927" w:rsidRDefault="003D54BD" w:rsidP="003D54BD">
            <w:pPr>
              <w:pStyle w:val="Brdtekst"/>
              <w:numPr>
                <w:ilvl w:val="0"/>
                <w:numId w:val="67"/>
              </w:numPr>
              <w:spacing w:before="120" w:after="0" w:line="240" w:lineRule="auto"/>
              <w:jc w:val="left"/>
              <w:rPr>
                <w:rFonts w:ascii="Calibri" w:hAnsi="Calibri" w:cs="Arial"/>
                <w:bCs/>
              </w:rPr>
            </w:pPr>
            <w:r w:rsidRPr="007209E7">
              <w:rPr>
                <w:rFonts w:ascii="Calibri" w:hAnsi="Calibri" w:cs="Arial"/>
                <w:b/>
                <w:bCs/>
              </w:rPr>
              <w:t>Bindinger/begrænsninger</w:t>
            </w:r>
          </w:p>
          <w:p w:rsidR="003D54BD" w:rsidRPr="00E73927"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Pr="00E73927" w:rsidRDefault="003D54BD" w:rsidP="003D54BD">
            <w:pPr>
              <w:pStyle w:val="Brdtekst"/>
              <w:numPr>
                <w:ilvl w:val="0"/>
                <w:numId w:val="67"/>
              </w:numPr>
              <w:spacing w:before="120" w:after="0" w:line="240" w:lineRule="auto"/>
              <w:jc w:val="left"/>
              <w:rPr>
                <w:rFonts w:ascii="Calibri" w:hAnsi="Calibri" w:cs="Arial"/>
                <w:bCs/>
              </w:rPr>
            </w:pPr>
            <w:r w:rsidRPr="007209E7">
              <w:rPr>
                <w:rFonts w:ascii="Calibri" w:hAnsi="Calibri" w:cs="Arial"/>
                <w:b/>
                <w:bCs/>
              </w:rPr>
              <w:t>Tidsramme</w:t>
            </w:r>
          </w:p>
          <w:p w:rsidR="003D54BD" w:rsidRPr="00E73927"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Pr="00E73927" w:rsidRDefault="003D54BD" w:rsidP="003D54BD">
            <w:pPr>
              <w:pStyle w:val="Brdtekst"/>
              <w:numPr>
                <w:ilvl w:val="0"/>
                <w:numId w:val="67"/>
              </w:numPr>
              <w:spacing w:before="120" w:after="0" w:line="240" w:lineRule="auto"/>
              <w:jc w:val="left"/>
              <w:rPr>
                <w:rFonts w:ascii="Calibri" w:hAnsi="Calibri" w:cs="Arial"/>
                <w:bCs/>
              </w:rPr>
            </w:pPr>
            <w:r w:rsidRPr="007209E7">
              <w:rPr>
                <w:rFonts w:ascii="Calibri" w:hAnsi="Calibri" w:cs="Arial"/>
                <w:b/>
                <w:bCs/>
              </w:rPr>
              <w:t>Økonomi/ressourcer</w:t>
            </w:r>
          </w:p>
          <w:p w:rsidR="003D54BD" w:rsidRDefault="003D54BD" w:rsidP="000E1671">
            <w:pPr>
              <w:pStyle w:val="Brdtekst"/>
              <w:spacing w:before="120" w:after="0" w:line="240" w:lineRule="auto"/>
              <w:ind w:left="57"/>
              <w:jc w:val="left"/>
              <w:rPr>
                <w:rFonts w:ascii="Calibri" w:hAnsi="Calibri" w:cs="Calibri"/>
                <w:color w:val="000000"/>
                <w:sz w:val="23"/>
                <w:szCs w:val="23"/>
              </w:rPr>
            </w:pPr>
            <w:r>
              <w:rPr>
                <w:rFonts w:ascii="Calibri" w:hAnsi="Calibri" w:cs="Calibri"/>
                <w:color w:val="000000"/>
                <w:sz w:val="23"/>
                <w:szCs w:val="23"/>
              </w:rPr>
              <w:t xml:space="preserve">I 2020 er afsat 3,5 mio. Kr. </w:t>
            </w:r>
            <w:r>
              <w:rPr>
                <w:rFonts w:ascii="Calibri" w:hAnsi="Calibri" w:cs="Calibri"/>
                <w:color w:val="000000"/>
                <w:sz w:val="23"/>
                <w:szCs w:val="23"/>
              </w:rPr>
              <w:br/>
              <w:t>I 2021 er afsat 8,5 mio. Kr.</w:t>
            </w:r>
            <w:r>
              <w:rPr>
                <w:rFonts w:ascii="Calibri" w:hAnsi="Calibri" w:cs="Calibri"/>
                <w:color w:val="000000"/>
                <w:sz w:val="23"/>
                <w:szCs w:val="23"/>
              </w:rPr>
              <w:br/>
              <w:t>I 2022 – 2023 er afsat 4,0 mio. Kr.</w:t>
            </w:r>
            <w:r>
              <w:rPr>
                <w:rFonts w:ascii="Calibri" w:hAnsi="Calibri" w:cs="Calibri"/>
                <w:color w:val="000000"/>
                <w:sz w:val="23"/>
                <w:szCs w:val="23"/>
              </w:rPr>
              <w:br/>
              <w:t xml:space="preserve">I 2024 er afsat 8,0 mio. kr. </w:t>
            </w:r>
            <w:r>
              <w:rPr>
                <w:rFonts w:ascii="Calibri" w:hAnsi="Calibri" w:cs="Calibri"/>
                <w:color w:val="000000"/>
                <w:sz w:val="23"/>
                <w:szCs w:val="23"/>
              </w:rPr>
              <w:br/>
              <w:t>I 2025 er afsat 10,0 mio. kr.</w:t>
            </w:r>
          </w:p>
          <w:p w:rsidR="003D54BD" w:rsidRPr="00E73927" w:rsidRDefault="003D54BD" w:rsidP="000E1671">
            <w:pPr>
              <w:pStyle w:val="Brdtekst"/>
              <w:spacing w:before="120" w:after="0" w:line="240" w:lineRule="auto"/>
              <w:ind w:left="57"/>
              <w:jc w:val="left"/>
              <w:rPr>
                <w:rFonts w:ascii="Calibri" w:hAnsi="Calibri" w:cs="Arial"/>
                <w:bCs/>
              </w:rPr>
            </w:pPr>
            <w:r>
              <w:rPr>
                <w:rFonts w:ascii="Calibri" w:hAnsi="Calibri" w:cs="Calibri"/>
                <w:color w:val="000000"/>
                <w:sz w:val="23"/>
                <w:szCs w:val="23"/>
              </w:rPr>
              <w:t xml:space="preserve">Svarende til det samlede beløb i Grøn/Gul/Rød listen over Kommunens udgifter til Letbanen. </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639"/>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33" w:name="_Toc22117885"/>
            <w:r>
              <w:t>2.8</w:t>
            </w:r>
            <w:r w:rsidRPr="000206F2">
              <w:t xml:space="preserve">. </w:t>
            </w:r>
            <w:r>
              <w:t>Skolebyggeri ved Brøndbyvester - Nyt indskolingsspor Brøndbyvester Skole</w:t>
            </w:r>
            <w:bookmarkEnd w:id="233"/>
          </w:p>
        </w:tc>
      </w:tr>
      <w:tr w:rsidR="003D54BD" w:rsidRPr="007209E7" w:rsidTr="000E1671">
        <w:tc>
          <w:tcPr>
            <w:tcW w:w="5000" w:type="pct"/>
          </w:tcPr>
          <w:p w:rsidR="003D54BD" w:rsidRPr="007209E7" w:rsidRDefault="003D54BD" w:rsidP="003D54BD">
            <w:pPr>
              <w:pStyle w:val="Brdtekst"/>
              <w:numPr>
                <w:ilvl w:val="0"/>
                <w:numId w:val="65"/>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5000" w:type="pct"/>
          </w:tcPr>
          <w:p w:rsidR="003D54BD" w:rsidRPr="00E72ED8" w:rsidRDefault="003D54BD" w:rsidP="000E1671">
            <w:pPr>
              <w:rPr>
                <w:rStyle w:val="Strk"/>
                <w:rFonts w:asciiTheme="minorHAnsi" w:hAnsiTheme="minorHAnsi"/>
                <w:b w:val="0"/>
                <w:sz w:val="22"/>
              </w:rPr>
            </w:pPr>
            <w:r w:rsidRPr="00E72ED8">
              <w:rPr>
                <w:rStyle w:val="Strk"/>
                <w:rFonts w:asciiTheme="minorHAnsi" w:hAnsiTheme="minorHAnsi"/>
                <w:b w:val="0"/>
                <w:sz w:val="22"/>
              </w:rPr>
              <w:t>Motivationen for projektet er, at der med udviklingen af Kirkebjerg vil komme et større antal børn til Brøndbyvester, hvorfor der kommer et kapacitetsmæssigt behov for udvidelse af Brøndbyvester Skole. Dette baserer sig på udarbejdede befolkningsprognoser.</w:t>
            </w:r>
          </w:p>
          <w:p w:rsidR="003D54BD" w:rsidRPr="00E72ED8" w:rsidRDefault="003D54BD" w:rsidP="000E1671">
            <w:pPr>
              <w:rPr>
                <w:rStyle w:val="Strk"/>
                <w:rFonts w:asciiTheme="minorHAnsi" w:hAnsiTheme="minorHAnsi"/>
                <w:b w:val="0"/>
                <w:sz w:val="22"/>
              </w:rPr>
            </w:pPr>
          </w:p>
          <w:p w:rsidR="003D54BD" w:rsidRDefault="003D54BD" w:rsidP="000E1671">
            <w:pPr>
              <w:rPr>
                <w:rStyle w:val="Strk"/>
                <w:rFonts w:asciiTheme="minorHAnsi" w:hAnsiTheme="minorHAnsi"/>
                <w:b w:val="0"/>
                <w:sz w:val="22"/>
              </w:rPr>
            </w:pPr>
            <w:r w:rsidRPr="00E72ED8">
              <w:rPr>
                <w:rStyle w:val="Strk"/>
                <w:rFonts w:asciiTheme="minorHAnsi" w:hAnsiTheme="minorHAnsi"/>
                <w:b w:val="0"/>
                <w:sz w:val="22"/>
              </w:rPr>
              <w:t>Brøndbyvester skole er delt på 2 matrikler; På Krogagervej undervises elever fra 0.–3. klasse, hvor der i øjeblikket er fire spor på hver årgang og på Tornehøj undervises elever fra 4.–9. klasse. I tilknytning til Krogagervej er der tillige lokaler til skolefritidsordningen for børn fra 0.–3. klassetrin og på Tornehøj er der tilknyttet skolefritidsordningen Klub Tornehøj for elever fra 4.–7. klasse. Fritidsordningen har i dag til huse på skolen i, hvad der ellers ville kunne anvendes til undervisningslokaler.</w:t>
            </w:r>
          </w:p>
          <w:p w:rsidR="003D54BD" w:rsidRPr="001D2A94" w:rsidRDefault="003D54BD" w:rsidP="000E1671">
            <w:pPr>
              <w:rPr>
                <w:rFonts w:asciiTheme="minorHAnsi" w:hAnsiTheme="minorHAnsi"/>
                <w:bCs/>
                <w:sz w:val="22"/>
              </w:rPr>
            </w:pPr>
          </w:p>
        </w:tc>
      </w:tr>
      <w:tr w:rsidR="003D54BD" w:rsidRPr="007209E7" w:rsidTr="000E1671">
        <w:trPr>
          <w:trHeight w:val="821"/>
        </w:trPr>
        <w:tc>
          <w:tcPr>
            <w:tcW w:w="5000" w:type="pct"/>
          </w:tcPr>
          <w:p w:rsidR="003D54BD" w:rsidRPr="000206F2" w:rsidRDefault="003D54BD" w:rsidP="003D54BD">
            <w:pPr>
              <w:pStyle w:val="Brdtekst"/>
              <w:numPr>
                <w:ilvl w:val="0"/>
                <w:numId w:val="65"/>
              </w:numPr>
              <w:spacing w:before="120" w:after="0" w:line="240" w:lineRule="auto"/>
              <w:jc w:val="left"/>
              <w:rPr>
                <w:rFonts w:ascii="Calibri" w:hAnsi="Calibri" w:cs="Arial"/>
                <w:b/>
                <w:bCs/>
              </w:rPr>
            </w:pPr>
            <w:r>
              <w:rPr>
                <w:rFonts w:ascii="Calibri" w:hAnsi="Calibri" w:cs="Arial"/>
                <w:b/>
                <w:bCs/>
              </w:rPr>
              <w:t>Formål med Projektet</w:t>
            </w:r>
          </w:p>
          <w:p w:rsidR="003D54BD" w:rsidRPr="00E72ED8" w:rsidRDefault="003D54BD" w:rsidP="000E1671">
            <w:pPr>
              <w:rPr>
                <w:rStyle w:val="Strk"/>
                <w:rFonts w:asciiTheme="minorHAnsi" w:hAnsiTheme="minorHAnsi"/>
                <w:b w:val="0"/>
                <w:sz w:val="22"/>
              </w:rPr>
            </w:pPr>
            <w:r w:rsidRPr="00E72ED8">
              <w:rPr>
                <w:rStyle w:val="Strk"/>
                <w:rFonts w:asciiTheme="minorHAnsi" w:hAnsiTheme="minorHAnsi"/>
                <w:b w:val="0"/>
                <w:sz w:val="22"/>
              </w:rPr>
              <w:t>Forventningen til kapaciteten er, at der på sigt skal tilvejebringes mulighed for, at skolen fra 0.–9. årgang er en fuldt udbygget 6-sporet skole.</w:t>
            </w:r>
          </w:p>
          <w:p w:rsidR="003D54BD" w:rsidRPr="00E72ED8" w:rsidRDefault="003D54BD" w:rsidP="000E1671">
            <w:pPr>
              <w:rPr>
                <w:rStyle w:val="Strk"/>
                <w:rFonts w:asciiTheme="minorHAnsi" w:hAnsiTheme="minorHAnsi"/>
                <w:b w:val="0"/>
                <w:sz w:val="22"/>
              </w:rPr>
            </w:pPr>
          </w:p>
          <w:p w:rsidR="003D54BD" w:rsidRPr="00E72ED8" w:rsidRDefault="003D54BD" w:rsidP="000E1671">
            <w:pPr>
              <w:rPr>
                <w:rStyle w:val="Strk"/>
                <w:rFonts w:asciiTheme="minorHAnsi" w:hAnsiTheme="minorHAnsi"/>
                <w:b w:val="0"/>
                <w:sz w:val="22"/>
              </w:rPr>
            </w:pPr>
            <w:r w:rsidRPr="00E72ED8">
              <w:rPr>
                <w:rStyle w:val="Strk"/>
                <w:rFonts w:asciiTheme="minorHAnsi" w:hAnsiTheme="minorHAnsi"/>
                <w:b w:val="0"/>
                <w:sz w:val="22"/>
              </w:rPr>
              <w:t xml:space="preserve">Det er ikke et krav, at der skal være total adskillelse mellem lokalefunktioner i forhold til undervisning og fritid. Derimod er det et ønske, at der skal arbejdes for at udnytte lokalerne bedst muligt, herunder at lokalernes funktioner skal understøtte de krav og forventninger, der stilles til undervisning og de krav og forventninger, der stilles til fritidsdelen. </w:t>
            </w:r>
          </w:p>
          <w:p w:rsidR="003D54BD" w:rsidRPr="007209E7" w:rsidRDefault="003D54BD" w:rsidP="000E1671">
            <w:pPr>
              <w:rPr>
                <w:rFonts w:cs="Arial"/>
                <w:b/>
                <w:bCs/>
              </w:rPr>
            </w:pPr>
          </w:p>
        </w:tc>
      </w:tr>
      <w:tr w:rsidR="003D54BD" w:rsidRPr="007209E7" w:rsidTr="000E1671">
        <w:tc>
          <w:tcPr>
            <w:tcW w:w="5000" w:type="pct"/>
          </w:tcPr>
          <w:p w:rsidR="003D54BD" w:rsidRPr="007209E7" w:rsidRDefault="003D54BD" w:rsidP="003D54BD">
            <w:pPr>
              <w:pStyle w:val="Brdtekst"/>
              <w:numPr>
                <w:ilvl w:val="0"/>
                <w:numId w:val="65"/>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645"/>
        </w:trPr>
        <w:tc>
          <w:tcPr>
            <w:tcW w:w="5000" w:type="pct"/>
          </w:tcPr>
          <w:p w:rsidR="003D54BD" w:rsidRDefault="003D54BD" w:rsidP="000E1671">
            <w:pPr>
              <w:rPr>
                <w:rStyle w:val="Strk"/>
                <w:rFonts w:asciiTheme="minorHAnsi" w:hAnsiTheme="minorHAnsi"/>
                <w:b w:val="0"/>
                <w:sz w:val="22"/>
              </w:rPr>
            </w:pPr>
            <w:r>
              <w:rPr>
                <w:rStyle w:val="Strk"/>
                <w:rFonts w:asciiTheme="minorHAnsi" w:hAnsiTheme="minorHAnsi"/>
                <w:b w:val="0"/>
                <w:sz w:val="22"/>
              </w:rPr>
              <w:t>Der er i oktober 2019 blevet konstitueret en ’banjogruppe’, der er en udvidet styregruppe, hvor projektets endelige indhold og omfang skal aftales. Der mangler således stadig at ske en endelig afklaring af projektets indhold, hvorfor nedenstående blot er emner, der er under overvejelse.</w:t>
            </w:r>
          </w:p>
          <w:p w:rsidR="003D54BD" w:rsidRDefault="003D54BD" w:rsidP="000E1671">
            <w:pPr>
              <w:rPr>
                <w:rStyle w:val="Strk"/>
                <w:rFonts w:asciiTheme="minorHAnsi" w:hAnsiTheme="minorHAnsi"/>
                <w:b w:val="0"/>
                <w:sz w:val="22"/>
              </w:rPr>
            </w:pPr>
          </w:p>
          <w:p w:rsidR="003D54BD" w:rsidRPr="00E72ED8" w:rsidRDefault="003D54BD" w:rsidP="000E1671">
            <w:pPr>
              <w:rPr>
                <w:rStyle w:val="Strk"/>
                <w:rFonts w:asciiTheme="minorHAnsi" w:hAnsiTheme="minorHAnsi"/>
                <w:b w:val="0"/>
                <w:sz w:val="22"/>
              </w:rPr>
            </w:pPr>
            <w:r w:rsidRPr="00E72ED8">
              <w:rPr>
                <w:rStyle w:val="Strk"/>
                <w:rFonts w:asciiTheme="minorHAnsi" w:hAnsiTheme="minorHAnsi"/>
                <w:b w:val="0"/>
                <w:sz w:val="22"/>
              </w:rPr>
              <w:t>Projektet er fordelt på to matrikler og for at anskueliggøre, hvor de forskellige arbejder hører til, opli</w:t>
            </w:r>
            <w:r>
              <w:rPr>
                <w:rStyle w:val="Strk"/>
                <w:rFonts w:asciiTheme="minorHAnsi" w:hAnsiTheme="minorHAnsi"/>
                <w:b w:val="0"/>
                <w:sz w:val="22"/>
              </w:rPr>
              <w:t xml:space="preserve">stes der særskilt for Tornehøj </w:t>
            </w:r>
            <w:r w:rsidRPr="00E72ED8">
              <w:rPr>
                <w:rStyle w:val="Strk"/>
                <w:rFonts w:asciiTheme="minorHAnsi" w:hAnsiTheme="minorHAnsi"/>
                <w:b w:val="0"/>
                <w:sz w:val="22"/>
              </w:rPr>
              <w:t>3 og Krogagervej 34.</w:t>
            </w:r>
          </w:p>
          <w:p w:rsidR="003D54BD" w:rsidRPr="00E72ED8" w:rsidRDefault="003D54BD" w:rsidP="000E1671">
            <w:pPr>
              <w:rPr>
                <w:rStyle w:val="Strk"/>
                <w:rFonts w:asciiTheme="minorHAnsi" w:hAnsiTheme="minorHAnsi"/>
                <w:b w:val="0"/>
                <w:sz w:val="22"/>
              </w:rPr>
            </w:pPr>
          </w:p>
          <w:p w:rsidR="003D54BD" w:rsidRPr="008726CB" w:rsidRDefault="003D54BD" w:rsidP="000E1671">
            <w:pPr>
              <w:rPr>
                <w:rStyle w:val="Strk"/>
                <w:rFonts w:asciiTheme="minorHAnsi" w:hAnsiTheme="minorHAnsi"/>
                <w:b w:val="0"/>
                <w:sz w:val="22"/>
                <w:u w:val="single"/>
              </w:rPr>
            </w:pPr>
            <w:r>
              <w:rPr>
                <w:rStyle w:val="Strk"/>
                <w:rFonts w:asciiTheme="minorHAnsi" w:hAnsiTheme="minorHAnsi"/>
                <w:b w:val="0"/>
                <w:sz w:val="22"/>
                <w:u w:val="single"/>
              </w:rPr>
              <w:t xml:space="preserve">Tornehøj </w:t>
            </w:r>
            <w:r w:rsidRPr="00E72ED8">
              <w:rPr>
                <w:rStyle w:val="Strk"/>
                <w:rFonts w:asciiTheme="minorHAnsi" w:hAnsiTheme="minorHAnsi"/>
                <w:b w:val="0"/>
                <w:sz w:val="22"/>
                <w:u w:val="single"/>
              </w:rPr>
              <w:t>3:</w:t>
            </w:r>
          </w:p>
          <w:p w:rsidR="003D54BD" w:rsidRDefault="003D54BD" w:rsidP="000E1671">
            <w:pPr>
              <w:rPr>
                <w:rStyle w:val="Strk"/>
                <w:rFonts w:asciiTheme="minorHAnsi" w:hAnsiTheme="minorHAnsi"/>
                <w:b w:val="0"/>
                <w:sz w:val="22"/>
              </w:rPr>
            </w:pPr>
            <w:r>
              <w:rPr>
                <w:rStyle w:val="Strk"/>
                <w:rFonts w:asciiTheme="minorHAnsi" w:hAnsiTheme="minorHAnsi"/>
                <w:b w:val="0"/>
                <w:sz w:val="22"/>
              </w:rPr>
              <w:t>For Tornehøj 3 vil der primært være to etaper, i projektet;</w:t>
            </w:r>
          </w:p>
          <w:p w:rsidR="003D54BD" w:rsidRDefault="003D54BD" w:rsidP="000E1671">
            <w:pPr>
              <w:rPr>
                <w:rStyle w:val="Strk"/>
                <w:rFonts w:asciiTheme="minorHAnsi" w:hAnsiTheme="minorHAnsi"/>
                <w:b w:val="0"/>
                <w:sz w:val="22"/>
              </w:rPr>
            </w:pPr>
          </w:p>
          <w:p w:rsidR="003D54BD" w:rsidRDefault="003D54BD" w:rsidP="000E1671">
            <w:pPr>
              <w:rPr>
                <w:rStyle w:val="Strk"/>
                <w:rFonts w:asciiTheme="minorHAnsi" w:hAnsiTheme="minorHAnsi"/>
                <w:b w:val="0"/>
                <w:sz w:val="22"/>
              </w:rPr>
            </w:pPr>
            <w:r>
              <w:rPr>
                <w:rStyle w:val="Strk"/>
                <w:rFonts w:asciiTheme="minorHAnsi" w:hAnsiTheme="minorHAnsi"/>
                <w:b w:val="0"/>
                <w:sz w:val="22"/>
              </w:rPr>
              <w:t>Etape 01:</w:t>
            </w:r>
          </w:p>
          <w:p w:rsidR="003D54BD" w:rsidRDefault="003D54BD" w:rsidP="003D54BD">
            <w:pPr>
              <w:pStyle w:val="Listeafsnit"/>
              <w:numPr>
                <w:ilvl w:val="0"/>
                <w:numId w:val="79"/>
              </w:numPr>
              <w:spacing w:after="0"/>
              <w:ind w:left="426"/>
              <w:rPr>
                <w:rStyle w:val="Strk"/>
                <w:rFonts w:asciiTheme="minorHAnsi" w:hAnsiTheme="minorHAnsi"/>
                <w:b w:val="0"/>
                <w:sz w:val="22"/>
              </w:rPr>
            </w:pPr>
            <w:r w:rsidRPr="004F6E9F">
              <w:rPr>
                <w:rStyle w:val="Strk"/>
                <w:rFonts w:asciiTheme="minorHAnsi" w:hAnsiTheme="minorHAnsi"/>
                <w:b w:val="0"/>
                <w:sz w:val="22"/>
              </w:rPr>
              <w:t>Skolens administration samt musiklokale flyttes til de lokaler, der tidligere var allokeret til musikskolen</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Skolens bibliotek samt PLC (pædagogisk læringscenter) flyttes til nuværende administrationslokaler</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Der etableres nyt faglokale til ’Håndværk &amp; Design’ i de nuværende biblioteksfaciliteter</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Der etableres nyt faglokale til ’Billedkunst’ i skolens tidligere musiklokale</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Renovering af skolens eksisterende naturfagslokaler</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Sammenlægning af eksisterende klasselokaler til større undervisningslokaler (fra tre lokaler til to)</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Renovering af udvalgte toiletfaciliteter</w:t>
            </w:r>
          </w:p>
          <w:p w:rsidR="003D54BD" w:rsidRDefault="003D54BD" w:rsidP="000E1671">
            <w:pPr>
              <w:ind w:left="66"/>
              <w:rPr>
                <w:rStyle w:val="Strk"/>
                <w:rFonts w:asciiTheme="minorHAnsi" w:hAnsiTheme="minorHAnsi"/>
                <w:b w:val="0"/>
                <w:sz w:val="22"/>
              </w:rPr>
            </w:pPr>
          </w:p>
          <w:p w:rsidR="003D54BD" w:rsidRDefault="003D54BD" w:rsidP="000E1671">
            <w:pPr>
              <w:ind w:left="66"/>
              <w:rPr>
                <w:rStyle w:val="Strk"/>
                <w:rFonts w:asciiTheme="minorHAnsi" w:hAnsiTheme="minorHAnsi"/>
                <w:b w:val="0"/>
                <w:sz w:val="22"/>
              </w:rPr>
            </w:pPr>
            <w:r>
              <w:rPr>
                <w:rStyle w:val="Strk"/>
                <w:rFonts w:asciiTheme="minorHAnsi" w:hAnsiTheme="minorHAnsi"/>
                <w:b w:val="0"/>
                <w:sz w:val="22"/>
              </w:rPr>
              <w:t>Etape 02:</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Ny lokalplan</w:t>
            </w:r>
          </w:p>
          <w:p w:rsidR="003D54BD" w:rsidRPr="008726CB"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Udflytning af Klub Tornehøj, således der kan ske en konvertering  af lokaler til undervisningsfaciliteter</w:t>
            </w:r>
          </w:p>
          <w:p w:rsidR="003D54BD" w:rsidRPr="00E72ED8" w:rsidRDefault="003D54BD" w:rsidP="000E1671">
            <w:pPr>
              <w:rPr>
                <w:rStyle w:val="Strk"/>
                <w:rFonts w:asciiTheme="minorHAnsi" w:hAnsiTheme="minorHAnsi"/>
                <w:b w:val="0"/>
                <w:sz w:val="22"/>
              </w:rPr>
            </w:pPr>
          </w:p>
          <w:p w:rsidR="003D54BD" w:rsidRPr="00E72ED8" w:rsidRDefault="003D54BD" w:rsidP="000E1671">
            <w:pPr>
              <w:rPr>
                <w:rStyle w:val="Strk"/>
                <w:rFonts w:asciiTheme="minorHAnsi" w:hAnsiTheme="minorHAnsi"/>
                <w:b w:val="0"/>
                <w:sz w:val="22"/>
                <w:u w:val="single"/>
              </w:rPr>
            </w:pPr>
            <w:r w:rsidRPr="00E72ED8">
              <w:rPr>
                <w:rStyle w:val="Strk"/>
                <w:rFonts w:asciiTheme="minorHAnsi" w:hAnsiTheme="minorHAnsi"/>
                <w:b w:val="0"/>
                <w:sz w:val="22"/>
                <w:u w:val="single"/>
              </w:rPr>
              <w:t>Krogagervej 34:</w:t>
            </w:r>
          </w:p>
          <w:p w:rsidR="003D54BD" w:rsidRDefault="003D54BD" w:rsidP="000E1671">
            <w:pPr>
              <w:rPr>
                <w:rStyle w:val="Strk"/>
                <w:rFonts w:asciiTheme="minorHAnsi" w:hAnsiTheme="minorHAnsi"/>
                <w:b w:val="0"/>
                <w:sz w:val="22"/>
              </w:rPr>
            </w:pPr>
            <w:r>
              <w:rPr>
                <w:rStyle w:val="Strk"/>
                <w:rFonts w:asciiTheme="minorHAnsi" w:hAnsiTheme="minorHAnsi"/>
                <w:b w:val="0"/>
                <w:sz w:val="22"/>
              </w:rPr>
              <w:t>Der arbejdes p.t. med to scenarier for Krogagervej 34;</w:t>
            </w:r>
          </w:p>
          <w:p w:rsidR="003D54BD" w:rsidRDefault="003D54BD" w:rsidP="000E1671">
            <w:pPr>
              <w:rPr>
                <w:rStyle w:val="Strk"/>
                <w:rFonts w:asciiTheme="minorHAnsi" w:hAnsiTheme="minorHAnsi"/>
                <w:b w:val="0"/>
                <w:sz w:val="22"/>
              </w:rPr>
            </w:pPr>
          </w:p>
          <w:p w:rsidR="003D54BD" w:rsidRDefault="003D54BD" w:rsidP="000E1671">
            <w:pPr>
              <w:rPr>
                <w:rStyle w:val="Strk"/>
                <w:rFonts w:asciiTheme="minorHAnsi" w:hAnsiTheme="minorHAnsi"/>
                <w:b w:val="0"/>
                <w:sz w:val="22"/>
              </w:rPr>
            </w:pPr>
            <w:r>
              <w:rPr>
                <w:rStyle w:val="Strk"/>
                <w:rFonts w:asciiTheme="minorHAnsi" w:hAnsiTheme="minorHAnsi"/>
                <w:b w:val="0"/>
                <w:sz w:val="22"/>
              </w:rPr>
              <w:t>Gældende for begge scenarier:</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Vurdering af stand af eksisterende SFO pavillon</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Oplæg: nedrivning af anden SFO pavillon og implementering af SFO faciliteter i eksisterende klasselokaler</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Krav til nyt faglokale til ’Håndværk &amp; Design’ – tænkes inkorporeret i eksisterende faciliteter, men mangler afklaring af, hvor ’erstattede’ funktioner skal flyttes til</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Etablering af 10 nye parkeringspladser</w:t>
            </w:r>
          </w:p>
          <w:p w:rsidR="003D54BD" w:rsidRDefault="003D54BD" w:rsidP="000E1671">
            <w:pPr>
              <w:ind w:left="66"/>
              <w:rPr>
                <w:rStyle w:val="Strk"/>
                <w:rFonts w:asciiTheme="minorHAnsi" w:hAnsiTheme="minorHAnsi"/>
                <w:b w:val="0"/>
                <w:sz w:val="22"/>
              </w:rPr>
            </w:pPr>
          </w:p>
          <w:p w:rsidR="003D54BD" w:rsidRDefault="003D54BD" w:rsidP="000E1671">
            <w:pPr>
              <w:ind w:left="66"/>
              <w:rPr>
                <w:rStyle w:val="Strk"/>
                <w:rFonts w:asciiTheme="minorHAnsi" w:hAnsiTheme="minorHAnsi"/>
                <w:b w:val="0"/>
                <w:sz w:val="22"/>
              </w:rPr>
            </w:pPr>
            <w:r>
              <w:rPr>
                <w:rStyle w:val="Strk"/>
                <w:rFonts w:asciiTheme="minorHAnsi" w:hAnsiTheme="minorHAnsi"/>
                <w:b w:val="0"/>
                <w:sz w:val="22"/>
              </w:rPr>
              <w:t>Scenarie 01:</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 xml:space="preserve">Der etableres otte nye klasselokaler i midlertidigt pavillonbyggeri </w:t>
            </w:r>
          </w:p>
          <w:p w:rsidR="003D54BD" w:rsidRDefault="003D54BD" w:rsidP="000E1671">
            <w:pPr>
              <w:pStyle w:val="Listeafsnit"/>
              <w:ind w:left="426"/>
              <w:rPr>
                <w:rStyle w:val="Strk"/>
                <w:rFonts w:asciiTheme="minorHAnsi" w:hAnsiTheme="minorHAnsi"/>
                <w:b w:val="0"/>
                <w:sz w:val="22"/>
              </w:rPr>
            </w:pPr>
          </w:p>
          <w:p w:rsidR="003D54BD" w:rsidRPr="000B0ACE" w:rsidRDefault="003D54BD" w:rsidP="000E1671">
            <w:pPr>
              <w:rPr>
                <w:rStyle w:val="Strk"/>
                <w:rFonts w:asciiTheme="minorHAnsi" w:hAnsiTheme="minorHAnsi"/>
                <w:b w:val="0"/>
                <w:sz w:val="22"/>
              </w:rPr>
            </w:pPr>
            <w:r>
              <w:rPr>
                <w:rStyle w:val="Strk"/>
                <w:rFonts w:asciiTheme="minorHAnsi" w:hAnsiTheme="minorHAnsi"/>
                <w:b w:val="0"/>
                <w:sz w:val="22"/>
              </w:rPr>
              <w:t>Scenarie 02</w:t>
            </w:r>
            <w:r w:rsidRPr="000B0ACE">
              <w:rPr>
                <w:rStyle w:val="Strk"/>
                <w:rFonts w:asciiTheme="minorHAnsi" w:hAnsiTheme="minorHAnsi"/>
                <w:b w:val="0"/>
                <w:sz w:val="22"/>
              </w:rPr>
              <w:t>:</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Nedrivning af eksisterende ét-etages fløj, der huser sundhedsplejerske  - genhusning heraf</w:t>
            </w:r>
          </w:p>
          <w:p w:rsidR="003D54BD" w:rsidRDefault="003D54BD" w:rsidP="003D54BD">
            <w:pPr>
              <w:pStyle w:val="Listeafsnit"/>
              <w:numPr>
                <w:ilvl w:val="0"/>
                <w:numId w:val="79"/>
              </w:numPr>
              <w:spacing w:after="0"/>
              <w:ind w:left="426"/>
              <w:rPr>
                <w:rStyle w:val="Strk"/>
                <w:rFonts w:asciiTheme="minorHAnsi" w:hAnsiTheme="minorHAnsi"/>
                <w:b w:val="0"/>
                <w:sz w:val="22"/>
              </w:rPr>
            </w:pPr>
            <w:r>
              <w:rPr>
                <w:rStyle w:val="Strk"/>
                <w:rFonts w:asciiTheme="minorHAnsi" w:hAnsiTheme="minorHAnsi"/>
                <w:b w:val="0"/>
                <w:sz w:val="22"/>
              </w:rPr>
              <w:t>Etablering af otte nye klasselokaler i permanent byggeri, fordelt på to etager, på samme lokation som nedrevet ét-etages fløj</w:t>
            </w:r>
          </w:p>
          <w:p w:rsidR="003D54BD" w:rsidRDefault="003D54BD" w:rsidP="000E1671">
            <w:pPr>
              <w:pStyle w:val="Listeafsnit"/>
              <w:ind w:left="426"/>
              <w:rPr>
                <w:rStyle w:val="Strk"/>
                <w:rFonts w:asciiTheme="minorHAnsi" w:hAnsiTheme="minorHAnsi"/>
                <w:b w:val="0"/>
                <w:sz w:val="22"/>
              </w:rPr>
            </w:pPr>
          </w:p>
          <w:p w:rsidR="003D54BD" w:rsidRPr="00F92CAB" w:rsidRDefault="003D54BD" w:rsidP="000E1671">
            <w:pPr>
              <w:rPr>
                <w:rFonts w:asciiTheme="minorHAnsi" w:hAnsiTheme="minorHAnsi"/>
                <w:bCs/>
                <w:sz w:val="22"/>
              </w:rPr>
            </w:pPr>
            <w:r>
              <w:rPr>
                <w:rStyle w:val="Strk"/>
                <w:rFonts w:asciiTheme="minorHAnsi" w:hAnsiTheme="minorHAnsi"/>
                <w:b w:val="0"/>
                <w:sz w:val="22"/>
              </w:rPr>
              <w:t xml:space="preserve">Som nævnt er projektet stadig i gang med at blive afgrænset og defineret, hvorfor ovenstående kan ændre sig. </w:t>
            </w:r>
          </w:p>
        </w:tc>
      </w:tr>
      <w:tr w:rsidR="003D54BD" w:rsidRPr="007209E7" w:rsidTr="000E1671">
        <w:tc>
          <w:tcPr>
            <w:tcW w:w="5000" w:type="pct"/>
          </w:tcPr>
          <w:p w:rsidR="003D54BD" w:rsidRPr="007209E7" w:rsidRDefault="003D54BD" w:rsidP="003D54BD">
            <w:pPr>
              <w:pStyle w:val="Brdtekst"/>
              <w:numPr>
                <w:ilvl w:val="0"/>
                <w:numId w:val="65"/>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F3730C" w:rsidTr="000E1671">
        <w:trPr>
          <w:trHeight w:val="890"/>
        </w:trPr>
        <w:tc>
          <w:tcPr>
            <w:tcW w:w="5000" w:type="pct"/>
          </w:tcPr>
          <w:p w:rsidR="003D54BD" w:rsidRPr="00E72ED8" w:rsidRDefault="003D54BD" w:rsidP="000E1671">
            <w:pPr>
              <w:rPr>
                <w:rStyle w:val="Strk"/>
                <w:rFonts w:asciiTheme="minorHAnsi" w:hAnsiTheme="minorHAnsi"/>
                <w:b w:val="0"/>
                <w:sz w:val="22"/>
              </w:rPr>
            </w:pPr>
            <w:r w:rsidRPr="00E72ED8">
              <w:rPr>
                <w:rStyle w:val="Strk"/>
                <w:rFonts w:asciiTheme="minorHAnsi" w:hAnsiTheme="minorHAnsi"/>
                <w:b w:val="0"/>
                <w:sz w:val="22"/>
              </w:rPr>
              <w:t>Til underbygning af de forventede kapacitetsudvidelsesbehov skal befolkningsprognoserne følges tæt.</w:t>
            </w:r>
          </w:p>
          <w:p w:rsidR="003D54BD" w:rsidRDefault="003D54BD" w:rsidP="000E1671">
            <w:pPr>
              <w:rPr>
                <w:rStyle w:val="Strk"/>
                <w:rFonts w:asciiTheme="minorHAnsi" w:hAnsiTheme="minorHAnsi"/>
                <w:b w:val="0"/>
                <w:sz w:val="22"/>
              </w:rPr>
            </w:pPr>
          </w:p>
          <w:p w:rsidR="003D54BD" w:rsidRPr="00E72ED8" w:rsidRDefault="003D54BD" w:rsidP="000E1671">
            <w:pPr>
              <w:rPr>
                <w:rStyle w:val="Strk"/>
                <w:rFonts w:asciiTheme="minorHAnsi" w:hAnsiTheme="minorHAnsi"/>
                <w:b w:val="0"/>
                <w:sz w:val="22"/>
              </w:rPr>
            </w:pPr>
            <w:r>
              <w:rPr>
                <w:rStyle w:val="Strk"/>
                <w:rFonts w:asciiTheme="minorHAnsi" w:hAnsiTheme="minorHAnsi"/>
                <w:b w:val="0"/>
                <w:sz w:val="22"/>
              </w:rPr>
              <w:t xml:space="preserve">Musikskolen er blevet flyttet fra Tornehøj 3 til Nørregård på Horsedammen 42, men der skal yderligere ske en udflytning af skolefritidsordningen Klub Tornehøj, før der reelt er mulighed for at udvide skolen på Tornehøj 3 til at være en 5-sporet skole. </w:t>
            </w:r>
          </w:p>
          <w:p w:rsidR="003D54BD" w:rsidRDefault="003D54BD" w:rsidP="000E1671">
            <w:pPr>
              <w:rPr>
                <w:rStyle w:val="Strk"/>
                <w:rFonts w:asciiTheme="minorHAnsi" w:hAnsiTheme="minorHAnsi"/>
                <w:b w:val="0"/>
                <w:sz w:val="22"/>
              </w:rPr>
            </w:pPr>
          </w:p>
          <w:p w:rsidR="003D54BD" w:rsidRPr="00E72ED8" w:rsidRDefault="003D54BD" w:rsidP="000E1671">
            <w:pPr>
              <w:rPr>
                <w:rStyle w:val="Strk"/>
                <w:rFonts w:asciiTheme="minorHAnsi" w:hAnsiTheme="minorHAnsi"/>
                <w:b w:val="0"/>
                <w:sz w:val="22"/>
              </w:rPr>
            </w:pPr>
            <w:r>
              <w:rPr>
                <w:rStyle w:val="Strk"/>
                <w:rFonts w:asciiTheme="minorHAnsi" w:hAnsiTheme="minorHAnsi"/>
                <w:b w:val="0"/>
                <w:sz w:val="22"/>
              </w:rPr>
              <w:t>Der skal laves ny lokalplan for Tornehøj 3 (se mere under projekt 2.9) og d</w:t>
            </w:r>
            <w:r w:rsidRPr="00E72ED8">
              <w:rPr>
                <w:rStyle w:val="Strk"/>
                <w:rFonts w:asciiTheme="minorHAnsi" w:hAnsiTheme="minorHAnsi"/>
                <w:b w:val="0"/>
                <w:sz w:val="22"/>
              </w:rPr>
              <w:t>et forventes, at der skal laves ny lokalplan for skolen på Krogagervej, da den eksisterende lokalplan ikke er tidssvarende og ikke lever op til nutidens krav til en lokalplan.</w:t>
            </w:r>
          </w:p>
          <w:p w:rsidR="003D54BD" w:rsidRPr="00EE487E" w:rsidRDefault="003D54BD" w:rsidP="000E1671">
            <w:pPr>
              <w:rPr>
                <w:rFonts w:asciiTheme="minorHAnsi" w:hAnsiTheme="minorHAnsi"/>
                <w:bCs/>
                <w:sz w:val="22"/>
              </w:rPr>
            </w:pPr>
          </w:p>
        </w:tc>
      </w:tr>
      <w:tr w:rsidR="003D54BD" w:rsidRPr="007209E7" w:rsidTr="000E1671">
        <w:tc>
          <w:tcPr>
            <w:tcW w:w="5000" w:type="pct"/>
          </w:tcPr>
          <w:p w:rsidR="003D54BD" w:rsidRPr="007209E7" w:rsidRDefault="003D54BD" w:rsidP="003D54BD">
            <w:pPr>
              <w:pStyle w:val="Brdtekst"/>
              <w:numPr>
                <w:ilvl w:val="0"/>
                <w:numId w:val="65"/>
              </w:numPr>
              <w:spacing w:before="120" w:after="0" w:line="240" w:lineRule="auto"/>
              <w:jc w:val="left"/>
              <w:rPr>
                <w:rFonts w:ascii="Calibri" w:hAnsi="Calibri" w:cs="Arial"/>
                <w:b/>
                <w:bCs/>
              </w:rPr>
            </w:pPr>
            <w:r w:rsidRPr="007209E7">
              <w:rPr>
                <w:rFonts w:ascii="Calibri" w:hAnsi="Calibri" w:cs="Arial"/>
                <w:b/>
                <w:bCs/>
              </w:rPr>
              <w:t>Tidsramme</w:t>
            </w:r>
          </w:p>
        </w:tc>
      </w:tr>
      <w:tr w:rsidR="003D54BD" w:rsidRPr="007209E7" w:rsidTr="000E1671">
        <w:trPr>
          <w:trHeight w:val="707"/>
        </w:trPr>
        <w:tc>
          <w:tcPr>
            <w:tcW w:w="5000" w:type="pct"/>
          </w:tcPr>
          <w:p w:rsidR="003D54BD" w:rsidRDefault="003D54BD" w:rsidP="000E1671">
            <w:pPr>
              <w:rPr>
                <w:rStyle w:val="Strk"/>
                <w:rFonts w:asciiTheme="minorHAnsi" w:hAnsiTheme="minorHAnsi"/>
                <w:b w:val="0"/>
                <w:sz w:val="22"/>
              </w:rPr>
            </w:pPr>
            <w:r>
              <w:rPr>
                <w:rStyle w:val="Strk"/>
                <w:rFonts w:asciiTheme="minorHAnsi" w:hAnsiTheme="minorHAnsi"/>
                <w:b w:val="0"/>
                <w:sz w:val="22"/>
              </w:rPr>
              <w:t>Nedenstående diagram viser en foreløbig disponering af projektets delfaser. Dog er den stadig under revidering, da der er opstået yderligere behov, der skal implementeres samt en ændring i prioriteringer.</w:t>
            </w:r>
          </w:p>
          <w:p w:rsidR="003D54BD" w:rsidRDefault="003D54BD" w:rsidP="000E1671">
            <w:pPr>
              <w:rPr>
                <w:rStyle w:val="Strk"/>
                <w:rFonts w:asciiTheme="minorHAnsi" w:hAnsiTheme="minorHAnsi"/>
                <w:b w:val="0"/>
                <w:sz w:val="22"/>
              </w:rPr>
            </w:pPr>
          </w:p>
          <w:p w:rsidR="003D54BD" w:rsidRPr="00F86A79" w:rsidRDefault="003D54BD" w:rsidP="000E1671">
            <w:pPr>
              <w:rPr>
                <w:bCs/>
              </w:rPr>
            </w:pPr>
            <w:r>
              <w:rPr>
                <w:bCs/>
                <w:noProof/>
                <w:lang w:eastAsia="da-DK"/>
              </w:rPr>
              <w:drawing>
                <wp:inline distT="0" distB="0" distL="0" distR="0" wp14:anchorId="49F8D549" wp14:editId="6A1B334C">
                  <wp:extent cx="6120130" cy="385254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dslinie over rokade proces (revideret d. 17.09.1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3852545"/>
                          </a:xfrm>
                          <a:prstGeom prst="rect">
                            <a:avLst/>
                          </a:prstGeom>
                        </pic:spPr>
                      </pic:pic>
                    </a:graphicData>
                  </a:graphic>
                </wp:inline>
              </w:drawing>
            </w:r>
          </w:p>
        </w:tc>
      </w:tr>
      <w:tr w:rsidR="003D54BD" w:rsidRPr="007209E7" w:rsidTr="000E1671">
        <w:tc>
          <w:tcPr>
            <w:tcW w:w="5000" w:type="pct"/>
          </w:tcPr>
          <w:p w:rsidR="003D54BD" w:rsidRDefault="003D54BD" w:rsidP="003D54BD">
            <w:pPr>
              <w:pStyle w:val="Brdtekst"/>
              <w:numPr>
                <w:ilvl w:val="0"/>
                <w:numId w:val="65"/>
              </w:numPr>
              <w:spacing w:before="120" w:after="0" w:line="240" w:lineRule="auto"/>
              <w:jc w:val="left"/>
              <w:rPr>
                <w:rFonts w:ascii="Calibri" w:hAnsi="Calibri" w:cs="Arial"/>
                <w:b/>
                <w:bCs/>
              </w:rPr>
            </w:pPr>
            <w:r w:rsidRPr="007209E7">
              <w:rPr>
                <w:rFonts w:ascii="Calibri" w:hAnsi="Calibri" w:cs="Arial"/>
                <w:b/>
                <w:bCs/>
              </w:rPr>
              <w:t>Økonomi/ressourcer</w:t>
            </w:r>
          </w:p>
          <w:p w:rsidR="003D54BD" w:rsidRPr="00F92CAB" w:rsidRDefault="003D54BD" w:rsidP="000E1671">
            <w:pPr>
              <w:pStyle w:val="Brdtekst"/>
              <w:spacing w:after="0" w:line="240" w:lineRule="auto"/>
              <w:jc w:val="left"/>
              <w:rPr>
                <w:rFonts w:asciiTheme="minorHAnsi" w:hAnsiTheme="minorHAnsi" w:cs="Times New Roman"/>
                <w:sz w:val="22"/>
              </w:rPr>
            </w:pPr>
            <w:r w:rsidRPr="00E72ED8">
              <w:rPr>
                <w:rStyle w:val="Strk"/>
                <w:rFonts w:asciiTheme="minorHAnsi" w:hAnsiTheme="minorHAnsi" w:cs="Times New Roman"/>
                <w:b w:val="0"/>
                <w:bCs w:val="0"/>
                <w:sz w:val="22"/>
              </w:rPr>
              <w:t>Der er p.t. i inv</w:t>
            </w:r>
            <w:r>
              <w:rPr>
                <w:rStyle w:val="Strk"/>
                <w:rFonts w:asciiTheme="minorHAnsi" w:hAnsiTheme="minorHAnsi" w:cs="Times New Roman"/>
                <w:b w:val="0"/>
                <w:bCs w:val="0"/>
                <w:sz w:val="22"/>
              </w:rPr>
              <w:t>esteringsoversigten afsat kr. 40,411 mio.  til projektet ”Skolebyggeri ved Brøndbyvester” fordelt heholdsvis kr. 15,126 mio. i 2020 og kr. 25,285 i 2021. Dette er baseret ud fra en besigtigelse af de to lokationer, hvor lokalernes stand blev registreret. Dog skal det bemærkes, at den bærende strukturs stand ikke er vurderet yderligere.  Økonomien reflekterer et øjebliksbillede af, hvor vi er i processen, hvorfor der i den kommende proces med ’banjogruppen’ vil kunne forekomme revideringer heraf.</w:t>
            </w:r>
          </w:p>
        </w:tc>
      </w:tr>
    </w:tbl>
    <w:p w:rsidR="003D54BD" w:rsidRDefault="003D54BD" w:rsidP="003D54BD"/>
    <w:p w:rsidR="003D54BD" w:rsidRPr="005C013D" w:rsidRDefault="003D54BD" w:rsidP="003D54BD">
      <w:r w:rsidRPr="005C013D">
        <w:rPr>
          <w:rFonts w:asciiTheme="minorHAnsi" w:hAnsiTheme="minorHAnsi"/>
          <w:sz w:val="22"/>
        </w:rPr>
        <w:t>Der arbejdes videre mod at kunne forelægge et bedre økonomisk skøn.</w:t>
      </w:r>
    </w:p>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7209E7" w:rsidTr="000E1671">
        <w:tc>
          <w:tcPr>
            <w:tcW w:w="5000" w:type="pct"/>
            <w:shd w:val="clear" w:color="auto" w:fill="E5DFEC" w:themeFill="accent4" w:themeFillTint="33"/>
          </w:tcPr>
          <w:p w:rsidR="003D54BD" w:rsidRPr="004C3E63" w:rsidRDefault="003D54BD" w:rsidP="000E1671">
            <w:pPr>
              <w:pStyle w:val="Brdtekst"/>
              <w:spacing w:before="120" w:after="0" w:line="240" w:lineRule="auto"/>
              <w:jc w:val="left"/>
              <w:rPr>
                <w:rFonts w:ascii="Calibri" w:hAnsi="Calibri" w:cs="Arial"/>
                <w:b/>
                <w:bCs/>
                <w:color w:val="FFFFFF"/>
              </w:rPr>
            </w:pPr>
            <w:r>
              <w:br w:type="page"/>
            </w:r>
            <w:bookmarkStart w:id="234" w:name="Start"/>
            <w:bookmarkEnd w:id="234"/>
            <w:r w:rsidRPr="00842567">
              <w:rPr>
                <w:rFonts w:ascii="Calibri" w:hAnsi="Calibri" w:cs="Arial"/>
                <w:b/>
                <w:bCs/>
              </w:rPr>
              <w:t>Projekt</w:t>
            </w:r>
            <w:r>
              <w:rPr>
                <w:rFonts w:ascii="Calibri" w:hAnsi="Calibri" w:cs="Arial"/>
                <w:b/>
                <w:bCs/>
              </w:rPr>
              <w:t>navn</w:t>
            </w:r>
          </w:p>
          <w:p w:rsidR="003D54BD" w:rsidRPr="003A11FD" w:rsidRDefault="003D54BD" w:rsidP="000E1671">
            <w:pPr>
              <w:pStyle w:val="Overskrift3"/>
            </w:pPr>
            <w:bookmarkStart w:id="235" w:name="_Toc22117886"/>
            <w:r>
              <w:t xml:space="preserve">2.9. Klub Tornehøj, flytning. Tjørnehøjgård, nedrivning </w:t>
            </w:r>
            <w:r w:rsidRPr="00E608CF">
              <w:rPr>
                <w:b w:val="0"/>
              </w:rPr>
              <w:t>(del af projekt 2.8.)</w:t>
            </w:r>
            <w:bookmarkEnd w:id="235"/>
          </w:p>
        </w:tc>
      </w:tr>
      <w:tr w:rsidR="003D54BD" w:rsidRPr="007209E7" w:rsidTr="000E1671">
        <w:tc>
          <w:tcPr>
            <w:tcW w:w="5000" w:type="pct"/>
          </w:tcPr>
          <w:p w:rsidR="003D54BD" w:rsidRPr="007209E7" w:rsidRDefault="003D54BD" w:rsidP="003D54BD">
            <w:pPr>
              <w:pStyle w:val="Brdtekst"/>
              <w:numPr>
                <w:ilvl w:val="0"/>
                <w:numId w:val="71"/>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7209E7" w:rsidTr="000E1671">
        <w:trPr>
          <w:trHeight w:val="611"/>
        </w:trPr>
        <w:tc>
          <w:tcPr>
            <w:tcW w:w="5000" w:type="pct"/>
          </w:tcPr>
          <w:p w:rsidR="003D54BD" w:rsidRDefault="003D54BD" w:rsidP="000E1671">
            <w:pPr>
              <w:rPr>
                <w:rFonts w:asciiTheme="minorHAnsi" w:hAnsiTheme="minorHAnsi"/>
                <w:sz w:val="22"/>
              </w:rPr>
            </w:pPr>
            <w:r w:rsidRPr="00E9195E">
              <w:rPr>
                <w:rFonts w:asciiTheme="minorHAnsi" w:hAnsiTheme="minorHAnsi"/>
                <w:sz w:val="22"/>
              </w:rPr>
              <w:t>Som led i projektet ”Skolebyggeri i Brøndbyvester” undersøger man muligheden for at flytte skolefritidsordningen Klub Tornehøj ud af Brøndbyvester Skoles lokaler på Tornehøj 3, for at frigøre kapacitet. Baggrunden for dette er, at man ønsker at udvide skolen med ét spor og dette vil kunne rummes inden for skolens eksisterende bygningsmasse med udflytning af musikskole og skolefritidsordningen.</w:t>
            </w:r>
          </w:p>
          <w:p w:rsidR="003D54BD" w:rsidRPr="007209E7" w:rsidRDefault="003D54BD" w:rsidP="000E1671">
            <w:pPr>
              <w:rPr>
                <w:rFonts w:ascii="Calibri" w:hAnsi="Calibri" w:cs="Arial"/>
                <w:b/>
                <w:bCs/>
              </w:rPr>
            </w:pPr>
          </w:p>
        </w:tc>
      </w:tr>
      <w:tr w:rsidR="003D54BD" w:rsidRPr="007209E7" w:rsidTr="000E1671">
        <w:trPr>
          <w:trHeight w:val="96"/>
        </w:trPr>
        <w:tc>
          <w:tcPr>
            <w:tcW w:w="5000" w:type="pct"/>
          </w:tcPr>
          <w:p w:rsidR="003D54BD" w:rsidRPr="007209E7" w:rsidRDefault="003D54BD" w:rsidP="003D54BD">
            <w:pPr>
              <w:pStyle w:val="Brdtekst"/>
              <w:numPr>
                <w:ilvl w:val="0"/>
                <w:numId w:val="71"/>
              </w:numPr>
              <w:spacing w:before="120" w:after="0" w:line="240" w:lineRule="auto"/>
              <w:jc w:val="left"/>
              <w:rPr>
                <w:rFonts w:ascii="Calibri" w:hAnsi="Calibri" w:cs="Arial"/>
                <w:b/>
                <w:bCs/>
              </w:rPr>
            </w:pPr>
            <w:r w:rsidRPr="007209E7">
              <w:rPr>
                <w:rFonts w:ascii="Calibri" w:hAnsi="Calibri" w:cs="Arial"/>
                <w:b/>
                <w:bCs/>
              </w:rPr>
              <w:t>Formål</w:t>
            </w:r>
          </w:p>
        </w:tc>
      </w:tr>
      <w:tr w:rsidR="003D54BD" w:rsidRPr="007209E7" w:rsidTr="000E1671">
        <w:trPr>
          <w:trHeight w:val="790"/>
        </w:trPr>
        <w:tc>
          <w:tcPr>
            <w:tcW w:w="5000" w:type="pct"/>
          </w:tcPr>
          <w:p w:rsidR="003D54BD" w:rsidRPr="00E9195E" w:rsidRDefault="003D54BD" w:rsidP="000E1671">
            <w:pPr>
              <w:rPr>
                <w:rFonts w:asciiTheme="minorHAnsi" w:hAnsiTheme="minorHAnsi"/>
                <w:sz w:val="22"/>
              </w:rPr>
            </w:pPr>
            <w:r w:rsidRPr="00E9195E">
              <w:rPr>
                <w:rFonts w:asciiTheme="minorHAnsi" w:hAnsiTheme="minorHAnsi"/>
                <w:sz w:val="22"/>
              </w:rPr>
              <w:t>At skabe velfungerende rammer for Klub Tornehøj på ny lokation, og derved bidrage til forbedrede forhold for skolefunktionen på Brøndbyvester skole, samt bevare en fysisk tæt distance mellem skole og skolefritidsordningen.</w:t>
            </w:r>
          </w:p>
          <w:p w:rsidR="003D54BD" w:rsidRPr="00E9195E" w:rsidRDefault="003D54BD" w:rsidP="000E1671">
            <w:pPr>
              <w:rPr>
                <w:rFonts w:asciiTheme="minorHAnsi" w:hAnsiTheme="minorHAnsi"/>
                <w:sz w:val="22"/>
              </w:rPr>
            </w:pPr>
          </w:p>
          <w:p w:rsidR="003D54BD" w:rsidRDefault="003D54BD" w:rsidP="000E1671">
            <w:pPr>
              <w:rPr>
                <w:rFonts w:asciiTheme="minorHAnsi" w:hAnsiTheme="minorHAnsi"/>
                <w:sz w:val="22"/>
              </w:rPr>
            </w:pPr>
            <w:r w:rsidRPr="00E9195E">
              <w:rPr>
                <w:rFonts w:asciiTheme="minorHAnsi" w:hAnsiTheme="minorHAnsi"/>
                <w:sz w:val="22"/>
              </w:rPr>
              <w:t>At skabe plads til en fremtidig udvidelse af Brøndbyvester Skole.</w:t>
            </w:r>
          </w:p>
          <w:p w:rsidR="003D54BD" w:rsidRPr="007209E7" w:rsidRDefault="003D54BD" w:rsidP="000E1671">
            <w:pPr>
              <w:rPr>
                <w:rFonts w:ascii="Calibri" w:hAnsi="Calibri" w:cs="Arial"/>
                <w:b/>
                <w:bCs/>
              </w:rPr>
            </w:pPr>
          </w:p>
        </w:tc>
      </w:tr>
      <w:tr w:rsidR="003D54BD" w:rsidRPr="007209E7" w:rsidTr="000E1671">
        <w:tc>
          <w:tcPr>
            <w:tcW w:w="5000" w:type="pct"/>
          </w:tcPr>
          <w:p w:rsidR="003D54BD" w:rsidRPr="007209E7" w:rsidRDefault="003D54BD" w:rsidP="003D54BD">
            <w:pPr>
              <w:pStyle w:val="Brdtekst"/>
              <w:numPr>
                <w:ilvl w:val="0"/>
                <w:numId w:val="71"/>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790"/>
        </w:trPr>
        <w:tc>
          <w:tcPr>
            <w:tcW w:w="5000" w:type="pct"/>
          </w:tcPr>
          <w:p w:rsidR="003D54BD" w:rsidRPr="00E9195E" w:rsidRDefault="003D54BD" w:rsidP="000E1671">
            <w:pPr>
              <w:rPr>
                <w:rFonts w:asciiTheme="minorHAnsi" w:hAnsiTheme="minorHAnsi"/>
                <w:sz w:val="22"/>
              </w:rPr>
            </w:pPr>
            <w:r w:rsidRPr="00E9195E">
              <w:rPr>
                <w:rFonts w:asciiTheme="minorHAnsi" w:hAnsiTheme="minorHAnsi"/>
                <w:sz w:val="22"/>
              </w:rPr>
              <w:t xml:space="preserve">Der er som forudgående undersøgelse blevet lavet en vurdering af </w:t>
            </w:r>
            <w:r>
              <w:rPr>
                <w:rFonts w:asciiTheme="minorHAnsi" w:hAnsiTheme="minorHAnsi"/>
                <w:sz w:val="22"/>
              </w:rPr>
              <w:t xml:space="preserve">Gildhøjgård og af </w:t>
            </w:r>
            <w:r w:rsidRPr="00E9195E">
              <w:rPr>
                <w:rFonts w:asciiTheme="minorHAnsi" w:hAnsiTheme="minorHAnsi"/>
                <w:sz w:val="22"/>
              </w:rPr>
              <w:t>Tjørnehøjgårds stand, hvor konklusionen er, at det ikke vil være økonomisk fordelagtigt at renovere bygninge</w:t>
            </w:r>
            <w:r>
              <w:rPr>
                <w:rFonts w:asciiTheme="minorHAnsi" w:hAnsiTheme="minorHAnsi"/>
                <w:sz w:val="22"/>
              </w:rPr>
              <w:t>r</w:t>
            </w:r>
            <w:r w:rsidRPr="00E9195E">
              <w:rPr>
                <w:rFonts w:asciiTheme="minorHAnsi" w:hAnsiTheme="minorHAnsi"/>
                <w:sz w:val="22"/>
              </w:rPr>
              <w:t>n</w:t>
            </w:r>
            <w:r>
              <w:rPr>
                <w:rFonts w:asciiTheme="minorHAnsi" w:hAnsiTheme="minorHAnsi"/>
                <w:sz w:val="22"/>
              </w:rPr>
              <w:t>e</w:t>
            </w:r>
            <w:r w:rsidRPr="00E9195E">
              <w:rPr>
                <w:rFonts w:asciiTheme="minorHAnsi" w:hAnsiTheme="minorHAnsi"/>
                <w:sz w:val="22"/>
              </w:rPr>
              <w:t xml:space="preserve"> i forhold til en nedrivning med efterfølgende opførelse af nyt. </w:t>
            </w:r>
            <w:r>
              <w:rPr>
                <w:rFonts w:asciiTheme="minorHAnsi" w:hAnsiTheme="minorHAnsi"/>
                <w:sz w:val="22"/>
              </w:rPr>
              <w:t xml:space="preserve">Gildhøjgård er yderligere blevet vurderet kondemneringsværdig. </w:t>
            </w:r>
          </w:p>
          <w:p w:rsidR="003D54BD" w:rsidRPr="00E9195E" w:rsidRDefault="003D54BD" w:rsidP="000E1671">
            <w:pPr>
              <w:rPr>
                <w:rFonts w:asciiTheme="minorHAnsi" w:hAnsiTheme="minorHAnsi"/>
                <w:sz w:val="22"/>
              </w:rPr>
            </w:pPr>
          </w:p>
          <w:p w:rsidR="003D54BD" w:rsidRPr="00E9195E" w:rsidRDefault="003D54BD" w:rsidP="000E1671">
            <w:pPr>
              <w:rPr>
                <w:rFonts w:asciiTheme="minorHAnsi" w:hAnsiTheme="minorHAnsi"/>
                <w:sz w:val="22"/>
              </w:rPr>
            </w:pPr>
            <w:r w:rsidRPr="00E9195E">
              <w:rPr>
                <w:rFonts w:asciiTheme="minorHAnsi" w:hAnsiTheme="minorHAnsi"/>
                <w:sz w:val="22"/>
              </w:rPr>
              <w:t>Produktet vil være en nedrivning af de eksisterende byg</w:t>
            </w:r>
            <w:r>
              <w:rPr>
                <w:rFonts w:asciiTheme="minorHAnsi" w:hAnsiTheme="minorHAnsi"/>
                <w:sz w:val="22"/>
              </w:rPr>
              <w:t xml:space="preserve">ninger </w:t>
            </w:r>
            <w:r w:rsidRPr="00E9195E">
              <w:rPr>
                <w:rFonts w:asciiTheme="minorHAnsi" w:hAnsiTheme="minorHAnsi"/>
                <w:sz w:val="22"/>
              </w:rPr>
              <w:t>(</w:t>
            </w:r>
            <w:r>
              <w:rPr>
                <w:rFonts w:asciiTheme="minorHAnsi" w:hAnsiTheme="minorHAnsi"/>
                <w:sz w:val="22"/>
              </w:rPr>
              <w:t xml:space="preserve">Gildhøjgård og </w:t>
            </w:r>
            <w:r w:rsidRPr="00E9195E">
              <w:rPr>
                <w:rFonts w:asciiTheme="minorHAnsi" w:hAnsiTheme="minorHAnsi"/>
                <w:sz w:val="22"/>
              </w:rPr>
              <w:t>Tjørnehøjgård)</w:t>
            </w:r>
            <w:r>
              <w:rPr>
                <w:rFonts w:asciiTheme="minorHAnsi" w:hAnsiTheme="minorHAnsi"/>
                <w:sz w:val="22"/>
              </w:rPr>
              <w:t xml:space="preserve">, opførelse af nybyggeri på Tjørnehøjgårds lokation samt midlertidig </w:t>
            </w:r>
            <w:r w:rsidRPr="00E9195E">
              <w:rPr>
                <w:rFonts w:asciiTheme="minorHAnsi" w:hAnsiTheme="minorHAnsi"/>
                <w:sz w:val="22"/>
              </w:rPr>
              <w:t>opførelse af pavillonbyggeri på grunden</w:t>
            </w:r>
            <w:r>
              <w:rPr>
                <w:rFonts w:asciiTheme="minorHAnsi" w:hAnsiTheme="minorHAnsi"/>
                <w:sz w:val="22"/>
              </w:rPr>
              <w:t xml:space="preserve"> ved Gildhøjgård</w:t>
            </w:r>
            <w:r w:rsidRPr="00E9195E">
              <w:rPr>
                <w:rFonts w:asciiTheme="minorHAnsi" w:hAnsiTheme="minorHAnsi"/>
                <w:sz w:val="22"/>
              </w:rPr>
              <w:t>. Undervejs vil der skulle udarbejdes ny lokalplan ift. opførelse af permanent byggeri, hvor der vil være fokus på den kulturhistoriske kontekst.</w:t>
            </w:r>
          </w:p>
          <w:p w:rsidR="003D54BD" w:rsidRPr="00E9195E" w:rsidRDefault="003D54BD" w:rsidP="000E1671">
            <w:pPr>
              <w:rPr>
                <w:rFonts w:asciiTheme="minorHAnsi" w:hAnsiTheme="minorHAnsi"/>
                <w:sz w:val="22"/>
              </w:rPr>
            </w:pPr>
          </w:p>
          <w:p w:rsidR="003D54BD" w:rsidRDefault="003D54BD" w:rsidP="000E1671">
            <w:pPr>
              <w:rPr>
                <w:rFonts w:asciiTheme="minorHAnsi" w:hAnsiTheme="minorHAnsi"/>
                <w:sz w:val="22"/>
              </w:rPr>
            </w:pPr>
            <w:r>
              <w:rPr>
                <w:rFonts w:asciiTheme="minorHAnsi" w:hAnsiTheme="minorHAnsi"/>
                <w:sz w:val="22"/>
              </w:rPr>
              <w:t>I forlængelse heraf</w:t>
            </w:r>
            <w:r w:rsidRPr="00E9195E">
              <w:rPr>
                <w:rFonts w:asciiTheme="minorHAnsi" w:hAnsiTheme="minorHAnsi"/>
                <w:sz w:val="22"/>
              </w:rPr>
              <w:t xml:space="preserve"> vil man slå gårdens samt skolens matrikler sammen med henblik på en fremtidig udbygning af Brøndbyvester Skole på Tornehøj 3.</w:t>
            </w:r>
          </w:p>
          <w:p w:rsidR="003D54BD" w:rsidRPr="00341A13" w:rsidRDefault="003D54BD" w:rsidP="000E1671">
            <w:pPr>
              <w:rPr>
                <w:rFonts w:asciiTheme="minorHAnsi" w:hAnsiTheme="minorHAnsi"/>
                <w:sz w:val="22"/>
              </w:rPr>
            </w:pPr>
          </w:p>
        </w:tc>
      </w:tr>
      <w:tr w:rsidR="003D54BD" w:rsidRPr="007209E7" w:rsidTr="000E1671">
        <w:tc>
          <w:tcPr>
            <w:tcW w:w="5000" w:type="pct"/>
          </w:tcPr>
          <w:p w:rsidR="003D54BD" w:rsidRPr="007209E7" w:rsidRDefault="003D54BD" w:rsidP="003D54BD">
            <w:pPr>
              <w:pStyle w:val="Brdtekst"/>
              <w:numPr>
                <w:ilvl w:val="0"/>
                <w:numId w:val="71"/>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7209E7" w:rsidTr="000E1671">
        <w:trPr>
          <w:trHeight w:val="790"/>
        </w:trPr>
        <w:tc>
          <w:tcPr>
            <w:tcW w:w="5000" w:type="pct"/>
          </w:tcPr>
          <w:p w:rsidR="003D54BD" w:rsidRPr="00E9195E" w:rsidRDefault="003D54BD" w:rsidP="000E1671">
            <w:pPr>
              <w:rPr>
                <w:rFonts w:asciiTheme="minorHAnsi" w:hAnsiTheme="minorHAnsi"/>
                <w:sz w:val="22"/>
              </w:rPr>
            </w:pPr>
            <w:r w:rsidRPr="00E9195E">
              <w:rPr>
                <w:rFonts w:asciiTheme="minorHAnsi" w:hAnsiTheme="minorHAnsi"/>
                <w:sz w:val="22"/>
              </w:rPr>
              <w:t>Projektet er begrænset af, at der endnu ikke er afsat midler til det.</w:t>
            </w:r>
          </w:p>
          <w:p w:rsidR="003D54BD" w:rsidRPr="00E9195E" w:rsidRDefault="003D54BD" w:rsidP="000E1671">
            <w:pPr>
              <w:rPr>
                <w:rFonts w:asciiTheme="minorHAnsi" w:hAnsiTheme="minorHAnsi"/>
                <w:sz w:val="22"/>
              </w:rPr>
            </w:pPr>
          </w:p>
          <w:p w:rsidR="003D54BD" w:rsidRDefault="003D54BD" w:rsidP="000E1671">
            <w:pPr>
              <w:rPr>
                <w:rFonts w:asciiTheme="minorHAnsi" w:hAnsiTheme="minorHAnsi"/>
                <w:sz w:val="22"/>
              </w:rPr>
            </w:pPr>
            <w:r w:rsidRPr="00E9195E">
              <w:rPr>
                <w:rFonts w:asciiTheme="minorHAnsi" w:hAnsiTheme="minorHAnsi"/>
                <w:sz w:val="22"/>
              </w:rPr>
              <w:t>Der er lagt en redegørelse op til behandling d. 22. maj 2019</w:t>
            </w:r>
            <w:r>
              <w:rPr>
                <w:rFonts w:asciiTheme="minorHAnsi" w:hAnsiTheme="minorHAnsi"/>
                <w:sz w:val="22"/>
              </w:rPr>
              <w:t xml:space="preserve">, KB den 19. juni, </w:t>
            </w:r>
            <w:r w:rsidRPr="00E9195E">
              <w:rPr>
                <w:rFonts w:asciiTheme="minorHAnsi" w:hAnsiTheme="minorHAnsi"/>
                <w:sz w:val="22"/>
              </w:rPr>
              <w:t xml:space="preserve"> hvor der skal tages stilling til, om man ønsker at arbejde videre med dette spor ift. udvidelsen af Brøndbyvester Skole. </w:t>
            </w:r>
          </w:p>
          <w:p w:rsidR="003D54BD" w:rsidRPr="007209E7" w:rsidRDefault="003D54BD" w:rsidP="000E1671">
            <w:pPr>
              <w:rPr>
                <w:rFonts w:ascii="Calibri" w:hAnsi="Calibri" w:cs="Arial"/>
                <w:b/>
                <w:bCs/>
              </w:rPr>
            </w:pPr>
          </w:p>
        </w:tc>
      </w:tr>
      <w:tr w:rsidR="003D54BD" w:rsidRPr="007209E7" w:rsidTr="000E1671">
        <w:tc>
          <w:tcPr>
            <w:tcW w:w="5000" w:type="pct"/>
          </w:tcPr>
          <w:p w:rsidR="003D54BD" w:rsidRPr="007209E7" w:rsidRDefault="003D54BD" w:rsidP="003D54BD">
            <w:pPr>
              <w:pStyle w:val="Brdtekst"/>
              <w:numPr>
                <w:ilvl w:val="0"/>
                <w:numId w:val="71"/>
              </w:numPr>
              <w:spacing w:before="120" w:after="0" w:line="240" w:lineRule="auto"/>
              <w:jc w:val="left"/>
              <w:rPr>
                <w:rFonts w:ascii="Calibri" w:hAnsi="Calibri" w:cs="Arial"/>
                <w:b/>
                <w:bCs/>
              </w:rPr>
            </w:pPr>
            <w:r w:rsidRPr="007209E7">
              <w:rPr>
                <w:rFonts w:ascii="Calibri" w:hAnsi="Calibri" w:cs="Arial"/>
                <w:b/>
                <w:bCs/>
              </w:rPr>
              <w:t>Tidsramme</w:t>
            </w:r>
          </w:p>
        </w:tc>
      </w:tr>
      <w:tr w:rsidR="003D54BD" w:rsidRPr="007209E7" w:rsidTr="000E1671">
        <w:trPr>
          <w:trHeight w:val="585"/>
        </w:trPr>
        <w:tc>
          <w:tcPr>
            <w:tcW w:w="5000" w:type="pct"/>
          </w:tcPr>
          <w:p w:rsidR="003D54BD" w:rsidRPr="007209E7" w:rsidRDefault="003D54BD" w:rsidP="000E1671">
            <w:pPr>
              <w:rPr>
                <w:rFonts w:ascii="Calibri" w:hAnsi="Calibri" w:cs="Arial"/>
                <w:b/>
                <w:bCs/>
              </w:rPr>
            </w:pPr>
            <w:r>
              <w:rPr>
                <w:rFonts w:asciiTheme="minorHAnsi" w:hAnsiTheme="minorHAnsi"/>
                <w:sz w:val="22"/>
              </w:rPr>
              <w:t>Forventet ibrugtagning af permanent byggeri i 2023</w:t>
            </w:r>
            <w:r w:rsidRPr="00E9195E">
              <w:rPr>
                <w:rFonts w:asciiTheme="minorHAnsi" w:hAnsiTheme="minorHAnsi"/>
                <w:sz w:val="22"/>
              </w:rPr>
              <w:t>.</w:t>
            </w:r>
          </w:p>
        </w:tc>
      </w:tr>
      <w:tr w:rsidR="003D54BD" w:rsidRPr="007209E7" w:rsidTr="000E1671">
        <w:tc>
          <w:tcPr>
            <w:tcW w:w="5000" w:type="pct"/>
          </w:tcPr>
          <w:p w:rsidR="003D54BD" w:rsidRPr="007209E7" w:rsidRDefault="003D54BD" w:rsidP="003D54BD">
            <w:pPr>
              <w:pStyle w:val="Brdtekst"/>
              <w:numPr>
                <w:ilvl w:val="0"/>
                <w:numId w:val="71"/>
              </w:numPr>
              <w:spacing w:before="120" w:after="0" w:line="240" w:lineRule="auto"/>
              <w:jc w:val="left"/>
              <w:rPr>
                <w:rFonts w:ascii="Calibri" w:hAnsi="Calibri" w:cs="Arial"/>
                <w:b/>
                <w:bCs/>
              </w:rPr>
            </w:pPr>
            <w:r w:rsidRPr="007209E7">
              <w:rPr>
                <w:rFonts w:ascii="Calibri" w:hAnsi="Calibri" w:cs="Arial"/>
                <w:b/>
                <w:bCs/>
              </w:rPr>
              <w:t>Økonomi/ressourcer</w:t>
            </w:r>
          </w:p>
        </w:tc>
      </w:tr>
      <w:tr w:rsidR="003D54BD" w:rsidRPr="007209E7" w:rsidTr="000E1671">
        <w:trPr>
          <w:trHeight w:val="790"/>
        </w:trPr>
        <w:tc>
          <w:tcPr>
            <w:tcW w:w="5000" w:type="pct"/>
          </w:tcPr>
          <w:p w:rsidR="003D54BD" w:rsidRDefault="003D54BD" w:rsidP="000E1671">
            <w:pPr>
              <w:rPr>
                <w:rFonts w:asciiTheme="minorHAnsi" w:hAnsiTheme="minorHAnsi"/>
                <w:sz w:val="22"/>
              </w:rPr>
            </w:pPr>
            <w:r>
              <w:rPr>
                <w:rFonts w:asciiTheme="minorHAnsi" w:hAnsiTheme="minorHAnsi"/>
                <w:sz w:val="22"/>
              </w:rPr>
              <w:t xml:space="preserve">I 2020 er afsat 3,0 mio. kr. til etablering af lejede pavillioner på Gildhøjgård grunden.  </w:t>
            </w:r>
          </w:p>
          <w:p w:rsidR="003D54BD" w:rsidRPr="00E03A72" w:rsidRDefault="003D54BD" w:rsidP="000E1671">
            <w:pPr>
              <w:rPr>
                <w:rFonts w:asciiTheme="minorHAnsi" w:hAnsiTheme="minorHAnsi"/>
                <w:color w:val="000000" w:themeColor="text1"/>
                <w:sz w:val="22"/>
              </w:rPr>
            </w:pPr>
            <w:r>
              <w:rPr>
                <w:rFonts w:asciiTheme="minorHAnsi" w:hAnsiTheme="minorHAnsi"/>
                <w:sz w:val="22"/>
              </w:rPr>
              <w:t xml:space="preserve">I 2022 er afsat 1,5 mio. kr. til nedrivning af Tjønehøjgård. </w:t>
            </w:r>
            <w:r w:rsidRPr="00E03A72">
              <w:rPr>
                <w:rFonts w:asciiTheme="minorHAnsi" w:hAnsiTheme="minorHAnsi"/>
                <w:color w:val="000000" w:themeColor="text1"/>
                <w:sz w:val="22"/>
              </w:rPr>
              <w:t>Dette er et foreløbigt løst økonomisk skøn, som der arbejdes mod</w:t>
            </w:r>
            <w:r>
              <w:rPr>
                <w:rFonts w:asciiTheme="minorHAnsi" w:hAnsiTheme="minorHAnsi"/>
                <w:color w:val="000000" w:themeColor="text1"/>
                <w:sz w:val="22"/>
              </w:rPr>
              <w:t>,</w:t>
            </w:r>
            <w:r w:rsidRPr="00E03A72">
              <w:rPr>
                <w:rFonts w:asciiTheme="minorHAnsi" w:hAnsiTheme="minorHAnsi"/>
                <w:color w:val="000000" w:themeColor="text1"/>
                <w:sz w:val="22"/>
              </w:rPr>
              <w:t xml:space="preserve"> at kvalificere yderligere.</w:t>
            </w:r>
          </w:p>
          <w:p w:rsidR="003D54BD" w:rsidRPr="00E608CF" w:rsidRDefault="003D54BD" w:rsidP="000E1671">
            <w:pPr>
              <w:rPr>
                <w:rFonts w:asciiTheme="minorHAnsi" w:hAnsiTheme="minorHAnsi"/>
                <w:sz w:val="22"/>
              </w:rPr>
            </w:pPr>
            <w:r>
              <w:rPr>
                <w:rFonts w:asciiTheme="minorHAnsi" w:hAnsiTheme="minorHAnsi"/>
                <w:color w:val="000000" w:themeColor="text1"/>
                <w:sz w:val="22"/>
              </w:rPr>
              <w:t>I 2023 er skønsmæssigt afsat 16 mio</w:t>
            </w:r>
            <w:r w:rsidRPr="00E03A72">
              <w:rPr>
                <w:rFonts w:asciiTheme="minorHAnsi" w:hAnsiTheme="minorHAnsi"/>
                <w:color w:val="000000" w:themeColor="text1"/>
                <w:sz w:val="22"/>
              </w:rPr>
              <w:t>.</w:t>
            </w:r>
            <w:r>
              <w:rPr>
                <w:rFonts w:asciiTheme="minorHAnsi" w:hAnsiTheme="minorHAnsi"/>
                <w:color w:val="000000" w:themeColor="text1"/>
                <w:sz w:val="22"/>
              </w:rPr>
              <w:t xml:space="preserve"> </w:t>
            </w:r>
            <w:r w:rsidRPr="00E03A72">
              <w:rPr>
                <w:rFonts w:asciiTheme="minorHAnsi" w:hAnsiTheme="minorHAnsi"/>
                <w:color w:val="000000" w:themeColor="text1"/>
                <w:sz w:val="22"/>
              </w:rPr>
              <w:t>kr. til at etablere en permanent løsning</w:t>
            </w:r>
            <w:r>
              <w:rPr>
                <w:rFonts w:asciiTheme="minorHAnsi" w:hAnsiTheme="minorHAnsi"/>
                <w:color w:val="000000" w:themeColor="text1"/>
                <w:sz w:val="22"/>
              </w:rPr>
              <w:t>.</w:t>
            </w:r>
            <w:r w:rsidRPr="00E03A72">
              <w:rPr>
                <w:rFonts w:asciiTheme="minorHAnsi" w:hAnsiTheme="minorHAnsi"/>
                <w:color w:val="000000" w:themeColor="text1"/>
                <w:sz w:val="22"/>
              </w:rPr>
              <w:t xml:space="preserve"> </w:t>
            </w:r>
          </w:p>
        </w:tc>
      </w:tr>
    </w:tbl>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shd w:val="clear" w:color="auto" w:fill="auto"/>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36" w:name="_Toc22117887"/>
            <w:r>
              <w:t>2.10</w:t>
            </w:r>
            <w:r w:rsidRPr="000206F2">
              <w:t xml:space="preserve">. </w:t>
            </w:r>
            <w:r>
              <w:t>Kirkebjerg - Nyt dagtilbud</w:t>
            </w:r>
            <w:bookmarkEnd w:id="236"/>
          </w:p>
        </w:tc>
      </w:tr>
      <w:tr w:rsidR="003D54BD" w:rsidRPr="007209E7" w:rsidTr="000E1671">
        <w:tc>
          <w:tcPr>
            <w:tcW w:w="5000" w:type="pct"/>
          </w:tcPr>
          <w:p w:rsidR="003D54BD" w:rsidRDefault="003D54BD" w:rsidP="003D54BD">
            <w:pPr>
              <w:pStyle w:val="Brdtekst"/>
              <w:numPr>
                <w:ilvl w:val="0"/>
                <w:numId w:val="69"/>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Default="003D54BD" w:rsidP="000E1671">
            <w:pPr>
              <w:pStyle w:val="Brdtekst"/>
              <w:spacing w:after="0" w:line="240" w:lineRule="auto"/>
              <w:jc w:val="left"/>
              <w:rPr>
                <w:rFonts w:ascii="Calibri" w:hAnsi="Calibri" w:cs="Arial"/>
                <w:bCs/>
                <w:sz w:val="22"/>
              </w:rPr>
            </w:pPr>
            <w:r>
              <w:rPr>
                <w:rFonts w:ascii="Calibri" w:hAnsi="Calibri" w:cs="Arial"/>
                <w:bCs/>
                <w:sz w:val="22"/>
              </w:rPr>
              <w:t>Der er behov for en ny integreret børneinstitution i Brøndbyvester grundet den forventede befolkningstilvækst i Kirkebjerg-bydelen.</w:t>
            </w:r>
          </w:p>
          <w:p w:rsidR="003D54BD" w:rsidRDefault="003D54BD" w:rsidP="000E1671">
            <w:pPr>
              <w:pStyle w:val="Brdtekst"/>
              <w:spacing w:after="0" w:line="240" w:lineRule="auto"/>
              <w:jc w:val="left"/>
              <w:rPr>
                <w:rFonts w:ascii="Calibri" w:hAnsi="Calibri" w:cs="Arial"/>
                <w:bCs/>
                <w:sz w:val="22"/>
              </w:rPr>
            </w:pPr>
          </w:p>
          <w:p w:rsidR="003D54BD" w:rsidRDefault="003D54BD" w:rsidP="000E1671">
            <w:pPr>
              <w:pStyle w:val="Brdtekst"/>
              <w:spacing w:after="0" w:line="240" w:lineRule="auto"/>
              <w:jc w:val="left"/>
              <w:rPr>
                <w:rFonts w:ascii="Calibri" w:hAnsi="Calibri" w:cs="Arial"/>
                <w:bCs/>
                <w:sz w:val="22"/>
              </w:rPr>
            </w:pPr>
            <w:r>
              <w:rPr>
                <w:rFonts w:ascii="Calibri" w:hAnsi="Calibri" w:cs="Arial"/>
                <w:bCs/>
                <w:sz w:val="22"/>
              </w:rPr>
              <w:t>Ifølge prognosen for byudviklingen forventes der at mangle ca. 180 pladser på daginstitutionsområder i bydelen i 2025.</w:t>
            </w:r>
          </w:p>
          <w:p w:rsidR="003D54BD" w:rsidRDefault="003D54BD" w:rsidP="000E1671">
            <w:pPr>
              <w:pStyle w:val="Brdtekst"/>
              <w:spacing w:after="0" w:line="240" w:lineRule="auto"/>
              <w:jc w:val="left"/>
              <w:rPr>
                <w:rFonts w:ascii="Calibri" w:hAnsi="Calibri" w:cs="Arial"/>
                <w:bCs/>
                <w:sz w:val="22"/>
              </w:rPr>
            </w:pPr>
          </w:p>
          <w:p w:rsidR="003D54BD" w:rsidRDefault="003D54BD" w:rsidP="000E1671">
            <w:pPr>
              <w:pStyle w:val="Brdtekst"/>
              <w:spacing w:after="0" w:line="240" w:lineRule="auto"/>
              <w:jc w:val="left"/>
              <w:rPr>
                <w:rFonts w:ascii="Calibri" w:hAnsi="Calibri" w:cs="Arial"/>
                <w:bCs/>
                <w:sz w:val="22"/>
              </w:rPr>
            </w:pPr>
            <w:r>
              <w:rPr>
                <w:rFonts w:ascii="Calibri" w:hAnsi="Calibri" w:cs="Arial"/>
                <w:bCs/>
                <w:sz w:val="22"/>
              </w:rPr>
              <w:t>Der har tidligere været undersøgt et scenarie omkring at bygge en institution på et areal nær Brøndbyvester Skole, men grundet skoleudvidelsen er dette forkastet.</w:t>
            </w:r>
          </w:p>
          <w:p w:rsidR="003D54BD" w:rsidRDefault="003D54BD" w:rsidP="000E1671">
            <w:pPr>
              <w:pStyle w:val="Brdtekst"/>
              <w:spacing w:after="0" w:line="240" w:lineRule="auto"/>
              <w:jc w:val="left"/>
              <w:rPr>
                <w:rFonts w:ascii="Calibri" w:hAnsi="Calibri" w:cs="Arial"/>
                <w:bCs/>
                <w:sz w:val="22"/>
              </w:rPr>
            </w:pPr>
          </w:p>
          <w:p w:rsidR="003D54BD" w:rsidRDefault="003D54BD" w:rsidP="000E1671">
            <w:pPr>
              <w:pStyle w:val="Brdtekst"/>
              <w:spacing w:after="0" w:line="240" w:lineRule="auto"/>
              <w:jc w:val="left"/>
              <w:rPr>
                <w:rFonts w:ascii="Calibri" w:hAnsi="Calibri" w:cs="Arial"/>
                <w:bCs/>
                <w:sz w:val="22"/>
              </w:rPr>
            </w:pPr>
            <w:r>
              <w:rPr>
                <w:rFonts w:ascii="Calibri" w:hAnsi="Calibri" w:cs="Arial"/>
                <w:bCs/>
                <w:sz w:val="22"/>
              </w:rPr>
              <w:t>Derfor er der nu udarbejdet en lokalplan med henblik for ekspropriation og tilkøb af en byggegrund i Kirkebjerg til formålet.</w:t>
            </w:r>
          </w:p>
          <w:p w:rsidR="003D54BD" w:rsidRDefault="003D54BD" w:rsidP="000E1671">
            <w:pPr>
              <w:pStyle w:val="Brdtekst"/>
              <w:spacing w:after="0" w:line="240" w:lineRule="auto"/>
              <w:jc w:val="left"/>
              <w:rPr>
                <w:rFonts w:ascii="Calibri" w:hAnsi="Calibri" w:cs="Arial"/>
                <w:bCs/>
                <w:sz w:val="22"/>
              </w:rPr>
            </w:pPr>
            <w:r>
              <w:rPr>
                <w:rFonts w:ascii="Calibri" w:hAnsi="Calibri" w:cs="Arial"/>
                <w:bCs/>
                <w:sz w:val="22"/>
              </w:rPr>
              <w:t>For videre information henvises der til lokalplan 253 – Offentlige formål Kirkebjerg, som blev vedtaget i august 2019.</w:t>
            </w:r>
          </w:p>
          <w:p w:rsidR="003D54BD" w:rsidRDefault="003D54BD" w:rsidP="000E1671">
            <w:pPr>
              <w:pStyle w:val="Brdtekst"/>
              <w:spacing w:after="0" w:line="240" w:lineRule="auto"/>
              <w:jc w:val="left"/>
              <w:rPr>
                <w:rFonts w:ascii="Calibri" w:hAnsi="Calibri" w:cs="Arial"/>
                <w:bCs/>
                <w:sz w:val="22"/>
              </w:rPr>
            </w:pPr>
          </w:p>
          <w:p w:rsidR="003D54BD" w:rsidRDefault="003D54BD" w:rsidP="000E1671">
            <w:pPr>
              <w:pStyle w:val="Brdtekst"/>
              <w:spacing w:after="0" w:line="240" w:lineRule="auto"/>
              <w:jc w:val="left"/>
              <w:rPr>
                <w:rFonts w:ascii="Calibri" w:hAnsi="Calibri" w:cs="Arial"/>
                <w:bCs/>
                <w:sz w:val="22"/>
              </w:rPr>
            </w:pPr>
            <w:r>
              <w:rPr>
                <w:rFonts w:ascii="Calibri" w:hAnsi="Calibri" w:cs="Arial"/>
                <w:bCs/>
                <w:sz w:val="22"/>
              </w:rPr>
              <w:t>Efter vedtagelse af lokalplanen fortsættes proces omkring overtagelse af arealet, hvilket forventes at være afsluttet i indeværende år.</w:t>
            </w:r>
          </w:p>
          <w:p w:rsidR="003D54BD" w:rsidRDefault="003D54BD" w:rsidP="000E1671">
            <w:pPr>
              <w:pStyle w:val="Brdtekst"/>
              <w:spacing w:after="0" w:line="240" w:lineRule="auto"/>
              <w:jc w:val="left"/>
              <w:rPr>
                <w:rFonts w:ascii="Calibri" w:hAnsi="Calibri" w:cs="Arial"/>
                <w:bCs/>
                <w:sz w:val="22"/>
              </w:rPr>
            </w:pPr>
          </w:p>
          <w:p w:rsidR="003D54BD" w:rsidRDefault="003D54BD" w:rsidP="000E1671">
            <w:pPr>
              <w:pStyle w:val="Brdtekst"/>
              <w:spacing w:after="0" w:line="240" w:lineRule="auto"/>
              <w:jc w:val="left"/>
              <w:rPr>
                <w:rFonts w:ascii="Calibri" w:hAnsi="Calibri" w:cs="Arial"/>
                <w:bCs/>
                <w:sz w:val="22"/>
              </w:rPr>
            </w:pPr>
            <w:r>
              <w:rPr>
                <w:rFonts w:ascii="Calibri" w:hAnsi="Calibri" w:cs="Arial"/>
                <w:bCs/>
                <w:sz w:val="22"/>
              </w:rPr>
              <w:t>Der er, på baggund af befolkningsprognosen, igangsat analysearbejde for at afklare kapaciteter og behov for dagtilbud i området omkring Kirkebjerg.</w:t>
            </w:r>
          </w:p>
          <w:p w:rsidR="003D54BD" w:rsidRPr="00762CBF" w:rsidRDefault="003D54BD" w:rsidP="000E1671">
            <w:pPr>
              <w:pStyle w:val="Brdtekst"/>
              <w:spacing w:after="0" w:line="240" w:lineRule="auto"/>
              <w:jc w:val="left"/>
              <w:rPr>
                <w:rFonts w:ascii="Calibri" w:hAnsi="Calibri" w:cs="Arial"/>
                <w:bCs/>
                <w:sz w:val="22"/>
              </w:rPr>
            </w:pPr>
          </w:p>
        </w:tc>
      </w:tr>
      <w:tr w:rsidR="003D54BD" w:rsidRPr="007209E7" w:rsidTr="000E1671">
        <w:trPr>
          <w:trHeight w:val="821"/>
        </w:trPr>
        <w:tc>
          <w:tcPr>
            <w:tcW w:w="5000" w:type="pct"/>
          </w:tcPr>
          <w:p w:rsidR="003D54BD" w:rsidRPr="000206F2" w:rsidRDefault="003D54BD" w:rsidP="003D54BD">
            <w:pPr>
              <w:pStyle w:val="Brdtekst"/>
              <w:numPr>
                <w:ilvl w:val="0"/>
                <w:numId w:val="69"/>
              </w:numPr>
              <w:spacing w:before="120" w:after="0" w:line="240" w:lineRule="auto"/>
              <w:jc w:val="left"/>
              <w:rPr>
                <w:rFonts w:ascii="Calibri" w:hAnsi="Calibri" w:cs="Arial"/>
                <w:b/>
                <w:bCs/>
              </w:rPr>
            </w:pPr>
            <w:r>
              <w:rPr>
                <w:rFonts w:ascii="Calibri" w:hAnsi="Calibri" w:cs="Arial"/>
                <w:b/>
                <w:bCs/>
              </w:rPr>
              <w:t>Formål med Projektet</w:t>
            </w:r>
          </w:p>
          <w:p w:rsidR="003D54BD" w:rsidRDefault="003D54BD" w:rsidP="000E1671">
            <w:pPr>
              <w:pStyle w:val="Default"/>
              <w:rPr>
                <w:rFonts w:asciiTheme="minorHAnsi" w:hAnsiTheme="minorHAnsi"/>
                <w:bCs/>
                <w:sz w:val="22"/>
              </w:rPr>
            </w:pPr>
            <w:r w:rsidRPr="00C2305F">
              <w:rPr>
                <w:rFonts w:asciiTheme="minorHAnsi" w:hAnsiTheme="minorHAnsi"/>
                <w:bCs/>
                <w:sz w:val="22"/>
              </w:rPr>
              <w:t xml:space="preserve">At sikre et nyt dagtilbud i </w:t>
            </w:r>
            <w:r>
              <w:rPr>
                <w:rFonts w:asciiTheme="minorHAnsi" w:hAnsiTheme="minorHAnsi"/>
                <w:bCs/>
                <w:sz w:val="22"/>
              </w:rPr>
              <w:t>forbindelse med byudviklingen i Kirkebjerg.</w:t>
            </w:r>
          </w:p>
          <w:p w:rsidR="003D54BD" w:rsidRPr="00762CBF" w:rsidRDefault="003D54BD" w:rsidP="000E1671">
            <w:pPr>
              <w:pStyle w:val="Default"/>
              <w:rPr>
                <w:rFonts w:asciiTheme="minorHAnsi" w:hAnsiTheme="minorHAnsi"/>
                <w:bCs/>
              </w:rPr>
            </w:pPr>
          </w:p>
        </w:tc>
      </w:tr>
      <w:tr w:rsidR="003D54BD" w:rsidRPr="007209E7" w:rsidTr="000E1671">
        <w:tc>
          <w:tcPr>
            <w:tcW w:w="5000" w:type="pct"/>
          </w:tcPr>
          <w:p w:rsidR="003D54BD" w:rsidRDefault="003D54BD" w:rsidP="003D54BD">
            <w:pPr>
              <w:pStyle w:val="Brdtekst"/>
              <w:numPr>
                <w:ilvl w:val="0"/>
                <w:numId w:val="69"/>
              </w:numPr>
              <w:spacing w:before="120" w:after="0" w:line="240" w:lineRule="auto"/>
              <w:jc w:val="left"/>
              <w:rPr>
                <w:rFonts w:ascii="Calibri" w:hAnsi="Calibri" w:cs="Arial"/>
                <w:b/>
                <w:bCs/>
              </w:rPr>
            </w:pPr>
            <w:r w:rsidRPr="007209E7">
              <w:rPr>
                <w:rFonts w:ascii="Calibri" w:hAnsi="Calibri" w:cs="Arial"/>
                <w:b/>
                <w:bCs/>
              </w:rPr>
              <w:t>Projektets produkt(er)</w:t>
            </w:r>
          </w:p>
          <w:p w:rsidR="003D54BD" w:rsidRDefault="003D54BD" w:rsidP="000E1671">
            <w:pPr>
              <w:pStyle w:val="Brdtekst"/>
              <w:spacing w:before="120" w:after="0" w:line="240" w:lineRule="auto"/>
              <w:ind w:left="57"/>
              <w:jc w:val="left"/>
              <w:rPr>
                <w:rFonts w:ascii="Calibri" w:hAnsi="Calibri" w:cs="Arial"/>
                <w:bCs/>
                <w:sz w:val="22"/>
              </w:rPr>
            </w:pPr>
            <w:r>
              <w:rPr>
                <w:rFonts w:ascii="Calibri" w:hAnsi="Calibri" w:cs="Arial"/>
                <w:bCs/>
                <w:sz w:val="22"/>
              </w:rPr>
              <w:t>En ny integreret børneinstitution i Brøndbyvester som kan rumme børnetallet i forhold til byudviklingen i bydelen Kirkebjerg.</w:t>
            </w:r>
          </w:p>
          <w:p w:rsidR="003D54BD" w:rsidRPr="00762CBF"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69"/>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Default="003D54BD" w:rsidP="000E1671">
            <w:pPr>
              <w:pStyle w:val="Brdtekst"/>
              <w:spacing w:before="120" w:after="0" w:line="240" w:lineRule="auto"/>
              <w:ind w:left="57"/>
              <w:jc w:val="left"/>
              <w:rPr>
                <w:rFonts w:ascii="Calibri" w:hAnsi="Calibri" w:cs="Arial"/>
                <w:bCs/>
                <w:sz w:val="22"/>
              </w:rPr>
            </w:pPr>
            <w:r>
              <w:rPr>
                <w:rFonts w:ascii="Calibri" w:hAnsi="Calibri" w:cs="Arial"/>
                <w:bCs/>
                <w:sz w:val="22"/>
              </w:rPr>
              <w:t>Lokalplanen giver mulighed for at etablere en daginstitution svarende til ca. 180 børn på et grundareal på 7.500 m</w:t>
            </w:r>
            <w:r>
              <w:rPr>
                <w:rFonts w:ascii="Calibri" w:hAnsi="Calibri" w:cs="Arial"/>
                <w:bCs/>
                <w:sz w:val="22"/>
                <w:vertAlign w:val="superscript"/>
              </w:rPr>
              <w:t>2</w:t>
            </w:r>
            <w:r>
              <w:rPr>
                <w:rFonts w:ascii="Calibri" w:hAnsi="Calibri" w:cs="Arial"/>
                <w:bCs/>
                <w:sz w:val="22"/>
              </w:rPr>
              <w:t>.</w:t>
            </w:r>
          </w:p>
          <w:p w:rsidR="003D54BD" w:rsidRDefault="003D54BD" w:rsidP="000E1671">
            <w:pPr>
              <w:pStyle w:val="Brdtekst"/>
              <w:spacing w:before="120" w:after="0" w:line="240" w:lineRule="auto"/>
              <w:ind w:left="57"/>
              <w:jc w:val="left"/>
              <w:rPr>
                <w:rFonts w:ascii="Calibri" w:hAnsi="Calibri" w:cs="Arial"/>
                <w:bCs/>
                <w:sz w:val="22"/>
              </w:rPr>
            </w:pPr>
            <w:r>
              <w:rPr>
                <w:rFonts w:ascii="Calibri" w:hAnsi="Calibri" w:cs="Arial"/>
                <w:bCs/>
                <w:sz w:val="22"/>
              </w:rPr>
              <w:t>En daginstitution med denne placering vil ligge centralt i forhold til stisystemet i Kirkebjerg, hovedstien til Glostrup Station og stien til Kirkebjerg Allé.</w:t>
            </w:r>
          </w:p>
          <w:p w:rsidR="003D54BD" w:rsidRPr="00762CBF" w:rsidRDefault="003D54BD" w:rsidP="000E1671">
            <w:pPr>
              <w:pStyle w:val="Brdtekst"/>
              <w:spacing w:before="120" w:after="0" w:line="240" w:lineRule="auto"/>
              <w:ind w:left="57"/>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69"/>
              </w:numPr>
              <w:spacing w:before="120" w:after="0" w:line="240" w:lineRule="auto"/>
              <w:jc w:val="left"/>
              <w:rPr>
                <w:rFonts w:ascii="Calibri" w:hAnsi="Calibri" w:cs="Arial"/>
                <w:b/>
                <w:bCs/>
              </w:rPr>
            </w:pPr>
            <w:r w:rsidRPr="007209E7">
              <w:rPr>
                <w:rFonts w:ascii="Calibri" w:hAnsi="Calibri" w:cs="Arial"/>
                <w:b/>
                <w:bCs/>
              </w:rPr>
              <w:t>Tidsramme</w:t>
            </w:r>
          </w:p>
          <w:p w:rsidR="003D54BD" w:rsidRPr="00C2305F" w:rsidRDefault="003D54BD" w:rsidP="000E1671">
            <w:pPr>
              <w:pStyle w:val="Brdtekst"/>
              <w:spacing w:before="120" w:after="0" w:line="240" w:lineRule="auto"/>
              <w:ind w:left="57"/>
              <w:jc w:val="left"/>
              <w:rPr>
                <w:rFonts w:ascii="Calibri" w:hAnsi="Calibri" w:cs="Arial"/>
                <w:bCs/>
              </w:rPr>
            </w:pPr>
            <w:r w:rsidRPr="001E0FD1">
              <w:rPr>
                <w:rFonts w:ascii="Calibri" w:hAnsi="Calibri" w:cs="Arial"/>
                <w:bCs/>
                <w:sz w:val="22"/>
              </w:rPr>
              <w:t xml:space="preserve">Lokalplanen </w:t>
            </w:r>
            <w:r>
              <w:rPr>
                <w:rFonts w:ascii="Calibri" w:hAnsi="Calibri" w:cs="Arial"/>
                <w:bCs/>
                <w:sz w:val="22"/>
              </w:rPr>
              <w:t>blev</w:t>
            </w:r>
            <w:r w:rsidRPr="001E0FD1">
              <w:rPr>
                <w:rFonts w:ascii="Calibri" w:hAnsi="Calibri" w:cs="Arial"/>
                <w:bCs/>
                <w:sz w:val="22"/>
              </w:rPr>
              <w:t xml:space="preserve"> vedtaget i august 2019 og overtagelse af grundareal forventes at være afsluttes i indeværende år.</w:t>
            </w:r>
          </w:p>
        </w:tc>
      </w:tr>
      <w:tr w:rsidR="003D54BD" w:rsidRPr="007209E7" w:rsidTr="000E1671">
        <w:trPr>
          <w:trHeight w:val="1535"/>
        </w:trPr>
        <w:tc>
          <w:tcPr>
            <w:tcW w:w="5000" w:type="pct"/>
          </w:tcPr>
          <w:p w:rsidR="003D54BD" w:rsidRDefault="003D54BD" w:rsidP="003D54BD">
            <w:pPr>
              <w:pStyle w:val="Brdtekst"/>
              <w:numPr>
                <w:ilvl w:val="0"/>
                <w:numId w:val="69"/>
              </w:numPr>
              <w:spacing w:before="120" w:after="0" w:line="240" w:lineRule="auto"/>
              <w:jc w:val="left"/>
              <w:rPr>
                <w:rFonts w:ascii="Calibri" w:hAnsi="Calibri" w:cs="Arial"/>
                <w:b/>
                <w:bCs/>
              </w:rPr>
            </w:pPr>
            <w:r w:rsidRPr="007209E7">
              <w:rPr>
                <w:rFonts w:ascii="Calibri" w:hAnsi="Calibri" w:cs="Arial"/>
                <w:b/>
                <w:bCs/>
              </w:rPr>
              <w:t>Økonomi/ressourcer</w:t>
            </w:r>
          </w:p>
          <w:p w:rsidR="003D54BD" w:rsidRDefault="003D54BD" w:rsidP="000E1671">
            <w:pPr>
              <w:pStyle w:val="Brdtekst"/>
              <w:spacing w:before="120" w:after="0" w:line="240" w:lineRule="auto"/>
              <w:ind w:left="57"/>
              <w:jc w:val="left"/>
              <w:rPr>
                <w:rFonts w:ascii="Calibri" w:hAnsi="Calibri" w:cs="Arial"/>
                <w:bCs/>
                <w:sz w:val="22"/>
              </w:rPr>
            </w:pPr>
            <w:r w:rsidRPr="001E0FD1">
              <w:rPr>
                <w:rFonts w:ascii="Calibri" w:hAnsi="Calibri" w:cs="Arial"/>
                <w:bCs/>
                <w:sz w:val="22"/>
              </w:rPr>
              <w:t xml:space="preserve">Der er i Investeringsoversigten </w:t>
            </w:r>
            <w:r>
              <w:rPr>
                <w:rFonts w:ascii="Calibri" w:hAnsi="Calibri" w:cs="Arial"/>
                <w:bCs/>
                <w:sz w:val="22"/>
              </w:rPr>
              <w:t xml:space="preserve">for 2022 </w:t>
            </w:r>
            <w:r w:rsidRPr="001E0FD1">
              <w:rPr>
                <w:rFonts w:ascii="Calibri" w:hAnsi="Calibri" w:cs="Arial"/>
                <w:bCs/>
                <w:sz w:val="22"/>
              </w:rPr>
              <w:t xml:space="preserve">afsat </w:t>
            </w:r>
            <w:r>
              <w:rPr>
                <w:rFonts w:ascii="Calibri" w:hAnsi="Calibri" w:cs="Arial"/>
                <w:bCs/>
                <w:sz w:val="22"/>
              </w:rPr>
              <w:t xml:space="preserve">3 mio .kr til etablering af en midlertidig løsning og efter et løseligt skøn 26 </w:t>
            </w:r>
            <w:r w:rsidRPr="001E0FD1">
              <w:rPr>
                <w:rFonts w:ascii="Calibri" w:hAnsi="Calibri" w:cs="Arial"/>
                <w:bCs/>
                <w:sz w:val="22"/>
              </w:rPr>
              <w:t xml:space="preserve">mio. kr. </w:t>
            </w:r>
            <w:r>
              <w:rPr>
                <w:rFonts w:ascii="Calibri" w:hAnsi="Calibri" w:cs="Arial"/>
                <w:bCs/>
                <w:sz w:val="22"/>
              </w:rPr>
              <w:t xml:space="preserve">i 2029 og 14 mio. kr. i 2027 </w:t>
            </w:r>
            <w:r w:rsidRPr="001E0FD1">
              <w:rPr>
                <w:rFonts w:ascii="Calibri" w:hAnsi="Calibri" w:cs="Arial"/>
                <w:bCs/>
                <w:sz w:val="22"/>
              </w:rPr>
              <w:t xml:space="preserve">til </w:t>
            </w:r>
            <w:r>
              <w:rPr>
                <w:rFonts w:ascii="Calibri" w:hAnsi="Calibri" w:cs="Arial"/>
                <w:bCs/>
                <w:sz w:val="22"/>
              </w:rPr>
              <w:t>en permanent løsning</w:t>
            </w:r>
            <w:r w:rsidRPr="001E0FD1">
              <w:rPr>
                <w:rFonts w:ascii="Calibri" w:hAnsi="Calibri" w:cs="Arial"/>
                <w:bCs/>
                <w:sz w:val="22"/>
              </w:rPr>
              <w:t>.</w:t>
            </w:r>
          </w:p>
          <w:p w:rsidR="003D54BD" w:rsidRPr="001E0FD1" w:rsidRDefault="003D54BD" w:rsidP="000E1671">
            <w:pPr>
              <w:pStyle w:val="Brdtekst"/>
              <w:spacing w:before="120" w:after="0" w:line="240" w:lineRule="auto"/>
              <w:jc w:val="left"/>
              <w:rPr>
                <w:rFonts w:ascii="Calibri" w:hAnsi="Calibri" w:cs="Arial"/>
                <w:bCs/>
                <w:sz w:val="22"/>
              </w:rPr>
            </w:pPr>
          </w:p>
          <w:p w:rsidR="003D54BD" w:rsidRPr="001E0FD1" w:rsidRDefault="003D54BD" w:rsidP="000E1671">
            <w:pPr>
              <w:pStyle w:val="Brdtekst"/>
              <w:spacing w:before="120" w:after="0" w:line="240" w:lineRule="auto"/>
              <w:ind w:left="57"/>
              <w:jc w:val="left"/>
              <w:rPr>
                <w:rFonts w:ascii="Calibri" w:hAnsi="Calibri" w:cs="Arial"/>
                <w:bCs/>
                <w:color w:val="FF0000"/>
                <w:sz w:val="22"/>
              </w:rPr>
            </w:pPr>
            <w:r w:rsidRPr="001E0FD1">
              <w:rPr>
                <w:rFonts w:ascii="Calibri" w:hAnsi="Calibri" w:cs="Arial"/>
                <w:bCs/>
                <w:sz w:val="22"/>
              </w:rPr>
              <w:t>Økonomien for den kommende børneinstitution skal afklares nærmere.</w:t>
            </w:r>
          </w:p>
        </w:tc>
      </w:tr>
    </w:tbl>
    <w:p w:rsidR="003D54BD" w:rsidRDefault="003D54BD" w:rsidP="003D54BD"/>
    <w:tbl>
      <w:tblPr>
        <w:tblW w:w="4819" w:type="pct"/>
        <w:tblInd w:w="108" w:type="dxa"/>
        <w:tblLook w:val="04A0" w:firstRow="1" w:lastRow="0" w:firstColumn="1" w:lastColumn="0" w:noHBand="0" w:noVBand="1"/>
      </w:tblPr>
      <w:tblGrid>
        <w:gridCol w:w="9290"/>
      </w:tblGrid>
      <w:tr w:rsidR="003D54BD" w:rsidRPr="007209E7" w:rsidTr="000E1671">
        <w:tc>
          <w:tcPr>
            <w:tcW w:w="5000" w:type="pct"/>
            <w:shd w:val="clear" w:color="auto" w:fill="E5DFEC" w:themeFill="accent4" w:themeFillTint="33"/>
          </w:tcPr>
          <w:p w:rsidR="003D54BD" w:rsidRDefault="003D54BD" w:rsidP="000E1671">
            <w:pPr>
              <w:pStyle w:val="Brdtekst"/>
              <w:spacing w:before="120" w:after="0" w:line="240" w:lineRule="auto"/>
              <w:jc w:val="left"/>
              <w:rPr>
                <w:rFonts w:ascii="Calibri" w:hAnsi="Calibri" w:cs="Arial"/>
                <w:b/>
                <w:bCs/>
                <w:color w:val="FFFFFF"/>
              </w:rPr>
            </w:pPr>
            <w:r>
              <w:br w:type="page"/>
            </w:r>
            <w:r w:rsidRPr="00842567">
              <w:rPr>
                <w:rFonts w:ascii="Calibri" w:hAnsi="Calibri" w:cs="Arial"/>
                <w:b/>
                <w:bCs/>
              </w:rPr>
              <w:t>Projekt</w:t>
            </w:r>
            <w:r>
              <w:rPr>
                <w:rFonts w:ascii="Calibri" w:hAnsi="Calibri" w:cs="Arial"/>
                <w:b/>
                <w:bCs/>
              </w:rPr>
              <w:t>navn</w:t>
            </w:r>
          </w:p>
          <w:p w:rsidR="003D54BD" w:rsidRPr="003A11FD" w:rsidRDefault="003D54BD" w:rsidP="000E1671">
            <w:pPr>
              <w:pStyle w:val="Overskrift3"/>
            </w:pPr>
            <w:bookmarkStart w:id="237" w:name="_Toc22117888"/>
            <w:r>
              <w:t>2.11</w:t>
            </w:r>
            <w:r w:rsidRPr="000206F2">
              <w:t xml:space="preserve">. </w:t>
            </w:r>
            <w:r>
              <w:t xml:space="preserve">Brøndby Strand – dagtilbud  Fremtidsscenarier for børneinstitutioner   </w:t>
            </w:r>
            <w:r w:rsidRPr="00F63BD3">
              <w:rPr>
                <w:b w:val="0"/>
              </w:rPr>
              <w:t>(nyt projekt)</w:t>
            </w:r>
            <w:bookmarkEnd w:id="237"/>
          </w:p>
        </w:tc>
      </w:tr>
      <w:tr w:rsidR="003D54BD" w:rsidRPr="007209E7" w:rsidTr="000E1671">
        <w:tc>
          <w:tcPr>
            <w:tcW w:w="5000" w:type="pct"/>
          </w:tcPr>
          <w:p w:rsidR="003D54BD" w:rsidRPr="007209E7" w:rsidRDefault="003D54BD" w:rsidP="003D54BD">
            <w:pPr>
              <w:pStyle w:val="Brdtekst"/>
              <w:numPr>
                <w:ilvl w:val="0"/>
                <w:numId w:val="74"/>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7209E7" w:rsidTr="000E1671">
        <w:trPr>
          <w:trHeight w:val="611"/>
        </w:trPr>
        <w:tc>
          <w:tcPr>
            <w:tcW w:w="5000" w:type="pct"/>
          </w:tcPr>
          <w:p w:rsidR="003D54BD" w:rsidRPr="00AB1BD6" w:rsidRDefault="003D54BD" w:rsidP="000E1671">
            <w:pPr>
              <w:pStyle w:val="Ingenafstand"/>
              <w:rPr>
                <w:rStyle w:val="Fremhv"/>
              </w:rPr>
            </w:pPr>
            <w:r w:rsidRPr="007A783D">
              <w:rPr>
                <w:rStyle w:val="Fremhv"/>
              </w:rPr>
              <w:t>I Brøndby Stran</w:t>
            </w:r>
            <w:r>
              <w:rPr>
                <w:rStyle w:val="Fremhv"/>
              </w:rPr>
              <w:t>d Parken har Brøndby Kommune fire</w:t>
            </w:r>
            <w:r w:rsidRPr="007A783D">
              <w:rPr>
                <w:rStyle w:val="Fremhv"/>
              </w:rPr>
              <w:t xml:space="preserve"> mindre institutioner i lejede lokaler</w:t>
            </w:r>
            <w:r>
              <w:rPr>
                <w:rStyle w:val="Fremhv"/>
              </w:rPr>
              <w:t xml:space="preserve"> med flerbenede udfordringer. </w:t>
            </w:r>
            <w:r w:rsidRPr="007A783D">
              <w:rPr>
                <w:rStyle w:val="Fremhv"/>
              </w:rPr>
              <w:t>D</w:t>
            </w:r>
            <w:r>
              <w:rPr>
                <w:rStyle w:val="Fremhv"/>
              </w:rPr>
              <w:t>e fire da</w:t>
            </w:r>
            <w:r w:rsidRPr="007A783D">
              <w:rPr>
                <w:rStyle w:val="Fremhv"/>
              </w:rPr>
              <w:t>gtil</w:t>
            </w:r>
            <w:r>
              <w:rPr>
                <w:rStyle w:val="Fremhv"/>
              </w:rPr>
              <w:t xml:space="preserve">bud </w:t>
            </w:r>
            <w:r w:rsidRPr="007A783D">
              <w:rPr>
                <w:rStyle w:val="Fremhv"/>
              </w:rPr>
              <w:t xml:space="preserve">er: Klydebo, Lærkebo, Mejsely og Spættebo. </w:t>
            </w:r>
          </w:p>
          <w:p w:rsidR="003D54BD" w:rsidRDefault="003D54BD" w:rsidP="000E1671">
            <w:pPr>
              <w:pStyle w:val="Ingenafstand"/>
              <w:rPr>
                <w:rStyle w:val="Fremhv"/>
                <w:i w:val="0"/>
              </w:rPr>
            </w:pPr>
            <w:r>
              <w:rPr>
                <w:rStyle w:val="Fremhv"/>
              </w:rPr>
              <w:t>Disse dagtilbud er udfordret på kvaliteten i forhold til vilkår og rammer, det socioøkonomiske index, ghettoplanens revidering, de fysiske rammer i bygninger og læringsmiljøer, personaleforhold, m.v.</w:t>
            </w:r>
          </w:p>
          <w:p w:rsidR="003D54BD" w:rsidRPr="007A783D" w:rsidRDefault="003D54BD" w:rsidP="000E1671">
            <w:pPr>
              <w:pStyle w:val="Ingenafstand"/>
              <w:rPr>
                <w:rStyle w:val="Fremhv"/>
                <w:i w:val="0"/>
              </w:rPr>
            </w:pPr>
          </w:p>
          <w:p w:rsidR="003D54BD" w:rsidRPr="007A783D" w:rsidRDefault="003D54BD" w:rsidP="000E1671">
            <w:pPr>
              <w:pStyle w:val="Ingenafstand"/>
              <w:rPr>
                <w:rStyle w:val="Fremhv"/>
                <w:i w:val="0"/>
              </w:rPr>
            </w:pPr>
            <w:r w:rsidRPr="007A783D">
              <w:rPr>
                <w:rStyle w:val="Fremhv"/>
              </w:rPr>
              <w:t>Ang. Klydebo, så ligger institutionen nær de nedrivningsplanlagte højhuse og institution</w:t>
            </w:r>
            <w:r>
              <w:rPr>
                <w:rStyle w:val="Fremhv"/>
              </w:rPr>
              <w:t>en skal derfor fraflyttes</w:t>
            </w:r>
            <w:r w:rsidRPr="007A783D">
              <w:rPr>
                <w:rStyle w:val="Fremhv"/>
              </w:rPr>
              <w:t xml:space="preserve"> forud for nedrivning</w:t>
            </w:r>
            <w:r>
              <w:rPr>
                <w:rStyle w:val="Fremhv"/>
              </w:rPr>
              <w:t>en, som starter op i 2. kvartal 2021</w:t>
            </w:r>
            <w:r w:rsidRPr="007A783D">
              <w:rPr>
                <w:rStyle w:val="Fremhv"/>
              </w:rPr>
              <w:t>.</w:t>
            </w:r>
          </w:p>
          <w:p w:rsidR="003D54BD" w:rsidRPr="007A783D" w:rsidRDefault="003D54BD" w:rsidP="000E1671">
            <w:pPr>
              <w:pStyle w:val="Ingenafstand"/>
              <w:rPr>
                <w:rFonts w:ascii="Calibri" w:hAnsi="Calibri" w:cs="Arial"/>
                <w:b/>
                <w:bCs/>
              </w:rPr>
            </w:pPr>
          </w:p>
        </w:tc>
      </w:tr>
      <w:tr w:rsidR="003D54BD" w:rsidRPr="007209E7" w:rsidTr="000E1671">
        <w:trPr>
          <w:trHeight w:val="96"/>
        </w:trPr>
        <w:tc>
          <w:tcPr>
            <w:tcW w:w="5000" w:type="pct"/>
          </w:tcPr>
          <w:p w:rsidR="003D54BD" w:rsidRPr="007209E7" w:rsidRDefault="003D54BD" w:rsidP="003D54BD">
            <w:pPr>
              <w:pStyle w:val="Brdtekst"/>
              <w:numPr>
                <w:ilvl w:val="0"/>
                <w:numId w:val="74"/>
              </w:numPr>
              <w:spacing w:before="120" w:after="0" w:line="240" w:lineRule="auto"/>
              <w:jc w:val="left"/>
              <w:rPr>
                <w:rFonts w:ascii="Calibri" w:hAnsi="Calibri" w:cs="Arial"/>
                <w:b/>
                <w:bCs/>
              </w:rPr>
            </w:pPr>
            <w:r w:rsidRPr="007209E7">
              <w:rPr>
                <w:rFonts w:ascii="Calibri" w:hAnsi="Calibri" w:cs="Arial"/>
                <w:b/>
                <w:bCs/>
              </w:rPr>
              <w:t>Formål</w:t>
            </w:r>
          </w:p>
        </w:tc>
      </w:tr>
      <w:tr w:rsidR="003D54BD" w:rsidRPr="007209E7" w:rsidTr="000E1671">
        <w:trPr>
          <w:trHeight w:val="790"/>
        </w:trPr>
        <w:tc>
          <w:tcPr>
            <w:tcW w:w="5000" w:type="pct"/>
          </w:tcPr>
          <w:p w:rsidR="003D54BD" w:rsidRDefault="003D54BD" w:rsidP="000E1671">
            <w:pPr>
              <w:pStyle w:val="Ingenafstand"/>
              <w:rPr>
                <w:rStyle w:val="Fremhv"/>
                <w:i w:val="0"/>
              </w:rPr>
            </w:pPr>
            <w:r w:rsidRPr="00A76325">
              <w:rPr>
                <w:rStyle w:val="Fremhv"/>
              </w:rPr>
              <w:t>Der er afsøgt muligheden for at flytte Klydebo til Børnehuset Silergård i Gurrelund, hvor der er tomme lokaler efter dagplejens udflytning. Dette ville kræve en ombygning af den eksisterende østfløj, samt tilbygning af en liggehal.</w:t>
            </w:r>
            <w:r>
              <w:rPr>
                <w:rStyle w:val="Fremhv"/>
              </w:rPr>
              <w:t xml:space="preserve"> Der kunne dog ikke indgås enighed med den lokale afdelingsbestyrelse i boligforeningen omkring projektets rammebetingelser, og derfor arbejdes der i stedet videre med et scenarie omkring, at Klydebo flyttes til et midlertidigt pavillonbyggeri.</w:t>
            </w:r>
          </w:p>
          <w:p w:rsidR="003D54BD" w:rsidRDefault="003D54BD" w:rsidP="000E1671">
            <w:pPr>
              <w:pStyle w:val="Ingenafstand"/>
              <w:rPr>
                <w:rStyle w:val="Fremhv"/>
                <w:i w:val="0"/>
              </w:rPr>
            </w:pPr>
            <w:r>
              <w:rPr>
                <w:rStyle w:val="Fremhv"/>
              </w:rPr>
              <w:t>I den sammenhæng undersøges der mulighed for at sammenlægge flere fra de omtalte institutioner i et midlertidigt byggeri sammen med Klydebo.</w:t>
            </w:r>
          </w:p>
          <w:p w:rsidR="003D54BD" w:rsidRPr="007209E7" w:rsidRDefault="003D54BD" w:rsidP="000E1671">
            <w:pPr>
              <w:pStyle w:val="Ingenafstand"/>
              <w:rPr>
                <w:rFonts w:ascii="Calibri" w:hAnsi="Calibri" w:cs="Arial"/>
                <w:b/>
                <w:bCs/>
              </w:rPr>
            </w:pPr>
          </w:p>
        </w:tc>
      </w:tr>
      <w:tr w:rsidR="003D54BD" w:rsidRPr="007209E7" w:rsidTr="000E1671">
        <w:tc>
          <w:tcPr>
            <w:tcW w:w="5000" w:type="pct"/>
          </w:tcPr>
          <w:p w:rsidR="003D54BD" w:rsidRPr="007209E7" w:rsidRDefault="003D54BD" w:rsidP="003D54BD">
            <w:pPr>
              <w:pStyle w:val="Brdtekst"/>
              <w:numPr>
                <w:ilvl w:val="0"/>
                <w:numId w:val="74"/>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790"/>
        </w:trPr>
        <w:tc>
          <w:tcPr>
            <w:tcW w:w="5000" w:type="pct"/>
          </w:tcPr>
          <w:p w:rsidR="003D54BD" w:rsidRPr="00FC10F7" w:rsidRDefault="003D54BD" w:rsidP="000E1671">
            <w:pPr>
              <w:pStyle w:val="Ingenafstand"/>
              <w:rPr>
                <w:rStyle w:val="Fremhv"/>
                <w:i w:val="0"/>
              </w:rPr>
            </w:pPr>
            <w:r w:rsidRPr="00FC10F7">
              <w:rPr>
                <w:rStyle w:val="Fremhv"/>
              </w:rPr>
              <w:t xml:space="preserve">Afsøge mulighed at flytte Klydebo til et midlertidigt byggeri på et friareal mellem Brøndby Strand Centeret og Brøndby Strand Kirke. </w:t>
            </w:r>
          </w:p>
          <w:p w:rsidR="003D54BD" w:rsidRPr="00FC10F7" w:rsidRDefault="003D54BD" w:rsidP="000E1671">
            <w:pPr>
              <w:pStyle w:val="Ingenafstand"/>
              <w:rPr>
                <w:rStyle w:val="Fremhv"/>
                <w:i w:val="0"/>
              </w:rPr>
            </w:pPr>
            <w:r w:rsidRPr="00FC10F7">
              <w:rPr>
                <w:rStyle w:val="Fremhv"/>
              </w:rPr>
              <w:t>Afsøge det planmyndighedsmæssige vilkår for en 3 årig dispensation fra bestemmelser i lokalplanen, da projektet er tidsmæssigt udfordret, såfremt at der skal udarbejdes lokalplan forud for projektet.</w:t>
            </w:r>
          </w:p>
          <w:p w:rsidR="003D54BD" w:rsidRPr="00FC10F7" w:rsidRDefault="003D54BD" w:rsidP="000E1671">
            <w:pPr>
              <w:pStyle w:val="Ingenafstand"/>
              <w:rPr>
                <w:rStyle w:val="Fremhv"/>
                <w:i w:val="0"/>
              </w:rPr>
            </w:pPr>
            <w:r>
              <w:rPr>
                <w:rStyle w:val="Fremhv"/>
              </w:rPr>
              <w:t>Det midlertidige børneinstitution</w:t>
            </w:r>
            <w:r w:rsidRPr="00FC10F7">
              <w:rPr>
                <w:rStyle w:val="Fremhv"/>
              </w:rPr>
              <w:t xml:space="preserve"> skal indpasse sig i den igangværende proces omkring at udarbejde en helhedsplan for Brøndby Strand </w:t>
            </w:r>
            <w:r>
              <w:rPr>
                <w:rStyle w:val="Fremhv"/>
              </w:rPr>
              <w:t xml:space="preserve">området </w:t>
            </w:r>
            <w:r w:rsidRPr="00FC10F7">
              <w:rPr>
                <w:rStyle w:val="Fremhv"/>
              </w:rPr>
              <w:t>og må ikke ligge i stopklods for helhedsplanens udviklingsindsatser.</w:t>
            </w:r>
          </w:p>
          <w:p w:rsidR="003D54BD" w:rsidRDefault="003D54BD" w:rsidP="000E1671">
            <w:pPr>
              <w:pStyle w:val="Ingenafstand"/>
              <w:overflowPunct w:val="0"/>
              <w:autoSpaceDE w:val="0"/>
              <w:autoSpaceDN w:val="0"/>
              <w:adjustRightInd w:val="0"/>
              <w:textAlignment w:val="baseline"/>
            </w:pPr>
            <w:r w:rsidRPr="00FC10F7">
              <w:t>Det midlertidige byggeri skal være et kvalitativt løft af den/de trængte benævnte dagtil</w:t>
            </w:r>
            <w:r>
              <w:t>bud og højne rammerne for det pædagogiske arbejde</w:t>
            </w:r>
            <w:r w:rsidRPr="00FC10F7">
              <w:t xml:space="preserve">. Byggeriet skal bygges efter gældende krav i bygningsreglementet (BR18) for permanent byggeri og </w:t>
            </w:r>
            <w:r>
              <w:t>indrettes efter kvalitetssikret funktionsprogram for daginstitutionen.</w:t>
            </w:r>
          </w:p>
          <w:p w:rsidR="003D54BD" w:rsidRPr="00FC10F7" w:rsidRDefault="003D54BD" w:rsidP="000E1671">
            <w:pPr>
              <w:pStyle w:val="Ingenafstand"/>
              <w:rPr>
                <w:rStyle w:val="Fremhv"/>
                <w:i w:val="0"/>
              </w:rPr>
            </w:pPr>
            <w:r>
              <w:rPr>
                <w:rStyle w:val="Fremhv"/>
              </w:rPr>
              <w:t>Der skal afsøges</w:t>
            </w:r>
            <w:r w:rsidRPr="00FC10F7">
              <w:rPr>
                <w:rStyle w:val="Fremhv"/>
              </w:rPr>
              <w:t xml:space="preserve"> scenarier for institutionens størrelse i et midlertidigt byggeri, som enten er en mindre institution på tre børnegrupper/ svarende til ca. 45 børn (Klydebo alene) eller i størrelsesorden op til ni børnegrupper/ svarende til ca. 140 børn (Klydebo + fx Mejsely og Spættebo som er placeret på dæk)    </w:t>
            </w:r>
          </w:p>
          <w:p w:rsidR="003D54BD" w:rsidRPr="00FC10F7" w:rsidRDefault="003D54BD" w:rsidP="000E1671">
            <w:pPr>
              <w:pStyle w:val="Ingenafstand"/>
              <w:overflowPunct w:val="0"/>
              <w:autoSpaceDE w:val="0"/>
              <w:autoSpaceDN w:val="0"/>
              <w:adjustRightInd w:val="0"/>
              <w:textAlignment w:val="baseline"/>
            </w:pPr>
            <w:r>
              <w:t xml:space="preserve">Byggeriet ønskes opført i stueplan og alt efter institutionens størrelse, så skal der arbejdes med at skabe varierende rumligheder og tænke i fleksible løsninger. </w:t>
            </w:r>
          </w:p>
          <w:p w:rsidR="003D54BD" w:rsidRPr="0085784D" w:rsidRDefault="003D54BD" w:rsidP="000E1671">
            <w:pPr>
              <w:pStyle w:val="Ingenafstand"/>
              <w:overflowPunct w:val="0"/>
              <w:autoSpaceDE w:val="0"/>
              <w:autoSpaceDN w:val="0"/>
              <w:adjustRightInd w:val="0"/>
              <w:ind w:left="720"/>
              <w:textAlignment w:val="baseline"/>
            </w:pPr>
          </w:p>
        </w:tc>
      </w:tr>
      <w:tr w:rsidR="003D54BD" w:rsidRPr="007209E7" w:rsidTr="000E1671">
        <w:tc>
          <w:tcPr>
            <w:tcW w:w="5000" w:type="pct"/>
          </w:tcPr>
          <w:p w:rsidR="003D54BD" w:rsidRPr="007209E7" w:rsidRDefault="003D54BD" w:rsidP="003D54BD">
            <w:pPr>
              <w:pStyle w:val="Brdtekst"/>
              <w:numPr>
                <w:ilvl w:val="0"/>
                <w:numId w:val="74"/>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7209E7" w:rsidTr="000E1671">
        <w:trPr>
          <w:trHeight w:val="790"/>
        </w:trPr>
        <w:tc>
          <w:tcPr>
            <w:tcW w:w="5000" w:type="pct"/>
          </w:tcPr>
          <w:p w:rsidR="003D54BD" w:rsidRPr="008D7E50" w:rsidRDefault="003D54BD" w:rsidP="000E1671">
            <w:pPr>
              <w:rPr>
                <w:rFonts w:ascii="Calibri" w:hAnsi="Calibri" w:cs="Arial"/>
                <w:bCs/>
                <w:sz w:val="22"/>
              </w:rPr>
            </w:pPr>
            <w:r w:rsidRPr="008D7E50">
              <w:rPr>
                <w:rFonts w:ascii="Calibri" w:hAnsi="Calibri" w:cs="Arial"/>
                <w:bCs/>
                <w:sz w:val="22"/>
              </w:rPr>
              <w:t xml:space="preserve">Flytningen af Klydebo </w:t>
            </w:r>
            <w:r>
              <w:rPr>
                <w:rFonts w:ascii="Calibri" w:hAnsi="Calibri" w:cs="Arial"/>
                <w:bCs/>
                <w:sz w:val="22"/>
              </w:rPr>
              <w:t xml:space="preserve">skal </w:t>
            </w:r>
            <w:r w:rsidRPr="008D7E50">
              <w:rPr>
                <w:rFonts w:ascii="Calibri" w:hAnsi="Calibri" w:cs="Arial"/>
                <w:bCs/>
                <w:sz w:val="22"/>
              </w:rPr>
              <w:t>gennemføres forud for nedrivningen af højhusene i Brøndby Strand, som starter op i 2. kvartal 2021 og vil forløbe fra øst mod vest.</w:t>
            </w:r>
          </w:p>
          <w:p w:rsidR="003D54BD" w:rsidRPr="008D7E50" w:rsidRDefault="003D54BD" w:rsidP="000E1671">
            <w:pPr>
              <w:rPr>
                <w:rFonts w:ascii="Calibri" w:hAnsi="Calibri" w:cs="Arial"/>
                <w:bCs/>
                <w:sz w:val="22"/>
              </w:rPr>
            </w:pPr>
            <w:r w:rsidRPr="008D7E50">
              <w:rPr>
                <w:rFonts w:ascii="Calibri" w:hAnsi="Calibri" w:cs="Arial"/>
                <w:bCs/>
                <w:sz w:val="22"/>
              </w:rPr>
              <w:t>Projektet falder ud</w:t>
            </w:r>
            <w:r>
              <w:rPr>
                <w:rFonts w:ascii="Calibri" w:hAnsi="Calibri" w:cs="Arial"/>
                <w:bCs/>
                <w:sz w:val="22"/>
              </w:rPr>
              <w:t>en for lokalplanen nr. 303´s bestemmelser for områdeanvendelse. Skal man udarbejdet en lokalplan forud for projektets udførelse er projektet på meget kritisk vej i forhold til tidsplanen, som er fastlagt på grund af nedrivningen af højhusene i Brøndby Strand Parken. Derfor er projektet bundet op på en planmyndighedsmæssig dispensation fra lokalplanens bestemmelser, som planloven giver mulighed for i tilfælde af byggeri til midlertidig anvendelse.</w:t>
            </w:r>
          </w:p>
          <w:p w:rsidR="003D54BD" w:rsidRPr="0085784D" w:rsidRDefault="003D54BD" w:rsidP="000E1671">
            <w:pPr>
              <w:rPr>
                <w:rFonts w:ascii="Calibri" w:hAnsi="Calibri" w:cs="Arial"/>
                <w:bCs/>
              </w:rPr>
            </w:pPr>
          </w:p>
        </w:tc>
      </w:tr>
      <w:tr w:rsidR="003D54BD" w:rsidRPr="007209E7" w:rsidTr="000E1671">
        <w:tc>
          <w:tcPr>
            <w:tcW w:w="5000" w:type="pct"/>
          </w:tcPr>
          <w:p w:rsidR="003D54BD" w:rsidRPr="007209E7" w:rsidRDefault="003D54BD" w:rsidP="003D54BD">
            <w:pPr>
              <w:pStyle w:val="Brdtekst"/>
              <w:numPr>
                <w:ilvl w:val="0"/>
                <w:numId w:val="74"/>
              </w:numPr>
              <w:spacing w:before="120" w:after="0" w:line="240" w:lineRule="auto"/>
              <w:jc w:val="left"/>
              <w:rPr>
                <w:rFonts w:ascii="Calibri" w:hAnsi="Calibri" w:cs="Arial"/>
                <w:b/>
                <w:bCs/>
              </w:rPr>
            </w:pPr>
            <w:r w:rsidRPr="007209E7">
              <w:rPr>
                <w:rFonts w:ascii="Calibri" w:hAnsi="Calibri" w:cs="Arial"/>
                <w:b/>
                <w:bCs/>
              </w:rPr>
              <w:t>Tidsramme</w:t>
            </w:r>
          </w:p>
        </w:tc>
      </w:tr>
      <w:tr w:rsidR="003D54BD" w:rsidRPr="007209E7" w:rsidTr="000E1671">
        <w:trPr>
          <w:trHeight w:val="790"/>
        </w:trPr>
        <w:tc>
          <w:tcPr>
            <w:tcW w:w="5000" w:type="pct"/>
          </w:tcPr>
          <w:p w:rsidR="003D54BD" w:rsidRPr="00804339" w:rsidRDefault="003D54BD" w:rsidP="000E1671">
            <w:pPr>
              <w:rPr>
                <w:rFonts w:ascii="Calibri" w:hAnsi="Calibri" w:cs="Arial"/>
                <w:bCs/>
                <w:sz w:val="22"/>
              </w:rPr>
            </w:pPr>
            <w:r>
              <w:rPr>
                <w:rFonts w:ascii="Calibri" w:hAnsi="Calibri" w:cs="Arial"/>
                <w:bCs/>
                <w:sz w:val="22"/>
              </w:rPr>
              <w:t>Projektet skal gennemføres i 2020 og Klydebo skal flyttes senest 1. kvartal 2021.</w:t>
            </w:r>
          </w:p>
        </w:tc>
      </w:tr>
      <w:tr w:rsidR="003D54BD" w:rsidRPr="007209E7" w:rsidTr="000E1671">
        <w:tc>
          <w:tcPr>
            <w:tcW w:w="5000" w:type="pct"/>
          </w:tcPr>
          <w:p w:rsidR="003D54BD" w:rsidRPr="007209E7" w:rsidRDefault="003D54BD" w:rsidP="003D54BD">
            <w:pPr>
              <w:pStyle w:val="Brdtekst"/>
              <w:numPr>
                <w:ilvl w:val="0"/>
                <w:numId w:val="74"/>
              </w:numPr>
              <w:spacing w:before="120" w:after="0" w:line="240" w:lineRule="auto"/>
              <w:jc w:val="left"/>
              <w:rPr>
                <w:rFonts w:ascii="Calibri" w:hAnsi="Calibri" w:cs="Arial"/>
                <w:b/>
                <w:bCs/>
              </w:rPr>
            </w:pPr>
            <w:r w:rsidRPr="007209E7">
              <w:rPr>
                <w:rFonts w:ascii="Calibri" w:hAnsi="Calibri" w:cs="Arial"/>
                <w:b/>
                <w:bCs/>
              </w:rPr>
              <w:t>Økonomi/ressourcer</w:t>
            </w:r>
          </w:p>
        </w:tc>
      </w:tr>
      <w:tr w:rsidR="003D54BD" w:rsidRPr="005C013D" w:rsidTr="000E1671">
        <w:trPr>
          <w:trHeight w:val="790"/>
        </w:trPr>
        <w:tc>
          <w:tcPr>
            <w:tcW w:w="5000" w:type="pct"/>
          </w:tcPr>
          <w:p w:rsidR="003D54BD" w:rsidRPr="005C013D" w:rsidRDefault="003D54BD" w:rsidP="000E1671">
            <w:pPr>
              <w:rPr>
                <w:rFonts w:asciiTheme="minorHAnsi" w:hAnsiTheme="minorHAnsi"/>
                <w:sz w:val="22"/>
              </w:rPr>
            </w:pPr>
            <w:r w:rsidRPr="005C013D">
              <w:rPr>
                <w:rFonts w:asciiTheme="minorHAnsi" w:hAnsiTheme="minorHAnsi"/>
                <w:sz w:val="22"/>
              </w:rPr>
              <w:t>Der arbejdes videre mod at kunne forelægge et økonomisk overslag på opførelse af et midlertidigt byggeri.</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Default="003D54BD" w:rsidP="000E1671">
            <w:pPr>
              <w:pStyle w:val="Overskrift3"/>
            </w:pPr>
            <w:bookmarkStart w:id="238" w:name="_Toc22117889"/>
            <w:r>
              <w:t>2.12</w:t>
            </w:r>
            <w:r w:rsidRPr="000206F2">
              <w:t xml:space="preserve">. </w:t>
            </w:r>
            <w:r>
              <w:t>Æblehaven, daghjem eller hjemmeplejen</w:t>
            </w:r>
            <w:bookmarkEnd w:id="238"/>
            <w:r>
              <w:t xml:space="preserve"> </w:t>
            </w:r>
          </w:p>
          <w:p w:rsidR="003D54BD" w:rsidRDefault="003D54BD" w:rsidP="000E1671">
            <w:pPr>
              <w:rPr>
                <w:rFonts w:asciiTheme="minorHAnsi" w:hAnsiTheme="minorHAnsi"/>
                <w:sz w:val="22"/>
              </w:rPr>
            </w:pPr>
            <w:r w:rsidRPr="00EE487E">
              <w:rPr>
                <w:rFonts w:asciiTheme="minorHAnsi" w:hAnsiTheme="minorHAnsi"/>
                <w:sz w:val="22"/>
              </w:rPr>
              <w:t xml:space="preserve">Foranalyse og etablering – fremtidig placering af Hjemmeplejen/Stranden </w:t>
            </w:r>
          </w:p>
          <w:p w:rsidR="003D54BD" w:rsidRPr="00EE487E" w:rsidRDefault="003D54BD" w:rsidP="000E1671">
            <w:pPr>
              <w:rPr>
                <w:rFonts w:asciiTheme="minorHAnsi" w:hAnsiTheme="minorHAnsi"/>
              </w:rPr>
            </w:pPr>
          </w:p>
        </w:tc>
      </w:tr>
      <w:tr w:rsidR="003D54BD" w:rsidRPr="007209E7" w:rsidTr="000E1671">
        <w:tc>
          <w:tcPr>
            <w:tcW w:w="5000" w:type="pct"/>
          </w:tcPr>
          <w:p w:rsidR="003D54BD" w:rsidRPr="007209E7" w:rsidRDefault="003D54BD" w:rsidP="003D54BD">
            <w:pPr>
              <w:pStyle w:val="Brdtekst"/>
              <w:numPr>
                <w:ilvl w:val="0"/>
                <w:numId w:val="66"/>
              </w:numPr>
              <w:spacing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5000" w:type="pct"/>
          </w:tcPr>
          <w:p w:rsidR="003D54BD" w:rsidRPr="00EE487E" w:rsidRDefault="003D54BD" w:rsidP="000E1671">
            <w:pPr>
              <w:rPr>
                <w:rFonts w:asciiTheme="minorHAnsi" w:hAnsiTheme="minorHAnsi"/>
                <w:sz w:val="22"/>
              </w:rPr>
            </w:pPr>
            <w:r w:rsidRPr="00EE487E">
              <w:rPr>
                <w:rFonts w:asciiTheme="minorHAnsi" w:hAnsiTheme="minorHAnsi"/>
                <w:sz w:val="22"/>
              </w:rPr>
              <w:t xml:space="preserve">Hjemmeplejen Stranden yder praktisk hjælp, personlig pleje og sygepleje til borgerne i Brøndby Strand. Hjemmeplejen Stranden har til huse på 1. sal i Ældrecenter Æblehaven og har ca. 100 medarbejdere i alt, fordelt på ca. 90 plejefaglige medarbejdere + ledelse og administration. </w:t>
            </w:r>
          </w:p>
          <w:p w:rsidR="003D54BD" w:rsidRPr="00EE487E" w:rsidRDefault="003D54BD" w:rsidP="000E1671">
            <w:pPr>
              <w:rPr>
                <w:rFonts w:asciiTheme="minorHAnsi" w:hAnsiTheme="minorHAnsi"/>
                <w:sz w:val="22"/>
              </w:rPr>
            </w:pPr>
            <w:r w:rsidRPr="00EE487E">
              <w:rPr>
                <w:rFonts w:asciiTheme="minorHAnsi" w:hAnsiTheme="minorHAnsi"/>
                <w:sz w:val="22"/>
              </w:rPr>
              <w:t>Både Hjemmeplejen Stranden og Ældrecenter Æblehaven har med den nuværende placering pladsproblemer. Derfor er der over de senere år blevet undersøgt flere løsningsmodeller for en mulig udflytning af Hjemmeplejen Stranden, som vil kunne løse hjemmeplejens pladsproblemer og samtidig frigive udvidelsemulighed for Ældrecentre Æblehaven.</w:t>
            </w:r>
          </w:p>
          <w:p w:rsidR="003D54BD" w:rsidRPr="00EE487E" w:rsidRDefault="003D54BD" w:rsidP="000E1671">
            <w:pPr>
              <w:rPr>
                <w:rFonts w:asciiTheme="minorHAnsi" w:hAnsiTheme="minorHAnsi"/>
                <w:sz w:val="22"/>
              </w:rPr>
            </w:pPr>
            <w:r w:rsidRPr="00EE487E">
              <w:rPr>
                <w:rFonts w:asciiTheme="minorHAnsi" w:hAnsiTheme="minorHAnsi"/>
                <w:sz w:val="22"/>
              </w:rPr>
              <w:t xml:space="preserve">Der er blevet undersøgt forskellige muligheder, bla. om- og tilbygning af Æblehaven, nybyggeri på kommunale grunde, ombygningsmulighed af anden kommunal bebyggelse, leje af egnede bygninger, mv., der alle har vist sig at rumme væsentlige udfordringer.  </w:t>
            </w:r>
          </w:p>
          <w:p w:rsidR="003D54BD" w:rsidRPr="00EE487E" w:rsidRDefault="003D54BD" w:rsidP="000E1671">
            <w:pPr>
              <w:rPr>
                <w:rFonts w:asciiTheme="minorHAnsi" w:hAnsiTheme="minorHAnsi"/>
                <w:sz w:val="22"/>
              </w:rPr>
            </w:pPr>
            <w:r w:rsidRPr="00EE487E">
              <w:rPr>
                <w:rFonts w:asciiTheme="minorHAnsi" w:hAnsiTheme="minorHAnsi"/>
                <w:sz w:val="22"/>
              </w:rPr>
              <w:t xml:space="preserve">Efter en udelukkelsesmetode foreslås en mulig placering på grønt friareal øst for Ældrecenter Æblehaven, hvor ønsket er at opføre en ny bygning til Hjemmeplejen Stranden på ca. 550 m2. </w:t>
            </w:r>
          </w:p>
          <w:p w:rsidR="003D54BD" w:rsidRDefault="003D54BD" w:rsidP="000E1671">
            <w:pPr>
              <w:rPr>
                <w:rFonts w:asciiTheme="minorHAnsi" w:hAnsiTheme="minorHAnsi"/>
                <w:sz w:val="22"/>
              </w:rPr>
            </w:pPr>
            <w:r w:rsidRPr="00EE487E">
              <w:rPr>
                <w:rFonts w:asciiTheme="minorHAnsi" w:hAnsiTheme="minorHAnsi"/>
                <w:sz w:val="22"/>
              </w:rPr>
              <w:t>Med forbehold for at andre placeringer når at komme i spil i forbindelse med den strategiske udviklingsplan for Brøndby Stand som vil foreligge i 2021.</w:t>
            </w:r>
          </w:p>
          <w:p w:rsidR="003D54BD" w:rsidRPr="00481A36" w:rsidRDefault="003D54BD" w:rsidP="000E1671"/>
        </w:tc>
      </w:tr>
      <w:tr w:rsidR="003D54BD" w:rsidRPr="007209E7" w:rsidTr="000E1671">
        <w:trPr>
          <w:trHeight w:val="821"/>
        </w:trPr>
        <w:tc>
          <w:tcPr>
            <w:tcW w:w="5000" w:type="pct"/>
          </w:tcPr>
          <w:p w:rsidR="003D54BD" w:rsidRPr="000206F2" w:rsidRDefault="003D54BD" w:rsidP="003D54BD">
            <w:pPr>
              <w:pStyle w:val="Brdtekst"/>
              <w:numPr>
                <w:ilvl w:val="0"/>
                <w:numId w:val="66"/>
              </w:numPr>
              <w:spacing w:after="0" w:line="240" w:lineRule="auto"/>
              <w:jc w:val="left"/>
              <w:rPr>
                <w:rFonts w:ascii="Calibri" w:hAnsi="Calibri" w:cs="Arial"/>
                <w:b/>
                <w:bCs/>
              </w:rPr>
            </w:pPr>
            <w:r>
              <w:rPr>
                <w:rFonts w:ascii="Calibri" w:hAnsi="Calibri" w:cs="Arial"/>
                <w:b/>
                <w:bCs/>
              </w:rPr>
              <w:t>Formål med Projektet</w:t>
            </w:r>
          </w:p>
          <w:p w:rsidR="003D54BD" w:rsidRDefault="003D54BD" w:rsidP="000E1671">
            <w:r w:rsidRPr="00EE487E">
              <w:rPr>
                <w:rFonts w:asciiTheme="minorHAnsi" w:hAnsiTheme="minorHAnsi"/>
                <w:sz w:val="22"/>
              </w:rPr>
              <w:t>Formålet med projektet er at sikre et godt og effektivt arbejdsmiljø med en hensigtsmæssige placering af Hjemmeplejen Stranden centralt i Brøndby Strand.</w:t>
            </w:r>
            <w:r w:rsidRPr="001420EE">
              <w:t xml:space="preserve">    </w:t>
            </w:r>
          </w:p>
          <w:p w:rsidR="003D54BD" w:rsidRPr="001420EE" w:rsidRDefault="003D54BD" w:rsidP="000E1671">
            <w:pPr>
              <w:rPr>
                <w:b/>
                <w:bCs/>
              </w:rPr>
            </w:pPr>
          </w:p>
        </w:tc>
      </w:tr>
      <w:tr w:rsidR="003D54BD" w:rsidRPr="007209E7" w:rsidTr="000E1671">
        <w:tc>
          <w:tcPr>
            <w:tcW w:w="5000" w:type="pct"/>
          </w:tcPr>
          <w:p w:rsidR="003D54BD" w:rsidRDefault="003D54BD" w:rsidP="003D54BD">
            <w:pPr>
              <w:pStyle w:val="Brdtekst"/>
              <w:numPr>
                <w:ilvl w:val="0"/>
                <w:numId w:val="66"/>
              </w:numPr>
              <w:spacing w:after="0" w:line="240" w:lineRule="auto"/>
              <w:jc w:val="left"/>
              <w:rPr>
                <w:rFonts w:ascii="Calibri" w:hAnsi="Calibri" w:cs="Arial"/>
                <w:b/>
                <w:bCs/>
              </w:rPr>
            </w:pPr>
            <w:r w:rsidRPr="007209E7">
              <w:rPr>
                <w:rFonts w:ascii="Calibri" w:hAnsi="Calibri" w:cs="Arial"/>
                <w:b/>
                <w:bCs/>
              </w:rPr>
              <w:t>Projektets produkt(er)</w:t>
            </w:r>
          </w:p>
          <w:p w:rsidR="003D54BD" w:rsidRPr="00F45A49" w:rsidRDefault="003D54BD" w:rsidP="000E1671">
            <w:pPr>
              <w:rPr>
                <w:rFonts w:asciiTheme="minorHAnsi" w:hAnsiTheme="minorHAnsi"/>
                <w:sz w:val="22"/>
              </w:rPr>
            </w:pPr>
            <w:r w:rsidRPr="00EE487E">
              <w:rPr>
                <w:rFonts w:asciiTheme="minorHAnsi" w:hAnsiTheme="minorHAnsi"/>
                <w:sz w:val="22"/>
              </w:rPr>
              <w:t xml:space="preserve">Projektet indeholder følgende: </w:t>
            </w:r>
            <w:r w:rsidRPr="00EE487E">
              <w:rPr>
                <w:rFonts w:asciiTheme="minorHAnsi" w:hAnsiTheme="minorHAnsi"/>
                <w:sz w:val="22"/>
              </w:rPr>
              <w:br/>
              <w:t>- Foranalyse og lokalplan</w:t>
            </w:r>
            <w:r w:rsidRPr="00EE487E">
              <w:rPr>
                <w:rFonts w:asciiTheme="minorHAnsi" w:hAnsiTheme="minorHAnsi"/>
                <w:sz w:val="22"/>
              </w:rPr>
              <w:br/>
              <w:t xml:space="preserve">- Etablering </w:t>
            </w:r>
          </w:p>
        </w:tc>
      </w:tr>
      <w:tr w:rsidR="003D54BD" w:rsidRPr="007209E7" w:rsidTr="000E1671">
        <w:tc>
          <w:tcPr>
            <w:tcW w:w="5000" w:type="pct"/>
          </w:tcPr>
          <w:p w:rsidR="003D54BD" w:rsidRDefault="003D54BD" w:rsidP="003D54BD">
            <w:pPr>
              <w:pStyle w:val="Brdtekst"/>
              <w:numPr>
                <w:ilvl w:val="0"/>
                <w:numId w:val="66"/>
              </w:numPr>
              <w:spacing w:after="0" w:line="240" w:lineRule="auto"/>
              <w:jc w:val="left"/>
              <w:rPr>
                <w:rFonts w:ascii="Calibri" w:hAnsi="Calibri" w:cs="Arial"/>
                <w:b/>
                <w:bCs/>
              </w:rPr>
            </w:pPr>
            <w:r w:rsidRPr="007209E7">
              <w:rPr>
                <w:rFonts w:ascii="Calibri" w:hAnsi="Calibri" w:cs="Arial"/>
                <w:b/>
                <w:bCs/>
              </w:rPr>
              <w:t>Bindinger/begrænsninger</w:t>
            </w:r>
          </w:p>
          <w:p w:rsidR="003D54BD" w:rsidRPr="00EE487E" w:rsidRDefault="003D54BD" w:rsidP="000E1671">
            <w:pPr>
              <w:rPr>
                <w:rFonts w:asciiTheme="minorHAnsi" w:hAnsiTheme="minorHAnsi"/>
                <w:sz w:val="22"/>
              </w:rPr>
            </w:pPr>
            <w:r w:rsidRPr="00EE487E">
              <w:rPr>
                <w:rFonts w:asciiTheme="minorHAnsi" w:hAnsiTheme="minorHAnsi"/>
                <w:sz w:val="22"/>
              </w:rPr>
              <w:t>Der vil være en række bindinger, som projektet skal holdes indenfor, herunder lokalplaner, politikker mm.</w:t>
            </w:r>
          </w:p>
          <w:p w:rsidR="003D54BD" w:rsidRPr="00EE487E" w:rsidRDefault="003D54BD" w:rsidP="000E1671">
            <w:pPr>
              <w:rPr>
                <w:rFonts w:asciiTheme="minorHAnsi" w:hAnsiTheme="minorHAnsi"/>
                <w:sz w:val="22"/>
              </w:rPr>
            </w:pPr>
            <w:r w:rsidRPr="00EE487E">
              <w:rPr>
                <w:rFonts w:asciiTheme="minorHAnsi" w:hAnsiTheme="minorHAnsi"/>
                <w:sz w:val="22"/>
              </w:rPr>
              <w:t>Det vurderes at samtlige af de undersøgte løsningsforslag vil være lokalplanpligtige. Projektet er ikke på den prioriterede lokalplansliste for 2020 og derfor bliver lokalplanen for en fremtidig placering af Hjemmeplejen Stranden tidligst startet op i 2021. Udarbejdelsen af en ny lokalplan forventes at vare ca. 1 år.</w:t>
            </w:r>
          </w:p>
          <w:p w:rsidR="003D54BD" w:rsidRPr="00EE487E" w:rsidRDefault="003D54BD" w:rsidP="000E1671">
            <w:pPr>
              <w:rPr>
                <w:rFonts w:asciiTheme="minorHAnsi" w:hAnsiTheme="minorHAnsi"/>
                <w:sz w:val="22"/>
              </w:rPr>
            </w:pPr>
            <w:r w:rsidRPr="00EE487E">
              <w:rPr>
                <w:rFonts w:asciiTheme="minorHAnsi" w:hAnsiTheme="minorHAnsi"/>
                <w:sz w:val="22"/>
              </w:rPr>
              <w:t>Hjemmeplejen bør placeres centralt i Brøndby Strand grundet effektivisering af medarbejdernes transportmønstre.</w:t>
            </w:r>
          </w:p>
          <w:p w:rsidR="003D54BD" w:rsidRPr="00F45A49" w:rsidRDefault="003D54BD" w:rsidP="000E1671">
            <w:pPr>
              <w:rPr>
                <w:rFonts w:asciiTheme="minorHAnsi" w:hAnsiTheme="minorHAnsi"/>
                <w:sz w:val="22"/>
              </w:rPr>
            </w:pPr>
            <w:r w:rsidRPr="00EE487E">
              <w:rPr>
                <w:rFonts w:asciiTheme="minorHAnsi" w:hAnsiTheme="minorHAnsi"/>
                <w:sz w:val="22"/>
              </w:rPr>
              <w:t>Hjemmeplejen Stranden kræver desuden gode nære parkeringsmuligheder til hjemmeplejens egen vognpark på ca. 10 biler og til personaleparkering.</w:t>
            </w:r>
          </w:p>
        </w:tc>
      </w:tr>
      <w:tr w:rsidR="003D54BD" w:rsidRPr="007209E7" w:rsidTr="000E1671">
        <w:tc>
          <w:tcPr>
            <w:tcW w:w="5000" w:type="pct"/>
          </w:tcPr>
          <w:p w:rsidR="003D54BD" w:rsidRDefault="003D54BD" w:rsidP="003D54BD">
            <w:pPr>
              <w:pStyle w:val="Brdtekst"/>
              <w:numPr>
                <w:ilvl w:val="0"/>
                <w:numId w:val="66"/>
              </w:numPr>
              <w:spacing w:after="0" w:line="240" w:lineRule="auto"/>
              <w:jc w:val="left"/>
              <w:rPr>
                <w:rFonts w:ascii="Calibri" w:hAnsi="Calibri" w:cs="Arial"/>
                <w:b/>
                <w:bCs/>
              </w:rPr>
            </w:pPr>
            <w:r w:rsidRPr="007209E7">
              <w:rPr>
                <w:rFonts w:ascii="Calibri" w:hAnsi="Calibri" w:cs="Arial"/>
                <w:b/>
                <w:bCs/>
              </w:rPr>
              <w:t>Tidsramme</w:t>
            </w:r>
          </w:p>
          <w:p w:rsidR="003D54BD" w:rsidRPr="00F45A49" w:rsidRDefault="003D54BD" w:rsidP="000E1671">
            <w:pPr>
              <w:rPr>
                <w:rFonts w:asciiTheme="minorHAnsi" w:hAnsiTheme="minorHAnsi"/>
                <w:sz w:val="22"/>
              </w:rPr>
            </w:pPr>
            <w:r w:rsidRPr="00EE487E">
              <w:rPr>
                <w:rFonts w:asciiTheme="minorHAnsi" w:hAnsiTheme="minorHAnsi"/>
                <w:sz w:val="22"/>
              </w:rPr>
              <w:t>Foranalyse skal gennemføres sideløbende lokalplansarbejdet i 2021, og etableringen skal gennemføres i 2022-2023.</w:t>
            </w:r>
          </w:p>
        </w:tc>
      </w:tr>
      <w:tr w:rsidR="003D54BD" w:rsidRPr="007209E7" w:rsidTr="000E1671">
        <w:tc>
          <w:tcPr>
            <w:tcW w:w="5000" w:type="pct"/>
          </w:tcPr>
          <w:p w:rsidR="003D54BD" w:rsidRDefault="003D54BD" w:rsidP="003D54BD">
            <w:pPr>
              <w:pStyle w:val="Brdtekst"/>
              <w:numPr>
                <w:ilvl w:val="0"/>
                <w:numId w:val="66"/>
              </w:numPr>
              <w:spacing w:after="0" w:line="240" w:lineRule="auto"/>
              <w:jc w:val="left"/>
              <w:rPr>
                <w:rFonts w:ascii="Calibri" w:hAnsi="Calibri" w:cs="Arial"/>
                <w:b/>
                <w:bCs/>
              </w:rPr>
            </w:pPr>
            <w:r w:rsidRPr="007209E7">
              <w:rPr>
                <w:rFonts w:ascii="Calibri" w:hAnsi="Calibri" w:cs="Arial"/>
                <w:b/>
                <w:bCs/>
              </w:rPr>
              <w:t>Økonomi/ressourcer</w:t>
            </w:r>
          </w:p>
          <w:p w:rsidR="003D54BD" w:rsidRPr="00E608CF" w:rsidRDefault="003D54BD" w:rsidP="000E1671">
            <w:pPr>
              <w:rPr>
                <w:rFonts w:asciiTheme="minorHAnsi" w:hAnsiTheme="minorHAnsi"/>
                <w:sz w:val="22"/>
                <w:u w:val="single"/>
              </w:rPr>
            </w:pPr>
            <w:r w:rsidRPr="00E608CF">
              <w:rPr>
                <w:rFonts w:asciiTheme="minorHAnsi" w:hAnsiTheme="minorHAnsi"/>
                <w:sz w:val="22"/>
                <w:u w:val="single"/>
              </w:rPr>
              <w:t>Der er for nuværende afsat:</w:t>
            </w:r>
          </w:p>
          <w:p w:rsidR="003D54BD" w:rsidRPr="00EE487E" w:rsidRDefault="003D54BD" w:rsidP="000E1671">
            <w:pPr>
              <w:rPr>
                <w:rFonts w:asciiTheme="minorHAnsi" w:hAnsiTheme="minorHAnsi"/>
                <w:sz w:val="22"/>
              </w:rPr>
            </w:pPr>
            <w:r w:rsidRPr="00EE487E">
              <w:rPr>
                <w:rFonts w:asciiTheme="minorHAnsi" w:hAnsiTheme="minorHAnsi"/>
                <w:sz w:val="22"/>
              </w:rPr>
              <w:t>0</w:t>
            </w:r>
            <w:r>
              <w:rPr>
                <w:rFonts w:asciiTheme="minorHAnsi" w:hAnsiTheme="minorHAnsi"/>
                <w:sz w:val="22"/>
              </w:rPr>
              <w:t>,5 mio.</w:t>
            </w:r>
            <w:r w:rsidRPr="00EE487E">
              <w:rPr>
                <w:rFonts w:asciiTheme="minorHAnsi" w:hAnsiTheme="minorHAnsi"/>
                <w:sz w:val="22"/>
              </w:rPr>
              <w:t xml:space="preserve"> kr. i 2</w:t>
            </w:r>
            <w:r>
              <w:rPr>
                <w:rFonts w:asciiTheme="minorHAnsi" w:hAnsiTheme="minorHAnsi"/>
                <w:sz w:val="22"/>
              </w:rPr>
              <w:t>019 til foranlyse i sideløbende relation til lokalplansarbejdet som er stoppet</w:t>
            </w:r>
            <w:r w:rsidRPr="00EE487E">
              <w:rPr>
                <w:rFonts w:asciiTheme="minorHAnsi" w:hAnsiTheme="minorHAnsi"/>
                <w:sz w:val="22"/>
              </w:rPr>
              <w:t>.</w:t>
            </w:r>
            <w:r>
              <w:rPr>
                <w:rFonts w:ascii="Calibri" w:hAnsi="Calibri" w:cs="Arial"/>
                <w:bCs/>
              </w:rPr>
              <w:t xml:space="preserve"> </w:t>
            </w:r>
            <w:r>
              <w:rPr>
                <w:rFonts w:ascii="Calibri" w:hAnsi="Calibri" w:cs="Arial"/>
                <w:bCs/>
              </w:rPr>
              <w:br/>
            </w:r>
            <w:r w:rsidRPr="00EE487E">
              <w:rPr>
                <w:rFonts w:asciiTheme="minorHAnsi" w:hAnsiTheme="minorHAnsi"/>
                <w:sz w:val="22"/>
              </w:rPr>
              <w:t>Budgetoverslag</w:t>
            </w:r>
            <w:r>
              <w:rPr>
                <w:rFonts w:asciiTheme="minorHAnsi" w:hAnsiTheme="minorHAnsi"/>
                <w:sz w:val="22"/>
              </w:rPr>
              <w:t>: 6,</w:t>
            </w:r>
            <w:r w:rsidRPr="00EE487E">
              <w:rPr>
                <w:rFonts w:asciiTheme="minorHAnsi" w:hAnsiTheme="minorHAnsi"/>
                <w:sz w:val="22"/>
              </w:rPr>
              <w:t>166</w:t>
            </w:r>
            <w:r>
              <w:rPr>
                <w:rFonts w:asciiTheme="minorHAnsi" w:hAnsiTheme="minorHAnsi"/>
                <w:sz w:val="22"/>
              </w:rPr>
              <w:t xml:space="preserve"> mio.</w:t>
            </w:r>
            <w:r w:rsidRPr="00EE487E">
              <w:rPr>
                <w:rFonts w:asciiTheme="minorHAnsi" w:hAnsiTheme="minorHAnsi"/>
                <w:sz w:val="22"/>
              </w:rPr>
              <w:t xml:space="preserve"> kr. i 2020 til etablering.</w:t>
            </w:r>
            <w:r>
              <w:rPr>
                <w:rFonts w:ascii="Calibri" w:hAnsi="Calibri" w:cs="Arial"/>
                <w:bCs/>
              </w:rPr>
              <w:t xml:space="preserve"> </w:t>
            </w:r>
            <w:r>
              <w:rPr>
                <w:rFonts w:ascii="Calibri" w:hAnsi="Calibri" w:cs="Arial"/>
                <w:bCs/>
              </w:rPr>
              <w:br/>
            </w:r>
            <w:r>
              <w:rPr>
                <w:rFonts w:asciiTheme="minorHAnsi" w:hAnsiTheme="minorHAnsi"/>
                <w:sz w:val="22"/>
              </w:rPr>
              <w:t>Budgetoverslag: 5,5 mio.</w:t>
            </w:r>
            <w:r w:rsidRPr="00EE487E">
              <w:rPr>
                <w:rFonts w:asciiTheme="minorHAnsi" w:hAnsiTheme="minorHAnsi"/>
                <w:sz w:val="22"/>
              </w:rPr>
              <w:t xml:space="preserve"> kr. i 2021 til etablering.  </w:t>
            </w:r>
          </w:p>
          <w:p w:rsidR="003D54BD" w:rsidRDefault="003D54BD" w:rsidP="000E1671">
            <w:pPr>
              <w:rPr>
                <w:rFonts w:asciiTheme="minorHAnsi" w:hAnsiTheme="minorHAnsi"/>
                <w:sz w:val="22"/>
              </w:rPr>
            </w:pPr>
          </w:p>
          <w:p w:rsidR="003D54BD" w:rsidRPr="00E608CF" w:rsidRDefault="003D54BD" w:rsidP="000E1671">
            <w:pPr>
              <w:rPr>
                <w:rFonts w:asciiTheme="minorHAnsi" w:hAnsiTheme="minorHAnsi"/>
                <w:sz w:val="22"/>
                <w:u w:val="single"/>
              </w:rPr>
            </w:pPr>
            <w:r w:rsidRPr="00E608CF">
              <w:rPr>
                <w:rFonts w:asciiTheme="minorHAnsi" w:hAnsiTheme="minorHAnsi"/>
                <w:sz w:val="22"/>
                <w:u w:val="single"/>
              </w:rPr>
              <w:t xml:space="preserve">Der ønskes: </w:t>
            </w:r>
          </w:p>
          <w:p w:rsidR="003D54BD" w:rsidRPr="00EE487E" w:rsidRDefault="003D54BD" w:rsidP="000E1671">
            <w:pPr>
              <w:rPr>
                <w:rFonts w:asciiTheme="minorHAnsi" w:hAnsiTheme="minorHAnsi"/>
                <w:sz w:val="22"/>
              </w:rPr>
            </w:pPr>
            <w:r>
              <w:rPr>
                <w:rFonts w:asciiTheme="minorHAnsi" w:hAnsiTheme="minorHAnsi"/>
                <w:sz w:val="22"/>
              </w:rPr>
              <w:t>0,5 mio.</w:t>
            </w:r>
            <w:r w:rsidRPr="00EE487E">
              <w:rPr>
                <w:rFonts w:asciiTheme="minorHAnsi" w:hAnsiTheme="minorHAnsi"/>
                <w:sz w:val="22"/>
              </w:rPr>
              <w:t xml:space="preserve"> kr. overført til budgetoverslag 2021 til foranalysen (med forbehold for opstart af lokalplansarbejdet)</w:t>
            </w:r>
          </w:p>
          <w:p w:rsidR="003D54BD" w:rsidRDefault="003D54BD" w:rsidP="000E1671">
            <w:pPr>
              <w:rPr>
                <w:rFonts w:asciiTheme="minorHAnsi" w:hAnsiTheme="minorHAnsi"/>
                <w:sz w:val="22"/>
              </w:rPr>
            </w:pPr>
          </w:p>
          <w:p w:rsidR="003D54BD" w:rsidRPr="006302FF" w:rsidRDefault="003D54BD" w:rsidP="000E1671">
            <w:pPr>
              <w:rPr>
                <w:rFonts w:asciiTheme="minorHAnsi" w:hAnsiTheme="minorHAnsi"/>
                <w:sz w:val="22"/>
                <w:u w:val="single"/>
              </w:rPr>
            </w:pPr>
            <w:r>
              <w:rPr>
                <w:rFonts w:asciiTheme="minorHAnsi" w:hAnsiTheme="minorHAnsi"/>
                <w:sz w:val="22"/>
                <w:u w:val="single"/>
              </w:rPr>
              <w:t>E</w:t>
            </w:r>
            <w:r w:rsidRPr="006302FF">
              <w:rPr>
                <w:rFonts w:asciiTheme="minorHAnsi" w:hAnsiTheme="minorHAnsi"/>
                <w:sz w:val="22"/>
                <w:u w:val="single"/>
              </w:rPr>
              <w:t>tablering af byggeri til hjemmeplejen</w:t>
            </w:r>
            <w:r>
              <w:rPr>
                <w:rFonts w:asciiTheme="minorHAnsi" w:hAnsiTheme="minorHAnsi"/>
                <w:sz w:val="22"/>
                <w:u w:val="single"/>
              </w:rPr>
              <w:t>:</w:t>
            </w:r>
          </w:p>
          <w:p w:rsidR="003D54BD" w:rsidRPr="00EE487E" w:rsidRDefault="003D54BD" w:rsidP="000E1671">
            <w:pPr>
              <w:rPr>
                <w:rFonts w:asciiTheme="minorHAnsi" w:hAnsiTheme="minorHAnsi"/>
                <w:sz w:val="22"/>
              </w:rPr>
            </w:pPr>
            <w:r w:rsidRPr="00EE487E">
              <w:rPr>
                <w:rFonts w:asciiTheme="minorHAnsi" w:hAnsiTheme="minorHAnsi"/>
                <w:sz w:val="22"/>
              </w:rPr>
              <w:t>Etableringsudgiften er med forbehold for afklaring af endelig placering og omfang</w:t>
            </w:r>
            <w:r>
              <w:rPr>
                <w:rFonts w:asciiTheme="minorHAnsi" w:hAnsiTheme="minorHAnsi"/>
                <w:sz w:val="22"/>
              </w:rPr>
              <w:t xml:space="preserve"> og nedenfor er skitseret to mulige løsningsforslag</w:t>
            </w:r>
            <w:r w:rsidRPr="00EE487E">
              <w:rPr>
                <w:rFonts w:asciiTheme="minorHAnsi" w:hAnsiTheme="minorHAnsi"/>
                <w:sz w:val="22"/>
              </w:rPr>
              <w:t>.</w:t>
            </w:r>
          </w:p>
          <w:p w:rsidR="003D54BD" w:rsidRDefault="003D54BD" w:rsidP="000E1671">
            <w:pPr>
              <w:rPr>
                <w:rFonts w:asciiTheme="minorHAnsi" w:hAnsiTheme="minorHAnsi"/>
                <w:sz w:val="22"/>
              </w:rPr>
            </w:pPr>
          </w:p>
          <w:p w:rsidR="003D54BD" w:rsidRPr="00EE487E" w:rsidRDefault="003D54BD" w:rsidP="000E1671">
            <w:pPr>
              <w:rPr>
                <w:rFonts w:asciiTheme="minorHAnsi" w:hAnsiTheme="minorHAnsi"/>
                <w:sz w:val="22"/>
              </w:rPr>
            </w:pPr>
            <w:r>
              <w:rPr>
                <w:rFonts w:asciiTheme="minorHAnsi" w:hAnsiTheme="minorHAnsi"/>
                <w:sz w:val="22"/>
              </w:rPr>
              <w:t>A</w:t>
            </w:r>
            <w:r w:rsidRPr="00EE487E">
              <w:rPr>
                <w:rFonts w:asciiTheme="minorHAnsi" w:hAnsiTheme="minorHAnsi"/>
                <w:sz w:val="22"/>
              </w:rPr>
              <w:t>:</w:t>
            </w:r>
            <w:r>
              <w:rPr>
                <w:rFonts w:asciiTheme="minorHAnsi" w:hAnsiTheme="minorHAnsi"/>
                <w:sz w:val="22"/>
              </w:rPr>
              <w:t xml:space="preserve"> Med udgangspunkt i den foreslåede placering øst for Ældrecenter Æblehaven</w:t>
            </w:r>
          </w:p>
          <w:p w:rsidR="003D54BD" w:rsidRDefault="003D54BD" w:rsidP="000E1671">
            <w:pPr>
              <w:rPr>
                <w:rFonts w:asciiTheme="minorHAnsi" w:hAnsiTheme="minorHAnsi"/>
                <w:sz w:val="22"/>
              </w:rPr>
            </w:pPr>
            <w:r w:rsidRPr="00EE487E">
              <w:rPr>
                <w:rFonts w:asciiTheme="minorHAnsi" w:hAnsiTheme="minorHAnsi"/>
                <w:sz w:val="22"/>
              </w:rPr>
              <w:t>Budgetoverslag</w:t>
            </w:r>
            <w:r>
              <w:rPr>
                <w:rFonts w:asciiTheme="minorHAnsi" w:hAnsiTheme="minorHAnsi"/>
                <w:sz w:val="22"/>
              </w:rPr>
              <w:t>: 6,</w:t>
            </w:r>
            <w:r w:rsidRPr="00EE487E">
              <w:rPr>
                <w:rFonts w:asciiTheme="minorHAnsi" w:hAnsiTheme="minorHAnsi"/>
                <w:sz w:val="22"/>
              </w:rPr>
              <w:t>166</w:t>
            </w:r>
            <w:r>
              <w:rPr>
                <w:rFonts w:asciiTheme="minorHAnsi" w:hAnsiTheme="minorHAnsi"/>
                <w:sz w:val="22"/>
              </w:rPr>
              <w:t xml:space="preserve"> mio.</w:t>
            </w:r>
            <w:r w:rsidRPr="00EE487E">
              <w:rPr>
                <w:rFonts w:asciiTheme="minorHAnsi" w:hAnsiTheme="minorHAnsi"/>
                <w:sz w:val="22"/>
              </w:rPr>
              <w:t xml:space="preserve"> kr. i 2022 til</w:t>
            </w:r>
            <w:r>
              <w:rPr>
                <w:rFonts w:asciiTheme="minorHAnsi" w:hAnsiTheme="minorHAnsi"/>
                <w:sz w:val="22"/>
              </w:rPr>
              <w:t xml:space="preserve"> etablering. </w:t>
            </w:r>
            <w:r>
              <w:rPr>
                <w:rFonts w:asciiTheme="minorHAnsi" w:hAnsiTheme="minorHAnsi"/>
                <w:sz w:val="22"/>
              </w:rPr>
              <w:br/>
              <w:t>Budgetoverslag: 5,</w:t>
            </w:r>
            <w:r w:rsidRPr="00EE487E">
              <w:rPr>
                <w:rFonts w:asciiTheme="minorHAnsi" w:hAnsiTheme="minorHAnsi"/>
                <w:sz w:val="22"/>
              </w:rPr>
              <w:t>5</w:t>
            </w:r>
            <w:r>
              <w:rPr>
                <w:rFonts w:asciiTheme="minorHAnsi" w:hAnsiTheme="minorHAnsi"/>
                <w:sz w:val="22"/>
              </w:rPr>
              <w:t xml:space="preserve"> mio.</w:t>
            </w:r>
            <w:r w:rsidRPr="00EE487E">
              <w:rPr>
                <w:rFonts w:asciiTheme="minorHAnsi" w:hAnsiTheme="minorHAnsi"/>
                <w:sz w:val="22"/>
              </w:rPr>
              <w:t xml:space="preserve"> kr. i 2023 til etablering</w:t>
            </w:r>
            <w:r>
              <w:rPr>
                <w:rFonts w:asciiTheme="minorHAnsi" w:hAnsiTheme="minorHAnsi"/>
                <w:sz w:val="22"/>
              </w:rPr>
              <w:t>.</w:t>
            </w:r>
          </w:p>
          <w:p w:rsidR="003D54BD" w:rsidRDefault="003D54BD" w:rsidP="000E1671">
            <w:pPr>
              <w:rPr>
                <w:rFonts w:asciiTheme="minorHAnsi" w:hAnsiTheme="minorHAnsi"/>
                <w:sz w:val="22"/>
              </w:rPr>
            </w:pPr>
          </w:p>
          <w:p w:rsidR="003D54BD" w:rsidRPr="00EE487E" w:rsidRDefault="003D54BD" w:rsidP="000E1671">
            <w:pPr>
              <w:rPr>
                <w:rFonts w:asciiTheme="minorHAnsi" w:hAnsiTheme="minorHAnsi"/>
                <w:sz w:val="22"/>
              </w:rPr>
            </w:pPr>
            <w:r>
              <w:rPr>
                <w:rFonts w:asciiTheme="minorHAnsi" w:hAnsiTheme="minorHAnsi"/>
                <w:sz w:val="22"/>
              </w:rPr>
              <w:t>B: Alternativ placering i Brøndby Strand</w:t>
            </w:r>
          </w:p>
          <w:p w:rsidR="003D54BD" w:rsidRPr="007209E7" w:rsidRDefault="003D54BD" w:rsidP="000E1671">
            <w:pPr>
              <w:pStyle w:val="Brdtekst"/>
              <w:spacing w:after="0" w:line="240" w:lineRule="auto"/>
              <w:ind w:left="57"/>
              <w:jc w:val="left"/>
              <w:rPr>
                <w:rFonts w:ascii="Calibri" w:hAnsi="Calibri" w:cs="Arial"/>
                <w:b/>
                <w:bCs/>
              </w:rPr>
            </w:pPr>
            <w:r w:rsidRPr="00EE487E">
              <w:rPr>
                <w:rFonts w:asciiTheme="minorHAnsi" w:hAnsiTheme="minorHAnsi"/>
                <w:sz w:val="22"/>
              </w:rPr>
              <w:t xml:space="preserve">På baggrund af den nærmere foranlyse </w:t>
            </w:r>
            <w:r>
              <w:rPr>
                <w:rFonts w:asciiTheme="minorHAnsi" w:hAnsiTheme="minorHAnsi"/>
                <w:sz w:val="22"/>
              </w:rPr>
              <w:t xml:space="preserve">og klarhed over endelig placering </w:t>
            </w:r>
            <w:r w:rsidRPr="00EE487E">
              <w:rPr>
                <w:rFonts w:asciiTheme="minorHAnsi" w:hAnsiTheme="minorHAnsi"/>
                <w:sz w:val="22"/>
              </w:rPr>
              <w:t>kvalificeres et økonomisk overslag over etableringsomkostninger i prislejet 10-15 mio. kr</w:t>
            </w:r>
          </w:p>
        </w:tc>
      </w:tr>
    </w:tbl>
    <w:p w:rsidR="003D54BD" w:rsidRDefault="003D54BD" w:rsidP="003D54BD"/>
    <w:p w:rsidR="003D54BD" w:rsidRDefault="003D54BD" w:rsidP="003D54BD"/>
    <w:tbl>
      <w:tblPr>
        <w:tblW w:w="4819" w:type="pct"/>
        <w:tblInd w:w="108" w:type="dxa"/>
        <w:tblLook w:val="04A0" w:firstRow="1" w:lastRow="0" w:firstColumn="1" w:lastColumn="0" w:noHBand="0" w:noVBand="1"/>
      </w:tblPr>
      <w:tblGrid>
        <w:gridCol w:w="9290"/>
      </w:tblGrid>
      <w:tr w:rsidR="003D54BD" w:rsidRPr="007209E7" w:rsidTr="000E1671">
        <w:tc>
          <w:tcPr>
            <w:tcW w:w="5000" w:type="pct"/>
            <w:shd w:val="clear" w:color="auto" w:fill="E5DFEC" w:themeFill="accent4" w:themeFillTint="33"/>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E05635" w:rsidRDefault="003D54BD" w:rsidP="000E1671">
            <w:pPr>
              <w:pStyle w:val="Overskrift3"/>
            </w:pPr>
            <w:bookmarkStart w:id="239" w:name="_Toc22117890"/>
            <w:r>
              <w:t xml:space="preserve">2.13.  </w:t>
            </w:r>
            <w:r w:rsidRPr="00E05635">
              <w:t>Lagesminde Allé, vejændringer i forbindelse med ny lokalplan</w:t>
            </w:r>
            <w:bookmarkEnd w:id="239"/>
            <w:r w:rsidRPr="00E05635">
              <w:t xml:space="preserve"> </w:t>
            </w:r>
          </w:p>
          <w:p w:rsidR="003D54BD" w:rsidRPr="00730926" w:rsidRDefault="003D54BD" w:rsidP="000E1671">
            <w:pPr>
              <w:jc w:val="right"/>
              <w:rPr>
                <w:color w:val="FFFFFF"/>
                <w:szCs w:val="20"/>
              </w:rPr>
            </w:pPr>
          </w:p>
        </w:tc>
      </w:tr>
      <w:tr w:rsidR="003D54BD" w:rsidRPr="007209E7" w:rsidTr="000E1671">
        <w:tc>
          <w:tcPr>
            <w:tcW w:w="5000" w:type="pct"/>
          </w:tcPr>
          <w:p w:rsidR="003D54BD" w:rsidRDefault="003D54BD" w:rsidP="003D54BD">
            <w:pPr>
              <w:pStyle w:val="Brdtekst"/>
              <w:numPr>
                <w:ilvl w:val="0"/>
                <w:numId w:val="54"/>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Pr="00EE487E" w:rsidRDefault="003D54BD" w:rsidP="000E1671">
            <w:pPr>
              <w:rPr>
                <w:rFonts w:asciiTheme="minorHAnsi" w:hAnsiTheme="minorHAnsi"/>
                <w:sz w:val="22"/>
              </w:rPr>
            </w:pPr>
            <w:r w:rsidRPr="00EE487E">
              <w:rPr>
                <w:rFonts w:asciiTheme="minorHAnsi" w:hAnsiTheme="minorHAnsi"/>
                <w:sz w:val="22"/>
              </w:rPr>
              <w:t>I 2008 blev det af kommunalbestyrelsen besluttet, at rideskolen ved Lagesminde Allé skulle flyttes til Ulsøparken, samt at Lionslund skulle flyttes til byggelegepladsen.</w:t>
            </w:r>
          </w:p>
          <w:p w:rsidR="003D54BD" w:rsidRPr="007209E7" w:rsidRDefault="003D54BD" w:rsidP="000E1671">
            <w:pPr>
              <w:pStyle w:val="Brdtekst"/>
              <w:spacing w:before="120" w:after="0" w:line="240" w:lineRule="auto"/>
              <w:ind w:left="57"/>
              <w:jc w:val="left"/>
              <w:rPr>
                <w:rFonts w:ascii="Calibri" w:hAnsi="Calibri" w:cs="Arial"/>
                <w:b/>
                <w:bCs/>
              </w:rPr>
            </w:pPr>
            <w:r w:rsidRPr="00EE487E">
              <w:rPr>
                <w:rFonts w:asciiTheme="minorHAnsi" w:hAnsiTheme="minorHAnsi"/>
                <w:sz w:val="22"/>
              </w:rPr>
              <w:t>Særligt det nye Lionslund</w:t>
            </w:r>
            <w:r>
              <w:rPr>
                <w:rFonts w:asciiTheme="minorHAnsi" w:hAnsiTheme="minorHAnsi"/>
                <w:sz w:val="22"/>
              </w:rPr>
              <w:t xml:space="preserve"> (Strandboligerne)</w:t>
            </w:r>
            <w:r w:rsidRPr="00EE487E">
              <w:rPr>
                <w:rFonts w:asciiTheme="minorHAnsi" w:hAnsiTheme="minorHAnsi"/>
                <w:sz w:val="22"/>
              </w:rPr>
              <w:t xml:space="preserve"> nødvendiggør ændringer på vej- og trafikområdet i nærheden af institutionen</w:t>
            </w:r>
            <w:r>
              <w:rPr>
                <w:rFonts w:asciiTheme="minorHAnsi" w:hAnsiTheme="minorHAnsi"/>
                <w:sz w:val="22"/>
              </w:rPr>
              <w:t>, så der er adgang til matriklen under anlæg og færdig vej inden indflytningen i 2021</w:t>
            </w:r>
            <w:r w:rsidRPr="00EE487E">
              <w:rPr>
                <w:rFonts w:asciiTheme="minorHAnsi" w:hAnsiTheme="minorHAnsi"/>
                <w:sz w:val="22"/>
              </w:rPr>
              <w:t>.</w:t>
            </w:r>
          </w:p>
        </w:tc>
      </w:tr>
      <w:tr w:rsidR="003D54BD" w:rsidRPr="00730926" w:rsidTr="000E1671">
        <w:trPr>
          <w:trHeight w:val="96"/>
        </w:trPr>
        <w:tc>
          <w:tcPr>
            <w:tcW w:w="5000" w:type="pct"/>
          </w:tcPr>
          <w:p w:rsidR="003D54BD" w:rsidRDefault="003D54BD" w:rsidP="003D54BD">
            <w:pPr>
              <w:pStyle w:val="Brdtekst"/>
              <w:numPr>
                <w:ilvl w:val="0"/>
                <w:numId w:val="54"/>
              </w:numPr>
              <w:spacing w:before="120" w:after="0" w:line="240" w:lineRule="auto"/>
              <w:jc w:val="left"/>
              <w:rPr>
                <w:rFonts w:ascii="Calibri" w:hAnsi="Calibri" w:cs="Arial"/>
                <w:b/>
                <w:bCs/>
              </w:rPr>
            </w:pPr>
            <w:r w:rsidRPr="007209E7">
              <w:rPr>
                <w:rFonts w:ascii="Calibri" w:hAnsi="Calibri" w:cs="Arial"/>
                <w:b/>
                <w:bCs/>
              </w:rPr>
              <w:t>Formål</w:t>
            </w:r>
          </w:p>
          <w:p w:rsidR="003D54BD" w:rsidRPr="00EE487E" w:rsidRDefault="003D54BD" w:rsidP="000E1671">
            <w:pPr>
              <w:rPr>
                <w:rFonts w:asciiTheme="minorHAnsi" w:hAnsiTheme="minorHAnsi"/>
                <w:sz w:val="22"/>
              </w:rPr>
            </w:pPr>
            <w:r w:rsidRPr="00EE487E">
              <w:rPr>
                <w:rFonts w:asciiTheme="minorHAnsi" w:hAnsiTheme="minorHAnsi"/>
                <w:sz w:val="22"/>
              </w:rPr>
              <w:t>For at sikre vejadgang til de</w:t>
            </w:r>
            <w:r>
              <w:rPr>
                <w:rFonts w:asciiTheme="minorHAnsi" w:hAnsiTheme="minorHAnsi"/>
                <w:sz w:val="22"/>
              </w:rPr>
              <w:t>t</w:t>
            </w:r>
            <w:r w:rsidRPr="00EE487E">
              <w:rPr>
                <w:rFonts w:asciiTheme="minorHAnsi" w:hAnsiTheme="minorHAnsi"/>
                <w:sz w:val="22"/>
              </w:rPr>
              <w:t xml:space="preserve"> nye </w:t>
            </w:r>
            <w:r>
              <w:rPr>
                <w:rFonts w:asciiTheme="minorHAnsi" w:hAnsiTheme="minorHAnsi"/>
                <w:sz w:val="22"/>
              </w:rPr>
              <w:t xml:space="preserve">Strandboligerne </w:t>
            </w:r>
            <w:r w:rsidRPr="00EE487E">
              <w:rPr>
                <w:rFonts w:asciiTheme="minorHAnsi" w:hAnsiTheme="minorHAnsi"/>
                <w:sz w:val="22"/>
              </w:rPr>
              <w:t>på byggelegepladsen, skal der udføres et vejprojekt for området. Dette bevirker, at infrastrukturen samt trafikafviklingen skal gennemtænkes.</w:t>
            </w:r>
          </w:p>
          <w:p w:rsidR="003D54BD" w:rsidRPr="00EE487E" w:rsidRDefault="003D54BD" w:rsidP="000E1671">
            <w:pPr>
              <w:rPr>
                <w:rFonts w:asciiTheme="minorHAnsi" w:hAnsiTheme="minorHAnsi"/>
                <w:sz w:val="22"/>
              </w:rPr>
            </w:pPr>
            <w:r w:rsidRPr="00EE487E">
              <w:rPr>
                <w:rFonts w:asciiTheme="minorHAnsi" w:hAnsiTheme="minorHAnsi"/>
                <w:sz w:val="22"/>
              </w:rPr>
              <w:t xml:space="preserve">Der skal i projektet ses på vejforløbene til de tilstødende veje i området: </w:t>
            </w:r>
          </w:p>
          <w:p w:rsidR="003D54BD" w:rsidRPr="00EE487E" w:rsidRDefault="003D54BD" w:rsidP="000E1671">
            <w:pPr>
              <w:rPr>
                <w:rFonts w:asciiTheme="minorHAnsi" w:hAnsiTheme="minorHAnsi"/>
                <w:sz w:val="22"/>
              </w:rPr>
            </w:pPr>
            <w:r w:rsidRPr="00EE487E">
              <w:rPr>
                <w:rFonts w:asciiTheme="minorHAnsi" w:hAnsiTheme="minorHAnsi"/>
                <w:sz w:val="22"/>
              </w:rPr>
              <w:t xml:space="preserve">Fyrmestervej foreslås lukket mod Gammel Køge Landevej, i overensstemmelse med kommunalbestyrelsens beslutning, samt forlænges nordpå til Strandskolevej, så der skabes adgang til </w:t>
            </w:r>
            <w:r>
              <w:rPr>
                <w:rFonts w:asciiTheme="minorHAnsi" w:hAnsiTheme="minorHAnsi"/>
                <w:sz w:val="22"/>
              </w:rPr>
              <w:t>Strandboligerne</w:t>
            </w:r>
            <w:r w:rsidRPr="00EE487E">
              <w:rPr>
                <w:rFonts w:asciiTheme="minorHAnsi" w:hAnsiTheme="minorHAnsi"/>
                <w:sz w:val="22"/>
              </w:rPr>
              <w:t>.</w:t>
            </w:r>
          </w:p>
          <w:p w:rsidR="003D54BD" w:rsidRPr="00EE487E" w:rsidRDefault="003D54BD" w:rsidP="000E1671">
            <w:pPr>
              <w:rPr>
                <w:rFonts w:asciiTheme="minorHAnsi" w:hAnsiTheme="minorHAnsi"/>
                <w:sz w:val="22"/>
              </w:rPr>
            </w:pPr>
            <w:r w:rsidRPr="00EE487E">
              <w:rPr>
                <w:rFonts w:asciiTheme="minorHAnsi" w:hAnsiTheme="minorHAnsi"/>
                <w:sz w:val="22"/>
              </w:rPr>
              <w:t xml:space="preserve">Styrmandsvej foreslås ligeledes lukket, idet det foreslås, at der etableres én ind- og udkørsel til området fra Lagesminde Allé, da dette øger trafiksikkerheden for trafikanter langs Gammel Køge Landevej i overensstemmelse med Kommunalbestyrelsens beslutning. </w:t>
            </w:r>
          </w:p>
          <w:p w:rsidR="003D54BD" w:rsidRPr="00EE487E" w:rsidRDefault="003D54BD" w:rsidP="000E1671">
            <w:pPr>
              <w:rPr>
                <w:rFonts w:asciiTheme="minorHAnsi" w:hAnsiTheme="minorHAnsi"/>
                <w:sz w:val="22"/>
              </w:rPr>
            </w:pPr>
            <w:r w:rsidRPr="00EE487E">
              <w:rPr>
                <w:rFonts w:asciiTheme="minorHAnsi" w:hAnsiTheme="minorHAnsi"/>
                <w:sz w:val="22"/>
              </w:rPr>
              <w:t>Lagesminde Allé signalreguleres for at mindske hastighed i området og lette udkørslen til Gammel Køge Landevej.</w:t>
            </w:r>
          </w:p>
          <w:p w:rsidR="003D54BD" w:rsidRPr="00EE487E" w:rsidRDefault="003D54BD" w:rsidP="000E1671">
            <w:pPr>
              <w:rPr>
                <w:rFonts w:asciiTheme="minorHAnsi" w:hAnsiTheme="minorHAnsi"/>
                <w:sz w:val="22"/>
              </w:rPr>
            </w:pPr>
            <w:r w:rsidRPr="00EE487E">
              <w:rPr>
                <w:rFonts w:asciiTheme="minorHAnsi" w:hAnsiTheme="minorHAnsi"/>
                <w:sz w:val="22"/>
              </w:rPr>
              <w:t>Strandfogedvej lukkes mod Gammel Køge Landevej for at forhindre gennemkørsel og sikre et stille område. Dette øger også trafiksikkerheden for trafikanter langs Gammel Køge Landevej i overensstemmelse med Kommunalbestyrelsens beslutning</w:t>
            </w:r>
          </w:p>
          <w:p w:rsidR="003D54BD" w:rsidRPr="007209E7" w:rsidRDefault="003D54BD" w:rsidP="000E1671">
            <w:pPr>
              <w:pStyle w:val="Brdtekst"/>
              <w:spacing w:before="120" w:after="0" w:line="240" w:lineRule="auto"/>
              <w:jc w:val="left"/>
              <w:rPr>
                <w:rFonts w:ascii="Calibri" w:hAnsi="Calibri" w:cs="Arial"/>
                <w:b/>
                <w:bCs/>
              </w:rPr>
            </w:pPr>
            <w:r w:rsidRPr="00EE487E">
              <w:rPr>
                <w:rFonts w:asciiTheme="minorHAnsi" w:hAnsiTheme="minorHAnsi"/>
                <w:sz w:val="22"/>
              </w:rPr>
              <w:t>Ændringerne på vej- og trafikområdet skal projekteres og COWI er valgt som ekstern rådgiver til projektering af projektet. Projektering af projektet omhandler bl.a. opmåling af området, udarbejdelse af detailtegninger, jordprøver samt øvrige udbudsmateriale.</w:t>
            </w:r>
          </w:p>
        </w:tc>
      </w:tr>
      <w:tr w:rsidR="003D54BD" w:rsidRPr="00765BFA" w:rsidTr="000E1671">
        <w:tc>
          <w:tcPr>
            <w:tcW w:w="5000" w:type="pct"/>
          </w:tcPr>
          <w:p w:rsidR="003D54BD" w:rsidRDefault="003D54BD" w:rsidP="003D54BD">
            <w:pPr>
              <w:pStyle w:val="Brdtekst"/>
              <w:numPr>
                <w:ilvl w:val="0"/>
                <w:numId w:val="54"/>
              </w:numPr>
              <w:spacing w:before="120" w:after="0" w:line="240" w:lineRule="auto"/>
              <w:jc w:val="left"/>
              <w:rPr>
                <w:rFonts w:ascii="Calibri" w:hAnsi="Calibri" w:cs="Arial"/>
                <w:b/>
                <w:bCs/>
              </w:rPr>
            </w:pPr>
            <w:r w:rsidRPr="00765BFA">
              <w:rPr>
                <w:rFonts w:ascii="Calibri" w:hAnsi="Calibri" w:cs="Arial"/>
                <w:b/>
                <w:bCs/>
              </w:rPr>
              <w:t>Projektets produkt(er)</w:t>
            </w:r>
          </w:p>
          <w:p w:rsidR="003D54BD" w:rsidRPr="00EE487E" w:rsidRDefault="003D54BD" w:rsidP="000E1671">
            <w:pPr>
              <w:rPr>
                <w:rFonts w:asciiTheme="minorHAnsi" w:hAnsiTheme="minorHAnsi"/>
                <w:sz w:val="22"/>
              </w:rPr>
            </w:pPr>
            <w:r w:rsidRPr="00EE487E">
              <w:rPr>
                <w:rFonts w:asciiTheme="minorHAnsi" w:hAnsiTheme="minorHAnsi"/>
                <w:sz w:val="22"/>
              </w:rPr>
              <w:t>De primære produkter vil være som følger:</w:t>
            </w:r>
          </w:p>
          <w:p w:rsidR="003D54BD" w:rsidRPr="00765BFA" w:rsidRDefault="003D54BD" w:rsidP="000E1671">
            <w:pPr>
              <w:pStyle w:val="Brdtekst"/>
              <w:spacing w:before="120" w:after="0" w:line="240" w:lineRule="auto"/>
              <w:ind w:left="57"/>
              <w:jc w:val="left"/>
              <w:rPr>
                <w:rFonts w:ascii="Calibri" w:hAnsi="Calibri" w:cs="Arial"/>
                <w:b/>
                <w:bCs/>
              </w:rPr>
            </w:pPr>
            <w:r w:rsidRPr="00EE487E">
              <w:rPr>
                <w:rFonts w:asciiTheme="minorHAnsi" w:hAnsiTheme="minorHAnsi"/>
                <w:sz w:val="22"/>
              </w:rPr>
              <w:t>Detailprojekt (der er allerede udarbejdet et udkast hertil i 2018 og 2019)</w:t>
            </w:r>
            <w:r>
              <w:rPr>
                <w:rFonts w:asciiTheme="minorHAnsi" w:hAnsiTheme="minorHAnsi"/>
                <w:sz w:val="22"/>
              </w:rPr>
              <w:t xml:space="preserve"> samt d</w:t>
            </w:r>
            <w:r w:rsidRPr="00EE487E">
              <w:rPr>
                <w:rFonts w:asciiTheme="minorHAnsi" w:hAnsiTheme="minorHAnsi"/>
                <w:sz w:val="22"/>
              </w:rPr>
              <w:t>en færdige vej</w:t>
            </w:r>
            <w:r>
              <w:rPr>
                <w:rFonts w:asciiTheme="minorHAnsi" w:hAnsiTheme="minorHAnsi"/>
                <w:sz w:val="22"/>
              </w:rPr>
              <w:t>.</w:t>
            </w:r>
          </w:p>
        </w:tc>
      </w:tr>
      <w:tr w:rsidR="003D54BD" w:rsidRPr="00765BFA" w:rsidTr="000E1671">
        <w:tc>
          <w:tcPr>
            <w:tcW w:w="5000" w:type="pct"/>
          </w:tcPr>
          <w:p w:rsidR="003D54BD" w:rsidRDefault="003D54BD" w:rsidP="003D54BD">
            <w:pPr>
              <w:pStyle w:val="Brdtekst"/>
              <w:numPr>
                <w:ilvl w:val="0"/>
                <w:numId w:val="54"/>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7209E7" w:rsidRDefault="003D54BD" w:rsidP="000E1671">
            <w:pPr>
              <w:pStyle w:val="Brdtekst"/>
              <w:spacing w:before="120" w:after="0" w:line="240" w:lineRule="auto"/>
              <w:ind w:left="57"/>
              <w:jc w:val="left"/>
              <w:rPr>
                <w:rFonts w:ascii="Calibri" w:hAnsi="Calibri" w:cs="Arial"/>
                <w:b/>
                <w:bCs/>
              </w:rPr>
            </w:pPr>
            <w:r w:rsidRPr="00FD1326">
              <w:rPr>
                <w:rFonts w:asciiTheme="minorHAnsi" w:hAnsiTheme="minorHAnsi"/>
                <w:sz w:val="22"/>
              </w:rPr>
              <w:t>Der er bindinger til det nye Lionslundprojekt (Strandboligerne), som udføres af KE og som forventes færdigt i 2021, lokalplanen for området samt 500S projektet.</w:t>
            </w:r>
          </w:p>
        </w:tc>
      </w:tr>
      <w:tr w:rsidR="003D54BD" w:rsidRPr="00765BFA" w:rsidTr="000E1671">
        <w:tc>
          <w:tcPr>
            <w:tcW w:w="5000" w:type="pct"/>
          </w:tcPr>
          <w:p w:rsidR="003D54BD" w:rsidRDefault="003D54BD" w:rsidP="003D54BD">
            <w:pPr>
              <w:pStyle w:val="Brdtekst"/>
              <w:numPr>
                <w:ilvl w:val="0"/>
                <w:numId w:val="54"/>
              </w:numPr>
              <w:spacing w:before="120" w:after="0" w:line="240" w:lineRule="auto"/>
              <w:jc w:val="left"/>
              <w:rPr>
                <w:rFonts w:ascii="Calibri" w:hAnsi="Calibri" w:cs="Arial"/>
                <w:b/>
                <w:bCs/>
              </w:rPr>
            </w:pPr>
            <w:r w:rsidRPr="007209E7">
              <w:rPr>
                <w:rFonts w:ascii="Calibri" w:hAnsi="Calibri" w:cs="Arial"/>
                <w:b/>
                <w:bCs/>
              </w:rPr>
              <w:t>Tidsramme</w:t>
            </w:r>
          </w:p>
          <w:p w:rsidR="003D54BD" w:rsidRPr="007209E7" w:rsidRDefault="003D54BD" w:rsidP="000E1671">
            <w:pPr>
              <w:pStyle w:val="Brdtekst"/>
              <w:spacing w:before="120" w:after="0" w:line="240" w:lineRule="auto"/>
              <w:ind w:left="57"/>
              <w:jc w:val="left"/>
              <w:rPr>
                <w:rFonts w:ascii="Calibri" w:hAnsi="Calibri" w:cs="Arial"/>
                <w:b/>
                <w:bCs/>
              </w:rPr>
            </w:pPr>
            <w:r w:rsidRPr="00FD1326">
              <w:rPr>
                <w:rFonts w:asciiTheme="minorHAnsi" w:hAnsiTheme="minorHAnsi"/>
                <w:sz w:val="22"/>
              </w:rPr>
              <w:t xml:space="preserve">Vejprojektet </w:t>
            </w:r>
            <w:r>
              <w:rPr>
                <w:rFonts w:asciiTheme="minorHAnsi" w:hAnsiTheme="minorHAnsi"/>
                <w:sz w:val="22"/>
              </w:rPr>
              <w:t>har tidligere været planlagt færdigprojekteret</w:t>
            </w:r>
            <w:r w:rsidRPr="00FD1326">
              <w:rPr>
                <w:rFonts w:asciiTheme="minorHAnsi" w:hAnsiTheme="minorHAnsi"/>
                <w:sz w:val="22"/>
              </w:rPr>
              <w:t xml:space="preserve"> og politisk behandle</w:t>
            </w:r>
            <w:r>
              <w:rPr>
                <w:rFonts w:asciiTheme="minorHAnsi" w:hAnsiTheme="minorHAnsi"/>
                <w:sz w:val="22"/>
              </w:rPr>
              <w:t>t</w:t>
            </w:r>
            <w:r w:rsidRPr="00FD1326">
              <w:rPr>
                <w:rFonts w:asciiTheme="minorHAnsi" w:hAnsiTheme="minorHAnsi"/>
                <w:sz w:val="22"/>
              </w:rPr>
              <w:t xml:space="preserve"> i 2020 og udfør</w:t>
            </w:r>
            <w:r>
              <w:rPr>
                <w:rFonts w:asciiTheme="minorHAnsi" w:hAnsiTheme="minorHAnsi"/>
                <w:sz w:val="22"/>
              </w:rPr>
              <w:t>t</w:t>
            </w:r>
            <w:r w:rsidRPr="00FD1326">
              <w:rPr>
                <w:rFonts w:asciiTheme="minorHAnsi" w:hAnsiTheme="minorHAnsi"/>
                <w:sz w:val="22"/>
              </w:rPr>
              <w:t xml:space="preserve"> 2021,</w:t>
            </w:r>
            <w:r>
              <w:rPr>
                <w:rFonts w:asciiTheme="minorHAnsi" w:hAnsiTheme="minorHAnsi"/>
                <w:sz w:val="22"/>
              </w:rPr>
              <w:t xml:space="preserve"> men denne forventes skubbet grundet forsinkelsen på selve Strandboligprojektet.</w:t>
            </w:r>
            <w:r w:rsidRPr="00FD1326">
              <w:rPr>
                <w:rFonts w:asciiTheme="minorHAnsi" w:hAnsiTheme="minorHAnsi"/>
                <w:sz w:val="22"/>
              </w:rPr>
              <w:t xml:space="preserve"> </w:t>
            </w:r>
            <w:r>
              <w:rPr>
                <w:rFonts w:asciiTheme="minorHAnsi" w:hAnsiTheme="minorHAnsi"/>
                <w:sz w:val="22"/>
              </w:rPr>
              <w:t xml:space="preserve">Tidsrammen skal opdateres, når den nye tidsramme for Srandboligerne er kendt, </w:t>
            </w:r>
            <w:r w:rsidRPr="00FD1326">
              <w:rPr>
                <w:rFonts w:asciiTheme="minorHAnsi" w:hAnsiTheme="minorHAnsi"/>
                <w:sz w:val="22"/>
              </w:rPr>
              <w:t>så den nødvendige vejadgang til Strandboligerne er til stede, når de skal tages i brug.</w:t>
            </w:r>
          </w:p>
        </w:tc>
      </w:tr>
      <w:tr w:rsidR="003D54BD" w:rsidRPr="00765BFA" w:rsidTr="000E1671">
        <w:tc>
          <w:tcPr>
            <w:tcW w:w="5000" w:type="pct"/>
          </w:tcPr>
          <w:p w:rsidR="003D54BD" w:rsidRDefault="003D54BD" w:rsidP="003D54BD">
            <w:pPr>
              <w:pStyle w:val="Brdtekst"/>
              <w:numPr>
                <w:ilvl w:val="0"/>
                <w:numId w:val="54"/>
              </w:numPr>
              <w:spacing w:before="120" w:after="0" w:line="240" w:lineRule="auto"/>
              <w:jc w:val="left"/>
              <w:rPr>
                <w:rFonts w:ascii="Calibri" w:hAnsi="Calibri" w:cs="Arial"/>
                <w:b/>
                <w:bCs/>
              </w:rPr>
            </w:pPr>
            <w:r w:rsidRPr="007209E7">
              <w:rPr>
                <w:rFonts w:ascii="Calibri" w:hAnsi="Calibri" w:cs="Arial"/>
                <w:b/>
                <w:bCs/>
              </w:rPr>
              <w:t>Økonomi/ressourcer</w:t>
            </w:r>
          </w:p>
          <w:p w:rsidR="003D54BD" w:rsidRPr="007209E7" w:rsidRDefault="003D54BD" w:rsidP="000E1671">
            <w:pPr>
              <w:pStyle w:val="Brdtekst"/>
              <w:spacing w:before="120" w:after="0" w:line="240" w:lineRule="auto"/>
              <w:ind w:left="57"/>
              <w:jc w:val="left"/>
              <w:rPr>
                <w:rFonts w:ascii="Calibri" w:hAnsi="Calibri" w:cs="Arial"/>
                <w:b/>
                <w:bCs/>
              </w:rPr>
            </w:pPr>
            <w:r w:rsidRPr="00FD1326">
              <w:rPr>
                <w:rFonts w:asciiTheme="minorHAnsi" w:hAnsiTheme="minorHAnsi"/>
                <w:sz w:val="22"/>
              </w:rPr>
              <w:t>Økonomi: 5. mio. kr. til færdigprojektering og anlæggelse af vejen</w:t>
            </w:r>
            <w:r>
              <w:rPr>
                <w:rFonts w:asciiTheme="minorHAnsi" w:hAnsiTheme="minorHAnsi"/>
                <w:sz w:val="22"/>
              </w:rPr>
              <w:t xml:space="preserve"> i 2021</w:t>
            </w:r>
            <w:r w:rsidRPr="00FD1326">
              <w:rPr>
                <w:rFonts w:asciiTheme="minorHAnsi" w:hAnsiTheme="minorHAnsi"/>
                <w:sz w:val="22"/>
              </w:rPr>
              <w:t>.</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shd w:val="clear" w:color="auto" w:fill="auto"/>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0206F2" w:rsidRDefault="003D54BD" w:rsidP="000E1671">
            <w:pPr>
              <w:pStyle w:val="Overskrift3"/>
            </w:pPr>
            <w:bookmarkStart w:id="240" w:name="_Toc22117891"/>
            <w:r>
              <w:t>2.14</w:t>
            </w:r>
            <w:r w:rsidRPr="000206F2">
              <w:t>.</w:t>
            </w:r>
            <w:r>
              <w:t xml:space="preserve"> BUS 500S +way – Fremkommelighedspuljen</w:t>
            </w:r>
            <w:bookmarkEnd w:id="240"/>
            <w:r>
              <w:t xml:space="preserve"> </w:t>
            </w:r>
          </w:p>
        </w:tc>
      </w:tr>
      <w:tr w:rsidR="003D54BD" w:rsidRPr="007209E7" w:rsidTr="000E1671">
        <w:tc>
          <w:tcPr>
            <w:tcW w:w="5000" w:type="pct"/>
          </w:tcPr>
          <w:p w:rsidR="003D54BD" w:rsidRPr="007209E7" w:rsidRDefault="003D54BD" w:rsidP="003D54BD">
            <w:pPr>
              <w:pStyle w:val="Brdtekst"/>
              <w:numPr>
                <w:ilvl w:val="0"/>
                <w:numId w:val="68"/>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5000" w:type="pct"/>
          </w:tcPr>
          <w:p w:rsidR="003D54BD" w:rsidRPr="0015685B" w:rsidRDefault="003D54BD" w:rsidP="000E1671">
            <w:pPr>
              <w:rPr>
                <w:rFonts w:asciiTheme="minorHAnsi" w:hAnsiTheme="minorHAnsi"/>
              </w:rPr>
            </w:pPr>
            <w:r w:rsidRPr="0015685B">
              <w:rPr>
                <w:rFonts w:asciiTheme="minorHAnsi" w:hAnsiTheme="minorHAnsi"/>
                <w:sz w:val="22"/>
              </w:rPr>
              <w:t xml:space="preserve">Kommunalebestyrelsen 10.4.2019, pkt </w:t>
            </w:r>
            <w:r w:rsidRPr="0015685B">
              <w:rPr>
                <w:rFonts w:asciiTheme="minorHAnsi" w:hAnsiTheme="minorHAnsi"/>
                <w:bCs/>
                <w:color w:val="000000"/>
                <w:sz w:val="22"/>
              </w:rPr>
              <w:t>502. Fremkommelighed for buslinje 500S</w:t>
            </w:r>
          </w:p>
        </w:tc>
      </w:tr>
      <w:tr w:rsidR="003D54BD" w:rsidRPr="007209E7" w:rsidTr="000E1671">
        <w:trPr>
          <w:trHeight w:val="821"/>
        </w:trPr>
        <w:tc>
          <w:tcPr>
            <w:tcW w:w="5000" w:type="pct"/>
          </w:tcPr>
          <w:p w:rsidR="003D54BD" w:rsidRPr="00C5447B" w:rsidRDefault="003D54BD" w:rsidP="003D54BD">
            <w:pPr>
              <w:pStyle w:val="Brdtekst"/>
              <w:numPr>
                <w:ilvl w:val="0"/>
                <w:numId w:val="68"/>
              </w:numPr>
              <w:spacing w:before="120" w:after="0" w:line="240" w:lineRule="auto"/>
              <w:jc w:val="left"/>
              <w:rPr>
                <w:rFonts w:ascii="Times New Roman" w:hAnsi="Times New Roman" w:cs="Times New Roman"/>
                <w:b/>
                <w:bCs/>
              </w:rPr>
            </w:pPr>
            <w:r w:rsidRPr="00C5447B">
              <w:rPr>
                <w:rFonts w:ascii="Times New Roman" w:hAnsi="Times New Roman" w:cs="Times New Roman"/>
                <w:b/>
                <w:bCs/>
              </w:rPr>
              <w:t>Formål med Projektet</w:t>
            </w:r>
          </w:p>
          <w:p w:rsidR="003D54BD" w:rsidRPr="005B570A" w:rsidRDefault="003D54BD" w:rsidP="000E1671">
            <w:pPr>
              <w:pStyle w:val="Default"/>
              <w:rPr>
                <w:sz w:val="22"/>
              </w:rPr>
            </w:pPr>
            <w:r w:rsidRPr="0015685B">
              <w:rPr>
                <w:rFonts w:ascii="Times New Roman" w:hAnsi="Times New Roman" w:cs="Times New Roman"/>
                <w:sz w:val="22"/>
              </w:rPr>
              <w:t xml:space="preserve"> </w:t>
            </w:r>
            <w:r w:rsidRPr="005B570A">
              <w:rPr>
                <w:sz w:val="22"/>
              </w:rPr>
              <w:t xml:space="preserve">Brøndby Kommune har i samarbejde med Movia, Hvidovre Kommune og Region Hovedstaden udarbejdet et projektforslag på idéskitseniveau til opgradering af infrastrukturen langs linje 500S mellem Glostrup Station og Avedøre Holme. </w:t>
            </w:r>
          </w:p>
          <w:p w:rsidR="003D54BD" w:rsidRPr="005B570A" w:rsidRDefault="003D54BD" w:rsidP="000E1671">
            <w:pPr>
              <w:pStyle w:val="Default"/>
              <w:rPr>
                <w:sz w:val="22"/>
              </w:rPr>
            </w:pPr>
            <w:r w:rsidRPr="005B570A">
              <w:rPr>
                <w:sz w:val="22"/>
              </w:rPr>
              <w:t xml:space="preserve">En opgradering af infrastrukturen på den pågældende delstrækning af linje 500S vil ikke blot sikre en god opkobling fra Avedøre Holme gennem Brøndby til Glostrup Station, men vil med en forventet passagervækst på 500S samtidig understøtte en god driftsøkonomi for letbanen i Ring. </w:t>
            </w:r>
          </w:p>
          <w:p w:rsidR="003D54BD" w:rsidRPr="005B570A" w:rsidRDefault="003D54BD" w:rsidP="000E1671">
            <w:pPr>
              <w:pStyle w:val="Default"/>
              <w:rPr>
                <w:sz w:val="22"/>
              </w:rPr>
            </w:pPr>
            <w:r w:rsidRPr="005B570A">
              <w:rPr>
                <w:sz w:val="22"/>
              </w:rPr>
              <w:t> </w:t>
            </w:r>
          </w:p>
          <w:p w:rsidR="003D54BD" w:rsidRPr="005B570A" w:rsidRDefault="003D54BD" w:rsidP="000E1671">
            <w:pPr>
              <w:pStyle w:val="Default"/>
              <w:rPr>
                <w:sz w:val="22"/>
              </w:rPr>
            </w:pPr>
            <w:r w:rsidRPr="005B570A">
              <w:rPr>
                <w:sz w:val="22"/>
              </w:rPr>
              <w:t xml:space="preserve">+Way er, ligesom letbane, metro og S-tog, en højklasset kollektiv trafikløsning, som kombinerer hurtig og effektiv transport med attraktive byrum. +Way er samtidig et koncept, der bruges, når serviceniveauet skal være højt, og skinneløsninger ikke egner sig. +Way er derfor interessant på strækninger med mange passagerer, hvor man gerne vil tilbyde en højklasset trafikløsning, men hvor der ikke er passagerer nok til eksempelvis en letbane. </w:t>
            </w:r>
          </w:p>
          <w:p w:rsidR="003D54BD" w:rsidRPr="005B570A" w:rsidRDefault="003D54BD" w:rsidP="000E1671">
            <w:pPr>
              <w:pStyle w:val="Default"/>
              <w:rPr>
                <w:sz w:val="22"/>
              </w:rPr>
            </w:pPr>
            <w:r w:rsidRPr="005B570A">
              <w:rPr>
                <w:sz w:val="22"/>
              </w:rPr>
              <w:t> </w:t>
            </w:r>
          </w:p>
          <w:p w:rsidR="003D54BD" w:rsidRPr="005B570A" w:rsidRDefault="003D54BD" w:rsidP="000E1671">
            <w:pPr>
              <w:pStyle w:val="Default"/>
              <w:rPr>
                <w:sz w:val="22"/>
              </w:rPr>
            </w:pPr>
            <w:r w:rsidRPr="005B570A">
              <w:rPr>
                <w:sz w:val="22"/>
              </w:rPr>
              <w:t xml:space="preserve">Infrastrukturtilpasningerne støtter samtidig op om Region Hovedstadens målsætning om at skabe et sammenhængende og hurtigt kollektivt transportnet med direkte forbindelser fra boligområder til uddannelser, erhverv og trafikale knudepunkter. </w:t>
            </w:r>
          </w:p>
          <w:p w:rsidR="003D54BD" w:rsidRPr="005B570A" w:rsidRDefault="003D54BD" w:rsidP="000E1671">
            <w:pPr>
              <w:pStyle w:val="Default"/>
              <w:rPr>
                <w:sz w:val="22"/>
              </w:rPr>
            </w:pPr>
            <w:r w:rsidRPr="005B570A">
              <w:rPr>
                <w:sz w:val="22"/>
              </w:rPr>
              <w:t xml:space="preserve">Projektets målsætning er at opgradere infrastrukturen på den pågældende strækning, så den lever op til Movias højklassede busprodukt, +Way, der stiller særlige krav til udformning af såvel stoppesteder som tracé for herved at forbedre den kollektive trafiks konkurrenceevne. </w:t>
            </w:r>
          </w:p>
          <w:p w:rsidR="003D54BD" w:rsidRPr="005B570A" w:rsidRDefault="003D54BD" w:rsidP="000E1671">
            <w:pPr>
              <w:pStyle w:val="Default"/>
              <w:rPr>
                <w:sz w:val="22"/>
              </w:rPr>
            </w:pPr>
            <w:r w:rsidRPr="005B570A">
              <w:rPr>
                <w:sz w:val="22"/>
              </w:rPr>
              <w:t> </w:t>
            </w:r>
          </w:p>
          <w:p w:rsidR="003D54BD" w:rsidRPr="005B570A" w:rsidRDefault="003D54BD" w:rsidP="000E1671">
            <w:pPr>
              <w:pStyle w:val="Default"/>
              <w:rPr>
                <w:sz w:val="22"/>
              </w:rPr>
            </w:pPr>
            <w:r w:rsidRPr="005B570A">
              <w:rPr>
                <w:sz w:val="22"/>
              </w:rPr>
              <w:t xml:space="preserve">Teknik- og Miljøudvalget godkendte på deres møde den 22. august 2018, at Brøndby Kommune, Hvidovre Kommune, Movia og Region Hovedstaden sammen sendte en ansøgning til Trafik, Bygge- og Boligstyrelsen vedr. opgradering af 500S. Der forelå en mulighed for at få dækket 50 % af projektomkostningerne i forbindelse med opgradering af bus 500S. Trafik, Bygge- og Boligstyrelsen har meddelt, at de vil give tilskuddet på 50 %, hvilket svarer til et beløb på 23,4 mio. kr. I dette beløb er indregnet et beløb på 1,9 mio. kr. til interne timer. </w:t>
            </w:r>
          </w:p>
          <w:p w:rsidR="003D54BD" w:rsidRPr="005B570A" w:rsidRDefault="003D54BD" w:rsidP="000E1671">
            <w:pPr>
              <w:pStyle w:val="Default"/>
              <w:rPr>
                <w:sz w:val="22"/>
              </w:rPr>
            </w:pPr>
            <w:r w:rsidRPr="005B570A">
              <w:rPr>
                <w:sz w:val="22"/>
              </w:rPr>
              <w:t xml:space="preserve">Hovedstadens Letbane har ligeledes meddelt, at de giver et tilskud på 21,5 Mio. kr. til projekt for opgradering af fremkommelighed for linje 500S. </w:t>
            </w:r>
          </w:p>
          <w:p w:rsidR="003D54BD" w:rsidRPr="005B570A" w:rsidRDefault="003D54BD" w:rsidP="000E1671">
            <w:pPr>
              <w:pStyle w:val="Default"/>
              <w:rPr>
                <w:sz w:val="22"/>
              </w:rPr>
            </w:pPr>
            <w:r w:rsidRPr="005B570A">
              <w:rPr>
                <w:sz w:val="22"/>
              </w:rPr>
              <w:t> </w:t>
            </w:r>
          </w:p>
          <w:p w:rsidR="003D54BD" w:rsidRPr="005B570A" w:rsidRDefault="003D54BD" w:rsidP="000E1671">
            <w:pPr>
              <w:pStyle w:val="Default"/>
              <w:rPr>
                <w:sz w:val="22"/>
              </w:rPr>
            </w:pPr>
            <w:r w:rsidRPr="005B570A">
              <w:rPr>
                <w:sz w:val="22"/>
              </w:rPr>
              <w:t>Brøndby og Hvidovre Kommune skal dog lægge pengene ud for projektet som årligt bliver refunderet fra henholdsvis Hovedstadens Letbane og Trafik, Bygge- og Boligstyrelsen efter der har været fremsendt en statusrapport, som er blevet godkendt.</w:t>
            </w:r>
          </w:p>
          <w:p w:rsidR="003D54BD" w:rsidRPr="005B570A" w:rsidRDefault="003D54BD" w:rsidP="000E1671">
            <w:pPr>
              <w:pStyle w:val="Default"/>
              <w:rPr>
                <w:sz w:val="22"/>
              </w:rPr>
            </w:pPr>
            <w:r w:rsidRPr="005B570A">
              <w:rPr>
                <w:sz w:val="22"/>
              </w:rPr>
              <w:t> </w:t>
            </w:r>
          </w:p>
          <w:p w:rsidR="003D54BD" w:rsidRDefault="003D54BD" w:rsidP="000E1671">
            <w:pPr>
              <w:pStyle w:val="Default"/>
              <w:rPr>
                <w:sz w:val="22"/>
              </w:rPr>
            </w:pPr>
            <w:r w:rsidRPr="005B570A">
              <w:rPr>
                <w:sz w:val="22"/>
              </w:rPr>
              <w:t>Projektets rådgiver skal nu komme med et skitseprojekt til løsninger på strækningen, som vil forbedre køretiden for 500S samt opgradere stoppestederne.</w:t>
            </w:r>
          </w:p>
          <w:p w:rsidR="003D54BD" w:rsidRPr="00C5447B" w:rsidRDefault="003D54BD" w:rsidP="000E1671">
            <w:pPr>
              <w:pStyle w:val="Default"/>
              <w:rPr>
                <w:rFonts w:ascii="Times New Roman" w:hAnsi="Times New Roman" w:cs="Times New Roman"/>
                <w:b/>
                <w:bCs/>
              </w:rPr>
            </w:pPr>
          </w:p>
        </w:tc>
      </w:tr>
      <w:tr w:rsidR="003D54BD" w:rsidRPr="007209E7" w:rsidTr="000E1671">
        <w:tc>
          <w:tcPr>
            <w:tcW w:w="5000" w:type="pct"/>
          </w:tcPr>
          <w:p w:rsidR="003D54BD" w:rsidRDefault="003D54BD" w:rsidP="003D54BD">
            <w:pPr>
              <w:pStyle w:val="Brdtekst"/>
              <w:numPr>
                <w:ilvl w:val="0"/>
                <w:numId w:val="68"/>
              </w:numPr>
              <w:spacing w:before="120" w:after="0" w:line="240" w:lineRule="auto"/>
              <w:jc w:val="left"/>
              <w:rPr>
                <w:rFonts w:ascii="Calibri" w:hAnsi="Calibri" w:cs="Arial"/>
                <w:b/>
                <w:bCs/>
              </w:rPr>
            </w:pPr>
            <w:r w:rsidRPr="007209E7">
              <w:rPr>
                <w:rFonts w:ascii="Calibri" w:hAnsi="Calibri" w:cs="Arial"/>
                <w:b/>
                <w:bCs/>
              </w:rPr>
              <w:t>Projektets produkt(er)</w:t>
            </w:r>
          </w:p>
          <w:p w:rsidR="003D54BD" w:rsidRPr="001E6BEC" w:rsidRDefault="003D54BD" w:rsidP="000E1671">
            <w:pPr>
              <w:pStyle w:val="Brdtekst"/>
              <w:spacing w:before="120" w:after="0" w:line="240" w:lineRule="auto"/>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68"/>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1E6BEC" w:rsidRDefault="003D54BD" w:rsidP="000E1671">
            <w:pPr>
              <w:pStyle w:val="Brdtekst"/>
              <w:spacing w:before="120" w:after="0" w:line="240" w:lineRule="auto"/>
              <w:jc w:val="left"/>
              <w:rPr>
                <w:rFonts w:ascii="Calibri" w:hAnsi="Calibri" w:cs="Arial"/>
                <w:bCs/>
              </w:rPr>
            </w:pPr>
          </w:p>
        </w:tc>
      </w:tr>
      <w:tr w:rsidR="003D54BD" w:rsidRPr="007209E7" w:rsidTr="000E1671">
        <w:tc>
          <w:tcPr>
            <w:tcW w:w="5000" w:type="pct"/>
          </w:tcPr>
          <w:p w:rsidR="003D54BD" w:rsidRDefault="003D54BD" w:rsidP="003D54BD">
            <w:pPr>
              <w:pStyle w:val="Brdtekst"/>
              <w:numPr>
                <w:ilvl w:val="0"/>
                <w:numId w:val="68"/>
              </w:numPr>
              <w:spacing w:before="120" w:after="0" w:line="240" w:lineRule="auto"/>
              <w:jc w:val="left"/>
              <w:rPr>
                <w:rFonts w:ascii="Calibri" w:hAnsi="Calibri" w:cs="Arial"/>
                <w:b/>
                <w:bCs/>
              </w:rPr>
            </w:pPr>
            <w:r w:rsidRPr="007209E7">
              <w:rPr>
                <w:rFonts w:ascii="Calibri" w:hAnsi="Calibri" w:cs="Arial"/>
                <w:b/>
                <w:bCs/>
              </w:rPr>
              <w:t>Tidsramme</w:t>
            </w:r>
          </w:p>
          <w:p w:rsidR="003D54BD" w:rsidRPr="00BD3842" w:rsidRDefault="003D54BD" w:rsidP="000E1671">
            <w:pPr>
              <w:pStyle w:val="Brdtekst"/>
              <w:spacing w:before="120" w:after="0" w:line="240" w:lineRule="auto"/>
              <w:ind w:left="57"/>
              <w:jc w:val="left"/>
              <w:rPr>
                <w:rFonts w:ascii="Calibri" w:hAnsi="Calibri" w:cs="Arial"/>
                <w:bCs/>
                <w:sz w:val="22"/>
                <w:szCs w:val="22"/>
              </w:rPr>
            </w:pPr>
            <w:r w:rsidRPr="00BD3842">
              <w:rPr>
                <w:rFonts w:ascii="Calibri" w:hAnsi="Calibri" w:cs="Arial"/>
                <w:bCs/>
                <w:sz w:val="22"/>
                <w:szCs w:val="22"/>
              </w:rPr>
              <w:t>Projektet opstartes i efteråret 2019 og forventes at stå færdigt i 2023.</w:t>
            </w:r>
          </w:p>
          <w:p w:rsidR="003D54BD" w:rsidRPr="007209E7" w:rsidRDefault="003D54BD" w:rsidP="000E1671">
            <w:pPr>
              <w:pStyle w:val="Brdtekst"/>
              <w:spacing w:before="120" w:after="0" w:line="240" w:lineRule="auto"/>
              <w:jc w:val="left"/>
              <w:rPr>
                <w:rFonts w:ascii="Calibri" w:hAnsi="Calibri" w:cs="Arial"/>
                <w:b/>
                <w:bCs/>
              </w:rPr>
            </w:pPr>
          </w:p>
        </w:tc>
      </w:tr>
      <w:tr w:rsidR="003D54BD" w:rsidRPr="007209E7" w:rsidTr="000E1671">
        <w:trPr>
          <w:trHeight w:val="1295"/>
        </w:trPr>
        <w:tc>
          <w:tcPr>
            <w:tcW w:w="5000" w:type="pct"/>
          </w:tcPr>
          <w:p w:rsidR="003D54BD" w:rsidRDefault="003D54BD" w:rsidP="003D54BD">
            <w:pPr>
              <w:pStyle w:val="Brdtekst"/>
              <w:numPr>
                <w:ilvl w:val="0"/>
                <w:numId w:val="68"/>
              </w:numPr>
              <w:spacing w:before="120" w:after="0" w:line="240" w:lineRule="auto"/>
              <w:jc w:val="left"/>
              <w:rPr>
                <w:rFonts w:ascii="Calibri" w:hAnsi="Calibri" w:cs="Arial"/>
                <w:b/>
                <w:bCs/>
              </w:rPr>
            </w:pPr>
            <w:r w:rsidRPr="007209E7">
              <w:rPr>
                <w:rFonts w:ascii="Calibri" w:hAnsi="Calibri" w:cs="Arial"/>
                <w:b/>
                <w:bCs/>
              </w:rPr>
              <w:t>Økonomi/ressourcer</w:t>
            </w:r>
          </w:p>
          <w:p w:rsidR="003D54BD" w:rsidRPr="001C142D" w:rsidRDefault="003D54BD" w:rsidP="000E1671">
            <w:pPr>
              <w:pStyle w:val="Brdtekst"/>
              <w:spacing w:before="120" w:after="0" w:line="240" w:lineRule="auto"/>
              <w:ind w:left="57"/>
              <w:jc w:val="left"/>
              <w:rPr>
                <w:rFonts w:ascii="Calibri" w:hAnsi="Calibri" w:cs="Calibri"/>
                <w:color w:val="000000"/>
                <w:sz w:val="22"/>
                <w:szCs w:val="23"/>
              </w:rPr>
            </w:pPr>
            <w:r w:rsidRPr="001C142D">
              <w:rPr>
                <w:rFonts w:ascii="Calibri" w:hAnsi="Calibri" w:cs="Calibri"/>
                <w:color w:val="000000"/>
                <w:sz w:val="22"/>
                <w:szCs w:val="23"/>
              </w:rPr>
              <w:t xml:space="preserve">I 2020 er afsat 0,25 mio. Kr. </w:t>
            </w:r>
            <w:r w:rsidRPr="001C142D">
              <w:rPr>
                <w:rFonts w:ascii="Calibri" w:hAnsi="Calibri" w:cs="Calibri"/>
                <w:color w:val="000000"/>
                <w:sz w:val="22"/>
                <w:szCs w:val="23"/>
              </w:rPr>
              <w:br/>
              <w:t>I 2021 er afsat 1 mio. Kr.</w:t>
            </w:r>
            <w:r w:rsidRPr="001C142D">
              <w:rPr>
                <w:rFonts w:ascii="Calibri" w:hAnsi="Calibri" w:cs="Calibri"/>
                <w:color w:val="000000"/>
                <w:sz w:val="22"/>
                <w:szCs w:val="23"/>
              </w:rPr>
              <w:br/>
              <w:t>I 2022 er afsat 9,45 mio. Kr.</w:t>
            </w:r>
            <w:r w:rsidRPr="001C142D">
              <w:rPr>
                <w:rFonts w:ascii="Calibri" w:hAnsi="Calibri" w:cs="Calibri"/>
                <w:color w:val="000000"/>
                <w:sz w:val="22"/>
                <w:szCs w:val="23"/>
              </w:rPr>
              <w:br/>
              <w:t>I 2023 er afsat 10,2 mio. Kr.</w:t>
            </w:r>
          </w:p>
          <w:p w:rsidR="003D54BD" w:rsidRPr="005A255D" w:rsidRDefault="003D54BD" w:rsidP="000E1671">
            <w:pPr>
              <w:pStyle w:val="Brdtekst"/>
              <w:spacing w:before="120" w:after="0" w:line="240" w:lineRule="auto"/>
              <w:ind w:left="57"/>
              <w:jc w:val="left"/>
              <w:rPr>
                <w:rFonts w:ascii="Calibri" w:hAnsi="Calibri" w:cs="Calibri"/>
                <w:color w:val="000000"/>
                <w:sz w:val="23"/>
                <w:szCs w:val="23"/>
              </w:rPr>
            </w:pPr>
            <w:r w:rsidRPr="001C142D">
              <w:rPr>
                <w:rFonts w:ascii="Calibri" w:hAnsi="Calibri" w:cs="Calibri"/>
                <w:color w:val="000000"/>
                <w:sz w:val="22"/>
                <w:szCs w:val="23"/>
              </w:rPr>
              <w:t>Udgifterne belaster anlægsrammen. Udgifterne dækkes af indtægter fra henholdsvis Hovedstadens Letbane og Trafik, Bygge- og Boligstyrelsen.</w:t>
            </w:r>
            <w:r w:rsidRPr="001C142D">
              <w:rPr>
                <w:sz w:val="20"/>
              </w:rPr>
              <w:t xml:space="preserve"> </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0206F2" w:rsidTr="000E1671">
        <w:tc>
          <w:tcPr>
            <w:tcW w:w="5000" w:type="pct"/>
          </w:tcPr>
          <w:p w:rsidR="003D54BD" w:rsidRDefault="003D54BD" w:rsidP="000E1671">
            <w:pPr>
              <w:pStyle w:val="Brdtekst"/>
              <w:shd w:val="clear" w:color="auto" w:fill="E5DFEC" w:themeFill="accent4" w:themeFillTint="33"/>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C27510" w:rsidRDefault="003D54BD" w:rsidP="000E1671">
            <w:pPr>
              <w:pStyle w:val="Overskrift3"/>
            </w:pPr>
            <w:bookmarkStart w:id="241" w:name="_Toc22117892"/>
            <w:r w:rsidRPr="00C27510">
              <w:t>2.</w:t>
            </w:r>
            <w:r>
              <w:t>15</w:t>
            </w:r>
            <w:r w:rsidRPr="00C27510">
              <w:t xml:space="preserve"> Nørregård, Svømmehallen </w:t>
            </w:r>
            <w:r>
              <w:t>–</w:t>
            </w:r>
            <w:r w:rsidRPr="00C27510">
              <w:t xml:space="preserve"> renovering</w:t>
            </w:r>
            <w:bookmarkEnd w:id="241"/>
          </w:p>
        </w:tc>
      </w:tr>
      <w:tr w:rsidR="003D54BD" w:rsidRPr="007209E7" w:rsidTr="000E1671">
        <w:tc>
          <w:tcPr>
            <w:tcW w:w="5000" w:type="pct"/>
          </w:tcPr>
          <w:p w:rsidR="003D54BD" w:rsidRPr="007209E7" w:rsidRDefault="003D54BD" w:rsidP="003D54BD">
            <w:pPr>
              <w:pStyle w:val="Brdtekst"/>
              <w:numPr>
                <w:ilvl w:val="0"/>
                <w:numId w:val="72"/>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186799" w:rsidTr="000E1671">
        <w:trPr>
          <w:trHeight w:val="611"/>
        </w:trPr>
        <w:tc>
          <w:tcPr>
            <w:tcW w:w="5000" w:type="pct"/>
          </w:tcPr>
          <w:p w:rsidR="003D54BD" w:rsidRDefault="003D54BD" w:rsidP="000E1671">
            <w:pPr>
              <w:rPr>
                <w:rFonts w:asciiTheme="minorHAnsi" w:hAnsiTheme="minorHAnsi"/>
                <w:sz w:val="22"/>
              </w:rPr>
            </w:pPr>
            <w:r>
              <w:rPr>
                <w:rFonts w:asciiTheme="minorHAnsi" w:hAnsiTheme="minorHAnsi"/>
                <w:sz w:val="22"/>
              </w:rPr>
              <w:t>På baggrund af en tilstandsrapport fra Sweco i 2017 konkluderes der igangværende nedbrydningsprocesser af svømmehallens 25 meters bassin, samt uhensigtsmæssige detaljeudførelser, som inden for en årrække kan forårsage partielle konstruktionssvigt.</w:t>
            </w:r>
          </w:p>
          <w:p w:rsidR="003D54BD" w:rsidRPr="0047246C" w:rsidRDefault="003D54BD" w:rsidP="000E1671">
            <w:pPr>
              <w:rPr>
                <w:rFonts w:asciiTheme="minorHAnsi" w:hAnsiTheme="minorHAnsi" w:cs="Arial"/>
                <w:b/>
              </w:rPr>
            </w:pPr>
            <w:r>
              <w:rPr>
                <w:rFonts w:asciiTheme="minorHAnsi" w:hAnsiTheme="minorHAnsi"/>
                <w:sz w:val="22"/>
              </w:rPr>
              <w:t>Derfor vil en renovering være nødvendig for at fremtidssikre svømmehallens bassin i et 30-40 årigt perspektiv.</w:t>
            </w:r>
          </w:p>
        </w:tc>
      </w:tr>
      <w:tr w:rsidR="003D54BD" w:rsidRPr="007209E7" w:rsidTr="000E1671">
        <w:trPr>
          <w:trHeight w:val="821"/>
        </w:trPr>
        <w:tc>
          <w:tcPr>
            <w:tcW w:w="5000" w:type="pct"/>
          </w:tcPr>
          <w:p w:rsidR="003D54BD" w:rsidRPr="000206F2" w:rsidRDefault="003D54BD" w:rsidP="003D54BD">
            <w:pPr>
              <w:pStyle w:val="Brdtekst"/>
              <w:numPr>
                <w:ilvl w:val="0"/>
                <w:numId w:val="72"/>
              </w:numPr>
              <w:spacing w:before="120" w:after="0" w:line="240" w:lineRule="auto"/>
              <w:jc w:val="left"/>
              <w:rPr>
                <w:rFonts w:ascii="Calibri" w:hAnsi="Calibri" w:cs="Arial"/>
                <w:b/>
                <w:bCs/>
              </w:rPr>
            </w:pPr>
            <w:r>
              <w:rPr>
                <w:rFonts w:ascii="Calibri" w:hAnsi="Calibri" w:cs="Arial"/>
                <w:b/>
                <w:bCs/>
              </w:rPr>
              <w:t>Formål med Projektet</w:t>
            </w:r>
          </w:p>
          <w:p w:rsidR="003D54BD" w:rsidRDefault="003D54BD" w:rsidP="000E1671">
            <w:pPr>
              <w:rPr>
                <w:rFonts w:asciiTheme="minorHAnsi" w:hAnsiTheme="minorHAnsi"/>
                <w:sz w:val="22"/>
              </w:rPr>
            </w:pPr>
            <w:r w:rsidRPr="0047246C">
              <w:rPr>
                <w:rFonts w:asciiTheme="minorHAnsi" w:hAnsiTheme="minorHAnsi"/>
                <w:sz w:val="22"/>
              </w:rPr>
              <w:t>Formålet er at sikre, at der også fremadrettet er en vel</w:t>
            </w:r>
            <w:r>
              <w:rPr>
                <w:rFonts w:asciiTheme="minorHAnsi" w:hAnsiTheme="minorHAnsi"/>
                <w:sz w:val="22"/>
              </w:rPr>
              <w:t>fungerende svømmehal på Nørregå</w:t>
            </w:r>
            <w:r w:rsidRPr="0047246C">
              <w:rPr>
                <w:rFonts w:asciiTheme="minorHAnsi" w:hAnsiTheme="minorHAnsi"/>
                <w:sz w:val="22"/>
              </w:rPr>
              <w:t>rd.</w:t>
            </w:r>
          </w:p>
          <w:p w:rsidR="003D54BD" w:rsidRPr="004C5EE1" w:rsidRDefault="003D54BD" w:rsidP="000E1671">
            <w:pPr>
              <w:rPr>
                <w:rFonts w:asciiTheme="minorHAnsi" w:hAnsiTheme="minorHAnsi"/>
                <w:sz w:val="22"/>
              </w:rPr>
            </w:pPr>
            <w:r>
              <w:rPr>
                <w:rFonts w:asciiTheme="minorHAnsi" w:hAnsiTheme="minorHAnsi"/>
                <w:sz w:val="22"/>
              </w:rPr>
              <w:t xml:space="preserve">Tilstandrapporten fra 2017 anbefalede at der foretages en renovering af svømmehallens lavtliggende skulvpeende og overflader således, at skulvpeenden ændres til en højtliggende overløbsrende for en bedre overfladeskimning, og at bassinet forsynes med en vandtæt membran beklædt med klinker. </w:t>
            </w:r>
            <w:r w:rsidRPr="00BE6F12">
              <w:rPr>
                <w:rFonts w:asciiTheme="minorHAnsi" w:hAnsiTheme="minorHAnsi" w:cs="Arial"/>
                <w:color w:val="000000"/>
                <w:sz w:val="22"/>
                <w:szCs w:val="20"/>
              </w:rPr>
              <w:t>Promenadedækket renoveres partielt omkring de nuværende</w:t>
            </w:r>
            <w:r>
              <w:rPr>
                <w:rFonts w:asciiTheme="minorHAnsi" w:hAnsiTheme="minorHAnsi"/>
                <w:sz w:val="22"/>
              </w:rPr>
              <w:t xml:space="preserve"> </w:t>
            </w:r>
            <w:r w:rsidRPr="00BE6F12">
              <w:rPr>
                <w:rFonts w:asciiTheme="minorHAnsi" w:hAnsiTheme="minorHAnsi" w:cs="Arial"/>
                <w:color w:val="000000"/>
                <w:sz w:val="22"/>
                <w:szCs w:val="20"/>
              </w:rPr>
              <w:t>banetovsgennemføringer hvor skaderne allerede er rimelig alvorlige. Promenadedækket</w:t>
            </w:r>
            <w:r>
              <w:rPr>
                <w:rFonts w:asciiTheme="minorHAnsi" w:hAnsiTheme="minorHAnsi"/>
                <w:sz w:val="22"/>
              </w:rPr>
              <w:t xml:space="preserve"> </w:t>
            </w:r>
            <w:r w:rsidRPr="00BE6F12">
              <w:rPr>
                <w:rFonts w:asciiTheme="minorHAnsi" w:hAnsiTheme="minorHAnsi" w:cs="Arial"/>
                <w:color w:val="000000"/>
                <w:sz w:val="22"/>
                <w:szCs w:val="20"/>
              </w:rPr>
              <w:t>renoveres med ny membran, afretningsbeton og klinker og nye dobbeltafvandende gulvafløb m.</w:t>
            </w:r>
            <w:r>
              <w:rPr>
                <w:rFonts w:asciiTheme="minorHAnsi" w:hAnsiTheme="minorHAnsi"/>
                <w:sz w:val="22"/>
              </w:rPr>
              <w:t xml:space="preserve"> </w:t>
            </w:r>
            <w:r w:rsidRPr="00BE6F12">
              <w:rPr>
                <w:rFonts w:asciiTheme="minorHAnsi" w:hAnsiTheme="minorHAnsi" w:cs="Arial"/>
                <w:color w:val="000000"/>
                <w:sz w:val="22"/>
                <w:szCs w:val="20"/>
              </w:rPr>
              <w:t>membranflange. Bassinvægge i kælderen repareres og males.</w:t>
            </w:r>
          </w:p>
          <w:p w:rsidR="003D54BD" w:rsidRDefault="003D54BD" w:rsidP="000E1671">
            <w:pPr>
              <w:rPr>
                <w:rFonts w:asciiTheme="minorHAnsi" w:hAnsiTheme="minorHAnsi"/>
                <w:sz w:val="22"/>
              </w:rPr>
            </w:pPr>
          </w:p>
          <w:p w:rsidR="003D54BD" w:rsidRPr="007209E7" w:rsidRDefault="003D54BD" w:rsidP="000E1671">
            <w:pPr>
              <w:rPr>
                <w:rFonts w:cs="Arial"/>
                <w:b/>
                <w:bCs/>
              </w:rPr>
            </w:pPr>
            <w:r>
              <w:rPr>
                <w:rFonts w:asciiTheme="minorHAnsi" w:hAnsiTheme="minorHAnsi"/>
                <w:sz w:val="22"/>
              </w:rPr>
              <w:t>Grundet</w:t>
            </w:r>
            <w:r w:rsidRPr="004C5EE1">
              <w:rPr>
                <w:rFonts w:asciiTheme="minorHAnsi" w:hAnsiTheme="minorHAnsi"/>
                <w:sz w:val="22"/>
              </w:rPr>
              <w:t xml:space="preserve"> advarselslamperne</w:t>
            </w:r>
            <w:r>
              <w:rPr>
                <w:rFonts w:asciiTheme="minorHAnsi" w:hAnsiTheme="minorHAnsi"/>
                <w:sz w:val="22"/>
              </w:rPr>
              <w:t xml:space="preserve"> fra tilstandsrapporten fra 2017 og den skønnede restlevetid af de nuværende forhold, er det centralt, at svømmehallens tilstand følges tæt og derfor anbefales det, at der igen iværksættes en tilstandsgennemgang for at belyse tilstand og stade, for at sikre at der gøre det nødvendige i rette omfang.</w:t>
            </w:r>
          </w:p>
        </w:tc>
      </w:tr>
      <w:tr w:rsidR="003D54BD" w:rsidRPr="007209E7" w:rsidTr="000E1671">
        <w:tc>
          <w:tcPr>
            <w:tcW w:w="5000" w:type="pct"/>
          </w:tcPr>
          <w:p w:rsidR="003D54BD" w:rsidRDefault="003D54BD" w:rsidP="003D54BD">
            <w:pPr>
              <w:pStyle w:val="Brdtekst"/>
              <w:numPr>
                <w:ilvl w:val="0"/>
                <w:numId w:val="72"/>
              </w:numPr>
              <w:spacing w:before="120" w:after="0" w:line="240" w:lineRule="auto"/>
              <w:jc w:val="left"/>
              <w:rPr>
                <w:rFonts w:ascii="Calibri" w:hAnsi="Calibri" w:cs="Arial"/>
                <w:b/>
                <w:bCs/>
              </w:rPr>
            </w:pPr>
            <w:r w:rsidRPr="007209E7">
              <w:rPr>
                <w:rFonts w:ascii="Calibri" w:hAnsi="Calibri" w:cs="Arial"/>
                <w:b/>
                <w:bCs/>
              </w:rPr>
              <w:t>Projektets produkt(er)</w:t>
            </w:r>
          </w:p>
          <w:p w:rsidR="003D54BD" w:rsidRDefault="003D54BD" w:rsidP="000E1671">
            <w:pPr>
              <w:pStyle w:val="Brdtekst"/>
              <w:spacing w:before="120" w:after="0" w:line="240" w:lineRule="auto"/>
              <w:jc w:val="left"/>
              <w:rPr>
                <w:rFonts w:asciiTheme="minorHAnsi" w:hAnsiTheme="minorHAnsi" w:cs="Arial"/>
                <w:color w:val="000000"/>
                <w:sz w:val="22"/>
                <w:szCs w:val="20"/>
              </w:rPr>
            </w:pPr>
            <w:r w:rsidRPr="0047246C">
              <w:rPr>
                <w:rFonts w:asciiTheme="minorHAnsi" w:hAnsiTheme="minorHAnsi" w:cs="Arial"/>
                <w:color w:val="000000"/>
                <w:sz w:val="22"/>
                <w:szCs w:val="20"/>
              </w:rPr>
              <w:t>Der er afsat midler til renovering af svømmehallens lavt</w:t>
            </w:r>
            <w:r>
              <w:rPr>
                <w:rFonts w:asciiTheme="minorHAnsi" w:hAnsiTheme="minorHAnsi" w:cs="Arial"/>
                <w:color w:val="000000"/>
                <w:sz w:val="22"/>
                <w:szCs w:val="20"/>
              </w:rPr>
              <w:t>liggende skvulpe</w:t>
            </w:r>
            <w:r w:rsidRPr="0047246C">
              <w:rPr>
                <w:rFonts w:asciiTheme="minorHAnsi" w:hAnsiTheme="minorHAnsi" w:cs="Arial"/>
                <w:color w:val="000000"/>
                <w:sz w:val="22"/>
                <w:szCs w:val="20"/>
              </w:rPr>
              <w:t xml:space="preserve">ende og overflader, samt at bassinet bliver forsynet med vandtæt membran. </w:t>
            </w:r>
          </w:p>
          <w:p w:rsidR="003D54BD" w:rsidRPr="0047246C" w:rsidRDefault="003D54BD" w:rsidP="000E1671">
            <w:pPr>
              <w:pStyle w:val="Brdtekst"/>
              <w:spacing w:before="120" w:after="0" w:line="240" w:lineRule="auto"/>
              <w:jc w:val="left"/>
              <w:rPr>
                <w:rFonts w:asciiTheme="minorHAnsi" w:hAnsiTheme="minorHAnsi" w:cs="Arial"/>
                <w:color w:val="000000"/>
                <w:sz w:val="22"/>
                <w:szCs w:val="20"/>
              </w:rPr>
            </w:pPr>
            <w:r>
              <w:rPr>
                <w:rFonts w:asciiTheme="minorHAnsi" w:hAnsiTheme="minorHAnsi" w:cs="Arial"/>
                <w:color w:val="000000"/>
                <w:sz w:val="22"/>
                <w:szCs w:val="20"/>
              </w:rPr>
              <w:t>Rådgiver</w:t>
            </w:r>
            <w:r w:rsidRPr="0047246C">
              <w:rPr>
                <w:rFonts w:asciiTheme="minorHAnsi" w:hAnsiTheme="minorHAnsi" w:cs="Arial"/>
                <w:color w:val="000000"/>
                <w:sz w:val="22"/>
                <w:szCs w:val="20"/>
              </w:rPr>
              <w:t xml:space="preserve"> har</w:t>
            </w:r>
            <w:r>
              <w:rPr>
                <w:rFonts w:asciiTheme="minorHAnsi" w:hAnsiTheme="minorHAnsi" w:cs="Arial"/>
                <w:color w:val="000000"/>
                <w:sz w:val="22"/>
                <w:szCs w:val="20"/>
              </w:rPr>
              <w:t xml:space="preserve"> i 2017</w:t>
            </w:r>
            <w:r w:rsidRPr="0047246C">
              <w:rPr>
                <w:rFonts w:asciiTheme="minorHAnsi" w:hAnsiTheme="minorHAnsi" w:cs="Arial"/>
                <w:color w:val="000000"/>
                <w:sz w:val="22"/>
                <w:szCs w:val="20"/>
              </w:rPr>
              <w:t xml:space="preserve"> lavet et økonomioverslag på 5,2 mio. kr. for projektet. Der er afsat 5,5 mio. kr. til projektet og uforudsete udgifter.</w:t>
            </w:r>
          </w:p>
          <w:p w:rsidR="003D54BD" w:rsidRPr="0047246C" w:rsidRDefault="003D54BD" w:rsidP="000E1671">
            <w:pPr>
              <w:pStyle w:val="Brdtekst"/>
              <w:spacing w:before="120" w:after="480" w:line="240" w:lineRule="auto"/>
              <w:jc w:val="left"/>
              <w:rPr>
                <w:rFonts w:ascii="Calibri" w:hAnsi="Calibri" w:cs="Arial"/>
                <w:b/>
                <w:bCs/>
                <w:sz w:val="22"/>
              </w:rPr>
            </w:pPr>
            <w:r w:rsidRPr="0047246C">
              <w:rPr>
                <w:rFonts w:ascii="Calibri" w:hAnsi="Calibri" w:cs="Arial"/>
                <w:bCs/>
                <w:sz w:val="22"/>
              </w:rPr>
              <w:t>Udførelse af projektet forventes af have en varighed på ca. 4 måneder, hvor svømmehallen</w:t>
            </w:r>
            <w:r>
              <w:rPr>
                <w:rFonts w:ascii="Calibri" w:hAnsi="Calibri" w:cs="Arial"/>
                <w:bCs/>
                <w:sz w:val="22"/>
              </w:rPr>
              <w:t xml:space="preserve"> vil være ude af drift. Derfor</w:t>
            </w:r>
            <w:r w:rsidRPr="0047246C">
              <w:rPr>
                <w:rFonts w:ascii="Calibri" w:hAnsi="Calibri" w:cs="Arial"/>
                <w:bCs/>
                <w:sz w:val="22"/>
              </w:rPr>
              <w:t xml:space="preserve"> ønsker </w:t>
            </w:r>
            <w:r>
              <w:rPr>
                <w:rFonts w:ascii="Calibri" w:hAnsi="Calibri" w:cs="Arial"/>
                <w:bCs/>
                <w:sz w:val="22"/>
              </w:rPr>
              <w:t>man at udnytte tiden til samtidig også at udføre projekt 3.2. ’Nørregå</w:t>
            </w:r>
            <w:r w:rsidRPr="0047246C">
              <w:rPr>
                <w:rFonts w:ascii="Calibri" w:hAnsi="Calibri" w:cs="Arial"/>
                <w:bCs/>
                <w:sz w:val="22"/>
              </w:rPr>
              <w:t xml:space="preserve">rd, svømmehallen – omlædning m.m.’ i samme periode. </w:t>
            </w:r>
          </w:p>
        </w:tc>
      </w:tr>
      <w:tr w:rsidR="003D54BD" w:rsidRPr="007209E7" w:rsidTr="000E1671">
        <w:tc>
          <w:tcPr>
            <w:tcW w:w="5000" w:type="pct"/>
          </w:tcPr>
          <w:p w:rsidR="003D54BD" w:rsidRPr="007209E7" w:rsidRDefault="003D54BD" w:rsidP="003D54BD">
            <w:pPr>
              <w:pStyle w:val="Brdtekst"/>
              <w:numPr>
                <w:ilvl w:val="0"/>
                <w:numId w:val="72"/>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F3730C" w:rsidTr="000E1671">
        <w:trPr>
          <w:trHeight w:val="890"/>
        </w:trPr>
        <w:tc>
          <w:tcPr>
            <w:tcW w:w="5000" w:type="pct"/>
          </w:tcPr>
          <w:p w:rsidR="003D54BD" w:rsidRPr="00EE09F8" w:rsidRDefault="003D54BD" w:rsidP="000E1671">
            <w:pPr>
              <w:pStyle w:val="Brdtekst"/>
              <w:spacing w:before="120" w:after="480" w:line="240" w:lineRule="auto"/>
              <w:jc w:val="left"/>
              <w:rPr>
                <w:rFonts w:ascii="Calibri" w:hAnsi="Calibri" w:cs="Arial"/>
                <w:bCs/>
                <w:sz w:val="22"/>
                <w:szCs w:val="22"/>
              </w:rPr>
            </w:pPr>
            <w:r w:rsidRPr="00EE09F8">
              <w:rPr>
                <w:rFonts w:ascii="Calibri" w:hAnsi="Calibri" w:cs="Arial"/>
                <w:bCs/>
                <w:sz w:val="22"/>
                <w:szCs w:val="22"/>
              </w:rPr>
              <w:t>Projektet ønskes udført samtidig med projekt 3.2.  ’Nørregård, svømmehallen – omlædning m.m.’</w:t>
            </w:r>
          </w:p>
        </w:tc>
      </w:tr>
      <w:tr w:rsidR="003D54BD" w:rsidRPr="007209E7" w:rsidTr="000E1671">
        <w:tc>
          <w:tcPr>
            <w:tcW w:w="5000" w:type="pct"/>
          </w:tcPr>
          <w:p w:rsidR="003D54BD" w:rsidRPr="007209E7" w:rsidRDefault="003D54BD" w:rsidP="003D54BD">
            <w:pPr>
              <w:pStyle w:val="Brdtekst"/>
              <w:numPr>
                <w:ilvl w:val="0"/>
                <w:numId w:val="72"/>
              </w:numPr>
              <w:spacing w:before="120" w:after="0" w:line="240" w:lineRule="auto"/>
              <w:jc w:val="left"/>
              <w:rPr>
                <w:rFonts w:ascii="Calibri" w:hAnsi="Calibri" w:cs="Arial"/>
                <w:b/>
                <w:bCs/>
              </w:rPr>
            </w:pPr>
            <w:r w:rsidRPr="007209E7">
              <w:rPr>
                <w:rFonts w:ascii="Calibri" w:hAnsi="Calibri" w:cs="Arial"/>
                <w:b/>
                <w:bCs/>
              </w:rPr>
              <w:t>Tidsramme</w:t>
            </w:r>
          </w:p>
        </w:tc>
      </w:tr>
      <w:tr w:rsidR="003D54BD" w:rsidRPr="007209E7" w:rsidTr="000E1671">
        <w:trPr>
          <w:trHeight w:val="707"/>
        </w:trPr>
        <w:tc>
          <w:tcPr>
            <w:tcW w:w="5000" w:type="pct"/>
          </w:tcPr>
          <w:p w:rsidR="003D54BD" w:rsidRPr="007209E7" w:rsidRDefault="003D54BD" w:rsidP="000E1671">
            <w:pPr>
              <w:pStyle w:val="Brdtekst"/>
              <w:spacing w:before="120" w:after="480" w:line="240" w:lineRule="auto"/>
              <w:jc w:val="left"/>
              <w:rPr>
                <w:rFonts w:ascii="Calibri" w:hAnsi="Calibri" w:cs="Arial"/>
                <w:b/>
                <w:bCs/>
              </w:rPr>
            </w:pPr>
            <w:r w:rsidRPr="0047246C">
              <w:rPr>
                <w:rFonts w:ascii="Calibri" w:hAnsi="Calibri" w:cs="Arial"/>
                <w:bCs/>
                <w:sz w:val="22"/>
              </w:rPr>
              <w:t>Projektet forventes udført i 202</w:t>
            </w:r>
            <w:r>
              <w:rPr>
                <w:rFonts w:ascii="Calibri" w:hAnsi="Calibri" w:cs="Arial"/>
                <w:bCs/>
                <w:sz w:val="22"/>
              </w:rPr>
              <w:t>1</w:t>
            </w:r>
            <w:r w:rsidRPr="0047246C">
              <w:rPr>
                <w:rFonts w:ascii="Calibri" w:hAnsi="Calibri" w:cs="Arial"/>
                <w:bCs/>
                <w:sz w:val="22"/>
              </w:rPr>
              <w:t>.</w:t>
            </w:r>
          </w:p>
        </w:tc>
      </w:tr>
      <w:tr w:rsidR="003D54BD" w:rsidRPr="007209E7" w:rsidTr="000E1671">
        <w:tc>
          <w:tcPr>
            <w:tcW w:w="5000" w:type="pct"/>
          </w:tcPr>
          <w:p w:rsidR="003D54BD" w:rsidRDefault="003D54BD" w:rsidP="003D54BD">
            <w:pPr>
              <w:pStyle w:val="Brdtekst"/>
              <w:numPr>
                <w:ilvl w:val="0"/>
                <w:numId w:val="72"/>
              </w:numPr>
              <w:spacing w:before="120" w:after="0" w:line="240" w:lineRule="auto"/>
              <w:jc w:val="left"/>
              <w:rPr>
                <w:rFonts w:ascii="Calibri" w:hAnsi="Calibri" w:cs="Arial"/>
                <w:b/>
                <w:bCs/>
              </w:rPr>
            </w:pPr>
            <w:r w:rsidRPr="007209E7">
              <w:rPr>
                <w:rFonts w:ascii="Calibri" w:hAnsi="Calibri" w:cs="Arial"/>
                <w:b/>
                <w:bCs/>
              </w:rPr>
              <w:t>Økonomi/ressourcer</w:t>
            </w:r>
          </w:p>
          <w:p w:rsidR="003D54BD" w:rsidRPr="007209E7" w:rsidRDefault="003D54BD" w:rsidP="000E1671">
            <w:pPr>
              <w:rPr>
                <w:rFonts w:ascii="Calibri" w:hAnsi="Calibri" w:cs="Arial"/>
                <w:b/>
                <w:bCs/>
              </w:rPr>
            </w:pPr>
            <w:r>
              <w:rPr>
                <w:rFonts w:asciiTheme="minorHAnsi" w:hAnsiTheme="minorHAnsi" w:cs="Arial"/>
                <w:color w:val="000000"/>
                <w:sz w:val="22"/>
              </w:rPr>
              <w:t xml:space="preserve">Til Nørregård, svømmehallen renovering er </w:t>
            </w:r>
            <w:r w:rsidRPr="0047246C">
              <w:rPr>
                <w:rFonts w:asciiTheme="minorHAnsi" w:hAnsiTheme="minorHAnsi" w:cs="Arial"/>
                <w:color w:val="000000"/>
                <w:sz w:val="22"/>
              </w:rPr>
              <w:t>afsat 5,5 mio. kr. i budget 202</w:t>
            </w:r>
            <w:r>
              <w:rPr>
                <w:rFonts w:asciiTheme="minorHAnsi" w:hAnsiTheme="minorHAnsi" w:cs="Arial"/>
                <w:color w:val="000000"/>
                <w:sz w:val="22"/>
              </w:rPr>
              <w:t>1</w:t>
            </w:r>
            <w:r w:rsidRPr="0047246C">
              <w:rPr>
                <w:rFonts w:asciiTheme="minorHAnsi" w:hAnsiTheme="minorHAnsi" w:cs="Arial"/>
                <w:color w:val="000000"/>
                <w:sz w:val="22"/>
              </w:rPr>
              <w:t>.</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7209E7" w:rsidTr="000E1671">
        <w:tc>
          <w:tcPr>
            <w:tcW w:w="5000" w:type="pct"/>
            <w:shd w:val="clear" w:color="auto" w:fill="E5DFEC" w:themeFill="accent4" w:themeFillTint="33"/>
          </w:tcPr>
          <w:p w:rsidR="003D54BD" w:rsidRDefault="003D54BD" w:rsidP="000E1671">
            <w:pPr>
              <w:pStyle w:val="Brdtekst"/>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7209E7" w:rsidRDefault="003D54BD" w:rsidP="000E1671">
            <w:pPr>
              <w:pStyle w:val="Overskrift3"/>
              <w:rPr>
                <w:bCs w:val="0"/>
                <w:color w:val="FFFFFF"/>
              </w:rPr>
            </w:pPr>
            <w:bookmarkStart w:id="242" w:name="_Toc22117893"/>
            <w:r>
              <w:t xml:space="preserve">2.17. Ældrecenter Nygårds Plads_Udskiftning af 8 </w:t>
            </w:r>
            <w:r w:rsidRPr="00683970">
              <w:t xml:space="preserve">fælleskøkkener </w:t>
            </w:r>
            <w:r>
              <w:t xml:space="preserve">  </w:t>
            </w:r>
            <w:r w:rsidRPr="00F63BD3">
              <w:rPr>
                <w:b w:val="0"/>
              </w:rPr>
              <w:t>(nyt projekt)</w:t>
            </w:r>
            <w:bookmarkEnd w:id="242"/>
          </w:p>
        </w:tc>
      </w:tr>
      <w:tr w:rsidR="003D54BD" w:rsidRPr="007209E7" w:rsidTr="000E1671">
        <w:tc>
          <w:tcPr>
            <w:tcW w:w="5000" w:type="pct"/>
          </w:tcPr>
          <w:p w:rsidR="003D54BD" w:rsidRPr="007209E7" w:rsidRDefault="003D54BD" w:rsidP="003D54BD">
            <w:pPr>
              <w:pStyle w:val="Brdtekst"/>
              <w:numPr>
                <w:ilvl w:val="0"/>
                <w:numId w:val="50"/>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7209E7" w:rsidTr="000E1671">
        <w:trPr>
          <w:trHeight w:val="611"/>
        </w:trPr>
        <w:tc>
          <w:tcPr>
            <w:tcW w:w="5000" w:type="pct"/>
          </w:tcPr>
          <w:p w:rsidR="003D54BD" w:rsidRDefault="003D54BD" w:rsidP="000E1671">
            <w:pPr>
              <w:rPr>
                <w:rFonts w:asciiTheme="minorHAnsi" w:hAnsiTheme="minorHAnsi"/>
                <w:sz w:val="22"/>
              </w:rPr>
            </w:pPr>
            <w:r w:rsidRPr="008872D8">
              <w:rPr>
                <w:rFonts w:asciiTheme="minorHAnsi" w:hAnsiTheme="minorHAnsi"/>
                <w:sz w:val="22"/>
              </w:rPr>
              <w:t>Der er 8 fælleskøkkener på Ældrecenter Nygårds Plads fordelt på afdeling 1,</w:t>
            </w:r>
            <w:r>
              <w:rPr>
                <w:rFonts w:asciiTheme="minorHAnsi" w:hAnsiTheme="minorHAnsi"/>
                <w:sz w:val="22"/>
              </w:rPr>
              <w:t xml:space="preserve"> </w:t>
            </w:r>
            <w:r w:rsidRPr="008872D8">
              <w:rPr>
                <w:rFonts w:asciiTheme="minorHAnsi" w:hAnsiTheme="minorHAnsi"/>
                <w:sz w:val="22"/>
              </w:rPr>
              <w:t>2 og 3 samt på flexpladserne. Hvert af køkkenerne benyttes dagligt af 17 beboere og personalet til morgenmad, frokost, aftensmad mm., samt ved diverse</w:t>
            </w:r>
            <w:r>
              <w:rPr>
                <w:rFonts w:asciiTheme="minorHAnsi" w:hAnsiTheme="minorHAnsi"/>
                <w:sz w:val="22"/>
              </w:rPr>
              <w:t xml:space="preserve"> aktiviteter i løbet af dagen. K</w:t>
            </w:r>
            <w:r w:rsidRPr="008872D8">
              <w:rPr>
                <w:rFonts w:asciiTheme="minorHAnsi" w:hAnsiTheme="minorHAnsi"/>
                <w:sz w:val="22"/>
              </w:rPr>
              <w:t xml:space="preserve">økkenerne er fra 2006 og er nu meget nedslidte, idet de har været beregnet til en almindelig familiehusholdning og ikke til 20-25 personer. </w:t>
            </w:r>
            <w:r w:rsidRPr="008872D8">
              <w:rPr>
                <w:rFonts w:asciiTheme="minorHAnsi" w:hAnsiTheme="minorHAnsi"/>
                <w:sz w:val="22"/>
              </w:rPr>
              <w:br/>
            </w:r>
            <w:r w:rsidRPr="008872D8">
              <w:rPr>
                <w:rFonts w:asciiTheme="minorHAnsi" w:hAnsiTheme="minorHAnsi"/>
                <w:sz w:val="22"/>
              </w:rPr>
              <w:br/>
              <w:t>Fælleskøkkenerne er nedslidte og der er derfor behov for udskiftning af de 8 fælleskøkkener inkl. 8 opvaskemaskiner. De</w:t>
            </w:r>
            <w:r>
              <w:rPr>
                <w:rFonts w:asciiTheme="minorHAnsi" w:hAnsiTheme="minorHAnsi"/>
                <w:sz w:val="22"/>
              </w:rPr>
              <w:t xml:space="preserve"> nye køkkener skal være</w:t>
            </w:r>
            <w:r w:rsidRPr="008872D8">
              <w:rPr>
                <w:rFonts w:asciiTheme="minorHAnsi" w:hAnsiTheme="minorHAnsi"/>
                <w:sz w:val="22"/>
              </w:rPr>
              <w:t xml:space="preserve"> i mere holdbare materialer såsom stål og lign. beregnet til den nuværende brug. Samtidig skal fælleskøkkenerne fortsat have et så hjemligt og hyggelig præg som muligt, da fælleskøkkenerne er en central del af beboernes daglige liv på ældrecentret og flexpladserne.</w:t>
            </w:r>
          </w:p>
          <w:p w:rsidR="003D54BD" w:rsidRPr="008872D8" w:rsidRDefault="003D54BD" w:rsidP="000E1671">
            <w:pPr>
              <w:rPr>
                <w:rFonts w:asciiTheme="minorHAnsi" w:hAnsiTheme="minorHAnsi"/>
              </w:rPr>
            </w:pPr>
            <w:r w:rsidRPr="008872D8">
              <w:rPr>
                <w:rFonts w:asciiTheme="minorHAnsi" w:hAnsiTheme="minorHAnsi"/>
                <w:sz w:val="22"/>
              </w:rPr>
              <w:t xml:space="preserve"> </w:t>
            </w:r>
          </w:p>
        </w:tc>
      </w:tr>
      <w:tr w:rsidR="003D54BD" w:rsidRPr="007209E7" w:rsidTr="000E1671">
        <w:trPr>
          <w:trHeight w:val="96"/>
        </w:trPr>
        <w:tc>
          <w:tcPr>
            <w:tcW w:w="5000" w:type="pct"/>
          </w:tcPr>
          <w:p w:rsidR="003D54BD" w:rsidRPr="007209E7" w:rsidRDefault="003D54BD" w:rsidP="003D54BD">
            <w:pPr>
              <w:pStyle w:val="Brdtekst"/>
              <w:numPr>
                <w:ilvl w:val="0"/>
                <w:numId w:val="50"/>
              </w:numPr>
              <w:spacing w:before="120" w:after="0" w:line="240" w:lineRule="auto"/>
              <w:jc w:val="left"/>
              <w:rPr>
                <w:rFonts w:ascii="Calibri" w:hAnsi="Calibri" w:cs="Arial"/>
                <w:b/>
                <w:bCs/>
              </w:rPr>
            </w:pPr>
            <w:r w:rsidRPr="007209E7">
              <w:rPr>
                <w:rFonts w:ascii="Calibri" w:hAnsi="Calibri" w:cs="Arial"/>
                <w:b/>
                <w:bCs/>
              </w:rPr>
              <w:t>Formål</w:t>
            </w:r>
          </w:p>
        </w:tc>
      </w:tr>
      <w:tr w:rsidR="003D54BD" w:rsidRPr="007209E7" w:rsidTr="000E1671">
        <w:trPr>
          <w:trHeight w:val="790"/>
        </w:trPr>
        <w:tc>
          <w:tcPr>
            <w:tcW w:w="5000" w:type="pct"/>
          </w:tcPr>
          <w:p w:rsidR="003D54BD" w:rsidRDefault="003D54BD" w:rsidP="000E1671">
            <w:pPr>
              <w:pStyle w:val="Default"/>
              <w:rPr>
                <w:color w:val="auto"/>
                <w:sz w:val="22"/>
                <w:szCs w:val="23"/>
              </w:rPr>
            </w:pPr>
            <w:r>
              <w:rPr>
                <w:color w:val="auto"/>
                <w:sz w:val="22"/>
                <w:szCs w:val="23"/>
              </w:rPr>
              <w:t>Formålet med projektet er</w:t>
            </w:r>
            <w:r w:rsidRPr="008872D8">
              <w:rPr>
                <w:color w:val="auto"/>
                <w:sz w:val="22"/>
                <w:szCs w:val="23"/>
              </w:rPr>
              <w:t xml:space="preserve"> at sikre</w:t>
            </w:r>
            <w:r>
              <w:rPr>
                <w:color w:val="auto"/>
                <w:sz w:val="22"/>
                <w:szCs w:val="23"/>
              </w:rPr>
              <w:t>,</w:t>
            </w:r>
            <w:r w:rsidRPr="008872D8">
              <w:rPr>
                <w:color w:val="auto"/>
                <w:sz w:val="22"/>
                <w:szCs w:val="23"/>
              </w:rPr>
              <w:t xml:space="preserve"> at fælleskøkkenerne på Ældrecenter Nygårds har den nødvendige holdbarhed, kapacitet og hygiejne, der kan rumme de mange daglige brugere. Køkkenerne skal fortsat være hjemlige og hyggelige at opholde sig i.  </w:t>
            </w:r>
          </w:p>
          <w:p w:rsidR="003D54BD" w:rsidRPr="007209E7" w:rsidRDefault="003D54BD" w:rsidP="000E1671">
            <w:pPr>
              <w:pStyle w:val="Default"/>
              <w:rPr>
                <w:b/>
                <w:bCs/>
              </w:rPr>
            </w:pPr>
          </w:p>
        </w:tc>
      </w:tr>
      <w:tr w:rsidR="003D54BD" w:rsidRPr="007209E7" w:rsidTr="000E1671">
        <w:tc>
          <w:tcPr>
            <w:tcW w:w="5000" w:type="pct"/>
          </w:tcPr>
          <w:p w:rsidR="003D54BD" w:rsidRDefault="003D54BD" w:rsidP="003D54BD">
            <w:pPr>
              <w:pStyle w:val="Brdtekst"/>
              <w:numPr>
                <w:ilvl w:val="0"/>
                <w:numId w:val="50"/>
              </w:numPr>
              <w:spacing w:before="120" w:after="0" w:line="240" w:lineRule="auto"/>
              <w:jc w:val="left"/>
              <w:rPr>
                <w:rFonts w:ascii="Calibri" w:hAnsi="Calibri" w:cs="Arial"/>
                <w:b/>
                <w:bCs/>
              </w:rPr>
            </w:pPr>
            <w:r w:rsidRPr="007209E7">
              <w:rPr>
                <w:rFonts w:ascii="Calibri" w:hAnsi="Calibri" w:cs="Arial"/>
                <w:b/>
                <w:bCs/>
              </w:rPr>
              <w:t>Projektets produkt(er)</w:t>
            </w:r>
          </w:p>
          <w:p w:rsidR="003D54BD" w:rsidRPr="00BD3469" w:rsidRDefault="003D54BD" w:rsidP="000E1671">
            <w:pPr>
              <w:pStyle w:val="Brdtekst"/>
              <w:spacing w:before="120" w:after="0" w:line="240" w:lineRule="auto"/>
              <w:ind w:left="57"/>
              <w:jc w:val="left"/>
              <w:rPr>
                <w:rFonts w:ascii="Calibri" w:hAnsi="Calibri" w:cs="Arial"/>
                <w:bCs/>
              </w:rPr>
            </w:pPr>
            <w:r w:rsidRPr="008872D8">
              <w:rPr>
                <w:rFonts w:ascii="Calibri" w:hAnsi="Calibri" w:cs="Arial"/>
                <w:bCs/>
                <w:sz w:val="22"/>
              </w:rPr>
              <w:t xml:space="preserve">Der skal foretages følgende udskiftninger i prioriteret rækkefølge: </w:t>
            </w:r>
            <w:r w:rsidRPr="008872D8">
              <w:rPr>
                <w:rFonts w:ascii="Calibri" w:hAnsi="Calibri" w:cs="Arial"/>
                <w:bCs/>
                <w:sz w:val="22"/>
              </w:rPr>
              <w:br/>
            </w:r>
            <w:r w:rsidRPr="008872D8">
              <w:rPr>
                <w:rFonts w:ascii="Calibri" w:hAnsi="Calibri" w:cs="Arial"/>
                <w:bCs/>
                <w:sz w:val="22"/>
              </w:rPr>
              <w:br/>
              <w:t>- Afdeling 1: 2 fælleskøkkener, inkl. 2 opvaskemaskiner</w:t>
            </w:r>
            <w:r w:rsidRPr="008872D8">
              <w:rPr>
                <w:rFonts w:ascii="Calibri" w:hAnsi="Calibri" w:cs="Arial"/>
                <w:bCs/>
                <w:sz w:val="22"/>
              </w:rPr>
              <w:br/>
              <w:t>- Afdeling 2: 2 fælleskøkkener, inkl. 2 opvaskemaskiner</w:t>
            </w:r>
            <w:r w:rsidRPr="008872D8">
              <w:rPr>
                <w:rFonts w:ascii="Calibri" w:hAnsi="Calibri" w:cs="Arial"/>
                <w:bCs/>
                <w:sz w:val="22"/>
              </w:rPr>
              <w:br/>
              <w:t>- Afdeling 3: 3 fælleskøkkener, inkl. 3 opvaskemaskiner</w:t>
            </w:r>
            <w:r w:rsidRPr="008872D8">
              <w:rPr>
                <w:rFonts w:ascii="Calibri" w:hAnsi="Calibri" w:cs="Arial"/>
                <w:bCs/>
                <w:sz w:val="22"/>
              </w:rPr>
              <w:br/>
              <w:t xml:space="preserve">- Flexpladserne: 1 fælleskøkken, inkl. 1 opvaskemaskine  </w:t>
            </w:r>
          </w:p>
        </w:tc>
      </w:tr>
      <w:tr w:rsidR="003D54BD" w:rsidRPr="007209E7" w:rsidTr="000E1671">
        <w:trPr>
          <w:trHeight w:val="1180"/>
        </w:trPr>
        <w:tc>
          <w:tcPr>
            <w:tcW w:w="5000" w:type="pct"/>
          </w:tcPr>
          <w:p w:rsidR="003D54BD" w:rsidRDefault="003D54BD" w:rsidP="003D54BD">
            <w:pPr>
              <w:pStyle w:val="Brdtekst"/>
              <w:numPr>
                <w:ilvl w:val="0"/>
                <w:numId w:val="50"/>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8872D8" w:rsidRDefault="003D54BD" w:rsidP="000E1671">
            <w:pPr>
              <w:pStyle w:val="Default"/>
              <w:rPr>
                <w:color w:val="auto"/>
                <w:sz w:val="22"/>
                <w:szCs w:val="23"/>
              </w:rPr>
            </w:pPr>
            <w:r w:rsidRPr="008872D8">
              <w:rPr>
                <w:color w:val="auto"/>
                <w:sz w:val="22"/>
                <w:szCs w:val="23"/>
              </w:rPr>
              <w:t xml:space="preserve">Bruger- og pårørenderådet på Nygårds Plads inddrages i projektet.  </w:t>
            </w:r>
          </w:p>
          <w:p w:rsidR="003D54BD" w:rsidRPr="00BD3469" w:rsidRDefault="003D54BD" w:rsidP="000E1671">
            <w:pPr>
              <w:pStyle w:val="Brdtekst"/>
              <w:spacing w:before="120" w:after="0" w:line="240" w:lineRule="auto"/>
              <w:ind w:left="57"/>
              <w:jc w:val="left"/>
              <w:rPr>
                <w:rFonts w:ascii="Calibri" w:hAnsi="Calibri" w:cs="Arial"/>
                <w:bCs/>
              </w:rPr>
            </w:pPr>
            <w:r w:rsidRPr="0052233A">
              <w:rPr>
                <w:rFonts w:ascii="Calibri" w:hAnsi="Calibri" w:cs="Calibri"/>
                <w:sz w:val="22"/>
                <w:szCs w:val="23"/>
              </w:rPr>
              <w:t>Levringstid 4-6 uger og byggetid 4 uger pr. køkken for nedtagning og opsætning.</w:t>
            </w:r>
          </w:p>
        </w:tc>
      </w:tr>
      <w:tr w:rsidR="003D54BD" w:rsidRPr="007209E7" w:rsidTr="000E1671">
        <w:tc>
          <w:tcPr>
            <w:tcW w:w="5000" w:type="pct"/>
          </w:tcPr>
          <w:p w:rsidR="003D54BD" w:rsidRDefault="003D54BD" w:rsidP="003D54BD">
            <w:pPr>
              <w:pStyle w:val="Brdtekst"/>
              <w:numPr>
                <w:ilvl w:val="0"/>
                <w:numId w:val="50"/>
              </w:numPr>
              <w:spacing w:before="120" w:after="0" w:line="240" w:lineRule="auto"/>
              <w:jc w:val="left"/>
              <w:rPr>
                <w:rFonts w:ascii="Calibri" w:hAnsi="Calibri" w:cs="Arial"/>
                <w:b/>
                <w:bCs/>
              </w:rPr>
            </w:pPr>
            <w:r w:rsidRPr="007209E7">
              <w:rPr>
                <w:rFonts w:ascii="Calibri" w:hAnsi="Calibri" w:cs="Arial"/>
                <w:b/>
                <w:bCs/>
              </w:rPr>
              <w:t>Tidsramme</w:t>
            </w:r>
          </w:p>
          <w:p w:rsidR="003D54BD" w:rsidRDefault="003D54BD" w:rsidP="000E1671">
            <w:pPr>
              <w:pStyle w:val="Brdtekst"/>
              <w:spacing w:before="120" w:after="0" w:line="240" w:lineRule="auto"/>
              <w:jc w:val="left"/>
              <w:rPr>
                <w:rFonts w:ascii="Calibri" w:hAnsi="Calibri" w:cs="Arial"/>
                <w:bCs/>
                <w:sz w:val="22"/>
              </w:rPr>
            </w:pPr>
            <w:r w:rsidRPr="008872D8">
              <w:rPr>
                <w:rFonts w:ascii="Calibri" w:hAnsi="Calibri" w:cs="Arial"/>
                <w:bCs/>
                <w:sz w:val="22"/>
              </w:rPr>
              <w:t>Så</w:t>
            </w:r>
            <w:r>
              <w:rPr>
                <w:rFonts w:ascii="Calibri" w:hAnsi="Calibri" w:cs="Arial"/>
                <w:bCs/>
                <w:sz w:val="22"/>
              </w:rPr>
              <w:t xml:space="preserve">ledes at </w:t>
            </w:r>
            <w:r w:rsidRPr="008872D8">
              <w:rPr>
                <w:rFonts w:asciiTheme="minorHAnsi" w:hAnsiTheme="minorHAnsi"/>
                <w:sz w:val="22"/>
              </w:rPr>
              <w:t>Ældrecenter Nygårds Plads</w:t>
            </w:r>
            <w:r w:rsidRPr="008872D8">
              <w:rPr>
                <w:rFonts w:ascii="Calibri" w:hAnsi="Calibri" w:cs="Arial"/>
                <w:bCs/>
                <w:sz w:val="22"/>
              </w:rPr>
              <w:t xml:space="preserve"> kan funger</w:t>
            </w:r>
            <w:r>
              <w:rPr>
                <w:rFonts w:ascii="Calibri" w:hAnsi="Calibri" w:cs="Arial"/>
                <w:bCs/>
                <w:sz w:val="22"/>
              </w:rPr>
              <w:t>e i dens</w:t>
            </w:r>
            <w:r w:rsidRPr="008872D8">
              <w:rPr>
                <w:rFonts w:ascii="Calibri" w:hAnsi="Calibri" w:cs="Arial"/>
                <w:bCs/>
                <w:sz w:val="22"/>
              </w:rPr>
              <w:t xml:space="preserve"> daglige drift og service af beboerne. </w:t>
            </w:r>
          </w:p>
          <w:p w:rsidR="003D54BD" w:rsidRPr="0052233A" w:rsidRDefault="003D54BD" w:rsidP="000E1671">
            <w:pPr>
              <w:pStyle w:val="Brdtekst"/>
              <w:spacing w:before="120" w:after="0" w:line="240" w:lineRule="auto"/>
              <w:jc w:val="left"/>
              <w:rPr>
                <w:rFonts w:ascii="Calibri" w:hAnsi="Calibri" w:cs="Arial"/>
                <w:b/>
                <w:bCs/>
              </w:rPr>
            </w:pPr>
            <w:r w:rsidRPr="008872D8">
              <w:rPr>
                <w:rFonts w:ascii="Calibri" w:hAnsi="Calibri" w:cs="Arial"/>
                <w:bCs/>
                <w:sz w:val="22"/>
              </w:rPr>
              <w:t>Projektet ønskes i</w:t>
            </w:r>
            <w:r>
              <w:rPr>
                <w:rFonts w:ascii="Calibri" w:hAnsi="Calibri" w:cs="Arial"/>
                <w:bCs/>
                <w:sz w:val="22"/>
              </w:rPr>
              <w:t>gangsat i 2020, med etablering af to køkkener</w:t>
            </w:r>
            <w:r w:rsidRPr="008872D8">
              <w:rPr>
                <w:rFonts w:ascii="Calibri" w:hAnsi="Calibri" w:cs="Arial"/>
                <w:bCs/>
                <w:sz w:val="22"/>
              </w:rPr>
              <w:t xml:space="preserve"> om året.</w:t>
            </w:r>
          </w:p>
        </w:tc>
      </w:tr>
      <w:tr w:rsidR="003D54BD" w:rsidRPr="007209E7" w:rsidTr="000E1671">
        <w:tc>
          <w:tcPr>
            <w:tcW w:w="5000" w:type="pct"/>
          </w:tcPr>
          <w:p w:rsidR="003D54BD" w:rsidRPr="00F56D8C" w:rsidRDefault="003D54BD" w:rsidP="003D54BD">
            <w:pPr>
              <w:pStyle w:val="Brdtekst"/>
              <w:numPr>
                <w:ilvl w:val="0"/>
                <w:numId w:val="50"/>
              </w:numPr>
              <w:spacing w:before="120" w:after="0" w:line="240" w:lineRule="auto"/>
              <w:jc w:val="left"/>
              <w:rPr>
                <w:rFonts w:ascii="Calibri" w:hAnsi="Calibri" w:cs="Arial"/>
                <w:b/>
                <w:bCs/>
              </w:rPr>
            </w:pPr>
            <w:r>
              <w:rPr>
                <w:rFonts w:ascii="Calibri" w:hAnsi="Calibri" w:cs="Arial"/>
                <w:b/>
                <w:bCs/>
              </w:rPr>
              <w:t>Økonomi</w:t>
            </w:r>
          </w:p>
          <w:p w:rsidR="003D54BD" w:rsidRPr="008872D8" w:rsidRDefault="003D54BD" w:rsidP="000E1671">
            <w:pPr>
              <w:pStyle w:val="Brdtekst"/>
              <w:spacing w:before="120" w:after="0" w:line="240" w:lineRule="auto"/>
              <w:jc w:val="left"/>
              <w:rPr>
                <w:rFonts w:asciiTheme="minorHAnsi" w:hAnsiTheme="minorHAnsi" w:cs="Times New Roman"/>
                <w:sz w:val="22"/>
                <w:szCs w:val="22"/>
              </w:rPr>
            </w:pPr>
            <w:r>
              <w:rPr>
                <w:rFonts w:asciiTheme="minorHAnsi" w:hAnsiTheme="minorHAnsi" w:cs="Times New Roman"/>
                <w:sz w:val="22"/>
                <w:szCs w:val="22"/>
              </w:rPr>
              <w:t xml:space="preserve">Prisen på 8 fælleskøkkener, </w:t>
            </w:r>
            <w:r w:rsidRPr="008872D8">
              <w:rPr>
                <w:rFonts w:asciiTheme="minorHAnsi" w:hAnsiTheme="minorHAnsi" w:cs="Times New Roman"/>
                <w:sz w:val="22"/>
                <w:szCs w:val="22"/>
              </w:rPr>
              <w:t xml:space="preserve"> inkl</w:t>
            </w:r>
            <w:r>
              <w:rPr>
                <w:rFonts w:asciiTheme="minorHAnsi" w:hAnsiTheme="minorHAnsi" w:cs="Times New Roman"/>
                <w:sz w:val="22"/>
                <w:szCs w:val="22"/>
              </w:rPr>
              <w:t>.</w:t>
            </w:r>
            <w:r w:rsidRPr="008872D8">
              <w:rPr>
                <w:rFonts w:asciiTheme="minorHAnsi" w:hAnsiTheme="minorHAnsi" w:cs="Times New Roman"/>
                <w:sz w:val="22"/>
                <w:szCs w:val="22"/>
              </w:rPr>
              <w:t xml:space="preserve"> udgifter til opvaskemaskiner og øvrige afledte udgifter er </w:t>
            </w:r>
            <w:r>
              <w:rPr>
                <w:rFonts w:asciiTheme="minorHAnsi" w:hAnsiTheme="minorHAnsi" w:cs="Times New Roman"/>
                <w:sz w:val="22"/>
                <w:szCs w:val="22"/>
              </w:rPr>
              <w:t xml:space="preserve">samlet </w:t>
            </w:r>
            <w:r w:rsidRPr="008872D8">
              <w:rPr>
                <w:rFonts w:asciiTheme="minorHAnsi" w:hAnsiTheme="minorHAnsi" w:cs="Times New Roman"/>
                <w:sz w:val="22"/>
                <w:szCs w:val="22"/>
              </w:rPr>
              <w:t>2.5 mio. kr.</w:t>
            </w:r>
          </w:p>
          <w:p w:rsidR="003D54BD" w:rsidRPr="008872D8" w:rsidRDefault="003D54BD" w:rsidP="000E1671">
            <w:pPr>
              <w:pStyle w:val="Brdtekst"/>
              <w:spacing w:before="120" w:after="0" w:line="240" w:lineRule="auto"/>
              <w:jc w:val="left"/>
              <w:rPr>
                <w:rFonts w:asciiTheme="minorHAnsi" w:hAnsiTheme="minorHAnsi" w:cs="Times New Roman"/>
                <w:sz w:val="22"/>
                <w:szCs w:val="22"/>
              </w:rPr>
            </w:pPr>
            <w:r w:rsidRPr="008872D8">
              <w:rPr>
                <w:rFonts w:asciiTheme="minorHAnsi" w:hAnsiTheme="minorHAnsi" w:cs="Times New Roman"/>
                <w:sz w:val="22"/>
                <w:szCs w:val="22"/>
              </w:rPr>
              <w:t xml:space="preserve">Administrator FA09 oplyser, at der er afsat </w:t>
            </w:r>
            <w:r>
              <w:rPr>
                <w:rFonts w:asciiTheme="minorHAnsi" w:hAnsiTheme="minorHAnsi" w:cs="Times New Roman"/>
                <w:sz w:val="22"/>
                <w:szCs w:val="22"/>
              </w:rPr>
              <w:t>0,</w:t>
            </w:r>
            <w:r w:rsidRPr="008872D8">
              <w:rPr>
                <w:rFonts w:asciiTheme="minorHAnsi" w:hAnsiTheme="minorHAnsi" w:cs="Times New Roman"/>
                <w:sz w:val="22"/>
                <w:szCs w:val="22"/>
              </w:rPr>
              <w:t xml:space="preserve">4 </w:t>
            </w:r>
            <w:r>
              <w:rPr>
                <w:rFonts w:asciiTheme="minorHAnsi" w:hAnsiTheme="minorHAnsi" w:cs="Times New Roman"/>
                <w:sz w:val="22"/>
                <w:szCs w:val="22"/>
              </w:rPr>
              <w:t xml:space="preserve">mio. </w:t>
            </w:r>
            <w:r w:rsidRPr="008872D8">
              <w:rPr>
                <w:rFonts w:asciiTheme="minorHAnsi" w:hAnsiTheme="minorHAnsi" w:cs="Times New Roman"/>
                <w:sz w:val="22"/>
                <w:szCs w:val="22"/>
              </w:rPr>
              <w:t>kr</w:t>
            </w:r>
            <w:r>
              <w:rPr>
                <w:rFonts w:asciiTheme="minorHAnsi" w:hAnsiTheme="minorHAnsi" w:cs="Times New Roman"/>
                <w:sz w:val="22"/>
                <w:szCs w:val="22"/>
              </w:rPr>
              <w:t>.</w:t>
            </w:r>
            <w:r w:rsidRPr="008872D8">
              <w:rPr>
                <w:rFonts w:asciiTheme="minorHAnsi" w:hAnsiTheme="minorHAnsi" w:cs="Times New Roman"/>
                <w:sz w:val="22"/>
                <w:szCs w:val="22"/>
              </w:rPr>
              <w:t xml:space="preserve"> til udskiftning i 2020,  2023 og frem hver 3 år. hvor af kommune</w:t>
            </w:r>
            <w:r>
              <w:rPr>
                <w:rFonts w:asciiTheme="minorHAnsi" w:hAnsiTheme="minorHAnsi" w:cs="Times New Roman"/>
                <w:sz w:val="22"/>
                <w:szCs w:val="22"/>
              </w:rPr>
              <w:t>n</w:t>
            </w:r>
            <w:r w:rsidRPr="008872D8">
              <w:rPr>
                <w:rFonts w:asciiTheme="minorHAnsi" w:hAnsiTheme="minorHAnsi" w:cs="Times New Roman"/>
                <w:sz w:val="22"/>
                <w:szCs w:val="22"/>
              </w:rPr>
              <w:t xml:space="preserve"> betaler 32,9% af udgiften. Hvis denne plan skal holde, er køkkerne meget </w:t>
            </w:r>
            <w:r>
              <w:rPr>
                <w:rFonts w:asciiTheme="minorHAnsi" w:hAnsiTheme="minorHAnsi" w:cs="Times New Roman"/>
                <w:sz w:val="22"/>
                <w:szCs w:val="22"/>
              </w:rPr>
              <w:t xml:space="preserve">nedslidte, og der vil komme </w:t>
            </w:r>
            <w:r w:rsidRPr="008872D8">
              <w:rPr>
                <w:rFonts w:asciiTheme="minorHAnsi" w:hAnsiTheme="minorHAnsi" w:cs="Times New Roman"/>
                <w:sz w:val="22"/>
                <w:szCs w:val="22"/>
              </w:rPr>
              <w:t>øgede driftomkostninger på dem.</w:t>
            </w:r>
          </w:p>
          <w:p w:rsidR="003D54BD" w:rsidRDefault="003D54BD" w:rsidP="000E1671">
            <w:pPr>
              <w:rPr>
                <w:rFonts w:asciiTheme="minorHAnsi" w:hAnsiTheme="minorHAnsi"/>
                <w:sz w:val="22"/>
              </w:rPr>
            </w:pPr>
          </w:p>
          <w:p w:rsidR="003D54BD" w:rsidRPr="008872D8" w:rsidRDefault="003D54BD" w:rsidP="000E1671">
            <w:pPr>
              <w:pStyle w:val="Brdtekst"/>
              <w:spacing w:before="120" w:after="0" w:line="240" w:lineRule="auto"/>
              <w:jc w:val="left"/>
              <w:rPr>
                <w:rFonts w:asciiTheme="minorHAnsi" w:hAnsiTheme="minorHAnsi" w:cs="Times New Roman"/>
                <w:sz w:val="22"/>
                <w:szCs w:val="22"/>
              </w:rPr>
            </w:pPr>
            <w:r>
              <w:rPr>
                <w:rFonts w:asciiTheme="minorHAnsi" w:hAnsiTheme="minorHAnsi" w:cs="Times New Roman"/>
                <w:sz w:val="22"/>
                <w:szCs w:val="22"/>
              </w:rPr>
              <w:t>Der ønskes afsat 0,356 mio. kr. i 2020+2023 samt 0,625 mio. kr. i 2021+2022, hvilket</w:t>
            </w:r>
            <w:r w:rsidRPr="008872D8">
              <w:rPr>
                <w:rFonts w:asciiTheme="minorHAnsi" w:hAnsiTheme="minorHAnsi" w:cs="Times New Roman"/>
                <w:sz w:val="22"/>
                <w:szCs w:val="22"/>
              </w:rPr>
              <w:t xml:space="preserve"> dækker </w:t>
            </w:r>
            <w:r>
              <w:rPr>
                <w:rFonts w:asciiTheme="minorHAnsi" w:hAnsiTheme="minorHAnsi" w:cs="Times New Roman"/>
                <w:sz w:val="22"/>
                <w:szCs w:val="22"/>
              </w:rPr>
              <w:t xml:space="preserve">Brøndby Kommunens samlede udgift til </w:t>
            </w:r>
            <w:r w:rsidRPr="008872D8">
              <w:rPr>
                <w:rFonts w:asciiTheme="minorHAnsi" w:hAnsiTheme="minorHAnsi" w:cs="Times New Roman"/>
                <w:sz w:val="22"/>
                <w:szCs w:val="22"/>
              </w:rPr>
              <w:t xml:space="preserve">udskiftning af fælleskøkkener, inklusive udgifter til opvaskemaskiner og øvrige afledte udgifter. </w:t>
            </w:r>
          </w:p>
          <w:p w:rsidR="003D54BD" w:rsidRPr="008872D8" w:rsidRDefault="003D54BD" w:rsidP="000E1671">
            <w:pPr>
              <w:rPr>
                <w:rFonts w:asciiTheme="minorHAnsi" w:hAnsiTheme="minorHAnsi"/>
                <w:sz w:val="22"/>
              </w:rPr>
            </w:pPr>
          </w:p>
          <w:tbl>
            <w:tblPr>
              <w:tblStyle w:val="Tabel-Gitter"/>
              <w:tblW w:w="0" w:type="auto"/>
              <w:tblLook w:val="04A0" w:firstRow="1" w:lastRow="0" w:firstColumn="1" w:lastColumn="0" w:noHBand="0" w:noVBand="1"/>
            </w:tblPr>
            <w:tblGrid>
              <w:gridCol w:w="1720"/>
              <w:gridCol w:w="1335"/>
              <w:gridCol w:w="1536"/>
              <w:gridCol w:w="1745"/>
              <w:gridCol w:w="2164"/>
            </w:tblGrid>
            <w:tr w:rsidR="003D54BD" w:rsidRPr="008872D8" w:rsidTr="000E1671">
              <w:tc>
                <w:tcPr>
                  <w:tcW w:w="1720" w:type="dxa"/>
                </w:tcPr>
                <w:p w:rsidR="003D54BD" w:rsidRPr="008872D8" w:rsidRDefault="003D54BD" w:rsidP="000E1671">
                  <w:pPr>
                    <w:rPr>
                      <w:rFonts w:asciiTheme="minorHAnsi" w:hAnsiTheme="minorHAnsi"/>
                      <w:b/>
                      <w:sz w:val="22"/>
                    </w:rPr>
                  </w:pPr>
                  <w:r w:rsidRPr="008872D8">
                    <w:rPr>
                      <w:rFonts w:asciiTheme="minorHAnsi" w:hAnsiTheme="minorHAnsi"/>
                      <w:b/>
                      <w:sz w:val="22"/>
                    </w:rPr>
                    <w:t>ÅR</w:t>
                  </w:r>
                </w:p>
              </w:tc>
              <w:tc>
                <w:tcPr>
                  <w:tcW w:w="1335" w:type="dxa"/>
                </w:tcPr>
                <w:p w:rsidR="003D54BD" w:rsidRPr="008872D8" w:rsidRDefault="003D54BD" w:rsidP="000E1671">
                  <w:pPr>
                    <w:rPr>
                      <w:rFonts w:asciiTheme="minorHAnsi" w:hAnsiTheme="minorHAnsi"/>
                      <w:b/>
                      <w:sz w:val="22"/>
                    </w:rPr>
                  </w:pPr>
                  <w:r w:rsidRPr="008872D8">
                    <w:rPr>
                      <w:rFonts w:asciiTheme="minorHAnsi" w:hAnsiTheme="minorHAnsi"/>
                      <w:b/>
                      <w:sz w:val="22"/>
                    </w:rPr>
                    <w:t>FA09*</w:t>
                  </w:r>
                </w:p>
              </w:tc>
              <w:tc>
                <w:tcPr>
                  <w:tcW w:w="1536" w:type="dxa"/>
                </w:tcPr>
                <w:p w:rsidR="003D54BD" w:rsidRPr="008872D8" w:rsidRDefault="003D54BD" w:rsidP="000E1671">
                  <w:pPr>
                    <w:rPr>
                      <w:rFonts w:asciiTheme="minorHAnsi" w:hAnsiTheme="minorHAnsi"/>
                      <w:b/>
                      <w:sz w:val="22"/>
                    </w:rPr>
                  </w:pPr>
                  <w:r w:rsidRPr="008872D8">
                    <w:rPr>
                      <w:rFonts w:asciiTheme="minorHAnsi" w:hAnsiTheme="minorHAnsi"/>
                      <w:b/>
                      <w:sz w:val="22"/>
                    </w:rPr>
                    <w:t>BK</w:t>
                  </w:r>
                </w:p>
              </w:tc>
              <w:tc>
                <w:tcPr>
                  <w:tcW w:w="1745" w:type="dxa"/>
                </w:tcPr>
                <w:p w:rsidR="003D54BD" w:rsidRPr="008872D8" w:rsidRDefault="003D54BD" w:rsidP="000E1671">
                  <w:pPr>
                    <w:rPr>
                      <w:rFonts w:asciiTheme="minorHAnsi" w:hAnsiTheme="minorHAnsi"/>
                      <w:b/>
                      <w:sz w:val="22"/>
                    </w:rPr>
                  </w:pPr>
                  <w:r w:rsidRPr="008872D8">
                    <w:rPr>
                      <w:rFonts w:asciiTheme="minorHAnsi" w:hAnsiTheme="minorHAnsi"/>
                      <w:b/>
                      <w:sz w:val="22"/>
                    </w:rPr>
                    <w:t xml:space="preserve">Køkken udgift </w:t>
                  </w:r>
                </w:p>
              </w:tc>
              <w:tc>
                <w:tcPr>
                  <w:tcW w:w="2164" w:type="dxa"/>
                </w:tcPr>
                <w:p w:rsidR="003D54BD" w:rsidRPr="008872D8" w:rsidRDefault="003D54BD" w:rsidP="000E1671">
                  <w:pPr>
                    <w:rPr>
                      <w:rFonts w:asciiTheme="minorHAnsi" w:hAnsiTheme="minorHAnsi"/>
                      <w:b/>
                      <w:sz w:val="22"/>
                    </w:rPr>
                  </w:pPr>
                  <w:r w:rsidRPr="008872D8">
                    <w:rPr>
                      <w:rFonts w:asciiTheme="minorHAnsi" w:hAnsiTheme="minorHAnsi"/>
                      <w:b/>
                      <w:sz w:val="22"/>
                    </w:rPr>
                    <w:t>BK samlede udgift</w:t>
                  </w:r>
                </w:p>
              </w:tc>
            </w:tr>
            <w:tr w:rsidR="003D54BD" w:rsidRPr="008872D8" w:rsidTr="000E1671">
              <w:tc>
                <w:tcPr>
                  <w:tcW w:w="1720" w:type="dxa"/>
                </w:tcPr>
                <w:p w:rsidR="003D54BD" w:rsidRPr="008872D8" w:rsidRDefault="003D54BD" w:rsidP="000E1671">
                  <w:pPr>
                    <w:rPr>
                      <w:rFonts w:asciiTheme="minorHAnsi" w:hAnsiTheme="minorHAnsi"/>
                      <w:sz w:val="22"/>
                    </w:rPr>
                  </w:pPr>
                  <w:r w:rsidRPr="008872D8">
                    <w:rPr>
                      <w:rFonts w:asciiTheme="minorHAnsi" w:hAnsiTheme="minorHAnsi"/>
                      <w:sz w:val="22"/>
                    </w:rPr>
                    <w:t>2020</w:t>
                  </w:r>
                </w:p>
              </w:tc>
              <w:tc>
                <w:tcPr>
                  <w:tcW w:w="1335" w:type="dxa"/>
                </w:tcPr>
                <w:p w:rsidR="003D54BD" w:rsidRPr="008872D8" w:rsidRDefault="003D54BD" w:rsidP="000E1671">
                  <w:pPr>
                    <w:rPr>
                      <w:rFonts w:asciiTheme="minorHAnsi" w:hAnsiTheme="minorHAnsi"/>
                      <w:sz w:val="22"/>
                    </w:rPr>
                  </w:pPr>
                  <w:r w:rsidRPr="008872D8">
                    <w:rPr>
                      <w:rFonts w:asciiTheme="minorHAnsi" w:hAnsiTheme="minorHAnsi"/>
                      <w:sz w:val="22"/>
                    </w:rPr>
                    <w:t>400.000 kr.</w:t>
                  </w:r>
                </w:p>
              </w:tc>
              <w:tc>
                <w:tcPr>
                  <w:tcW w:w="1536" w:type="dxa"/>
                </w:tcPr>
                <w:p w:rsidR="003D54BD" w:rsidRPr="008872D8" w:rsidRDefault="003D54BD" w:rsidP="000E1671">
                  <w:pPr>
                    <w:rPr>
                      <w:rFonts w:asciiTheme="minorHAnsi" w:hAnsiTheme="minorHAnsi"/>
                      <w:sz w:val="22"/>
                    </w:rPr>
                  </w:pPr>
                  <w:r w:rsidRPr="008872D8">
                    <w:rPr>
                      <w:rFonts w:asciiTheme="minorHAnsi" w:hAnsiTheme="minorHAnsi"/>
                      <w:sz w:val="22"/>
                    </w:rPr>
                    <w:t>225.000 kr.</w:t>
                  </w:r>
                </w:p>
              </w:tc>
              <w:tc>
                <w:tcPr>
                  <w:tcW w:w="1745" w:type="dxa"/>
                </w:tcPr>
                <w:p w:rsidR="003D54BD" w:rsidRPr="008872D8" w:rsidRDefault="003D54BD" w:rsidP="000E1671">
                  <w:pPr>
                    <w:rPr>
                      <w:rFonts w:asciiTheme="minorHAnsi" w:hAnsiTheme="minorHAnsi"/>
                      <w:sz w:val="22"/>
                    </w:rPr>
                  </w:pPr>
                  <w:r w:rsidRPr="008872D8">
                    <w:rPr>
                      <w:rFonts w:asciiTheme="minorHAnsi" w:hAnsiTheme="minorHAnsi"/>
                      <w:sz w:val="22"/>
                    </w:rPr>
                    <w:t>625.000 kr.</w:t>
                  </w:r>
                </w:p>
              </w:tc>
              <w:tc>
                <w:tcPr>
                  <w:tcW w:w="2164" w:type="dxa"/>
                </w:tcPr>
                <w:p w:rsidR="003D54BD" w:rsidRPr="008872D8" w:rsidRDefault="003D54BD" w:rsidP="000E1671">
                  <w:pPr>
                    <w:rPr>
                      <w:rFonts w:asciiTheme="minorHAnsi" w:hAnsiTheme="minorHAnsi"/>
                      <w:sz w:val="22"/>
                    </w:rPr>
                  </w:pPr>
                  <w:r w:rsidRPr="008872D8">
                    <w:rPr>
                      <w:rFonts w:asciiTheme="minorHAnsi" w:hAnsiTheme="minorHAnsi"/>
                      <w:sz w:val="22"/>
                    </w:rPr>
                    <w:t>356.600 kr.</w:t>
                  </w:r>
                </w:p>
              </w:tc>
            </w:tr>
            <w:tr w:rsidR="003D54BD" w:rsidRPr="008872D8" w:rsidTr="000E1671">
              <w:tc>
                <w:tcPr>
                  <w:tcW w:w="1720" w:type="dxa"/>
                </w:tcPr>
                <w:p w:rsidR="003D54BD" w:rsidRPr="008872D8" w:rsidRDefault="003D54BD" w:rsidP="000E1671">
                  <w:pPr>
                    <w:rPr>
                      <w:rFonts w:asciiTheme="minorHAnsi" w:hAnsiTheme="minorHAnsi"/>
                      <w:sz w:val="22"/>
                    </w:rPr>
                  </w:pPr>
                  <w:r w:rsidRPr="008872D8">
                    <w:rPr>
                      <w:rFonts w:asciiTheme="minorHAnsi" w:hAnsiTheme="minorHAnsi"/>
                      <w:sz w:val="22"/>
                    </w:rPr>
                    <w:t>2021</w:t>
                  </w:r>
                </w:p>
              </w:tc>
              <w:tc>
                <w:tcPr>
                  <w:tcW w:w="1335" w:type="dxa"/>
                </w:tcPr>
                <w:p w:rsidR="003D54BD" w:rsidRPr="008872D8" w:rsidRDefault="003D54BD" w:rsidP="000E1671">
                  <w:pPr>
                    <w:rPr>
                      <w:rFonts w:asciiTheme="minorHAnsi" w:hAnsiTheme="minorHAnsi"/>
                      <w:sz w:val="22"/>
                    </w:rPr>
                  </w:pPr>
                  <w:r w:rsidRPr="008872D8">
                    <w:rPr>
                      <w:rFonts w:asciiTheme="minorHAnsi" w:hAnsiTheme="minorHAnsi"/>
                      <w:sz w:val="22"/>
                    </w:rPr>
                    <w:t>0 kr.</w:t>
                  </w:r>
                </w:p>
              </w:tc>
              <w:tc>
                <w:tcPr>
                  <w:tcW w:w="1536" w:type="dxa"/>
                </w:tcPr>
                <w:p w:rsidR="003D54BD" w:rsidRPr="008872D8" w:rsidRDefault="003D54BD" w:rsidP="000E1671">
                  <w:pPr>
                    <w:rPr>
                      <w:rFonts w:asciiTheme="minorHAnsi" w:hAnsiTheme="minorHAnsi"/>
                      <w:sz w:val="22"/>
                    </w:rPr>
                  </w:pPr>
                  <w:r w:rsidRPr="008872D8">
                    <w:rPr>
                      <w:rFonts w:asciiTheme="minorHAnsi" w:hAnsiTheme="minorHAnsi"/>
                      <w:sz w:val="22"/>
                    </w:rPr>
                    <w:t>625.000 kr.</w:t>
                  </w:r>
                </w:p>
              </w:tc>
              <w:tc>
                <w:tcPr>
                  <w:tcW w:w="1745" w:type="dxa"/>
                </w:tcPr>
                <w:p w:rsidR="003D54BD" w:rsidRPr="008872D8" w:rsidRDefault="003D54BD" w:rsidP="000E1671">
                  <w:pPr>
                    <w:rPr>
                      <w:rFonts w:asciiTheme="minorHAnsi" w:hAnsiTheme="minorHAnsi"/>
                      <w:sz w:val="22"/>
                    </w:rPr>
                  </w:pPr>
                  <w:r w:rsidRPr="008872D8">
                    <w:rPr>
                      <w:rFonts w:asciiTheme="minorHAnsi" w:hAnsiTheme="minorHAnsi"/>
                      <w:sz w:val="22"/>
                    </w:rPr>
                    <w:t>625.000 kr.</w:t>
                  </w:r>
                </w:p>
              </w:tc>
              <w:tc>
                <w:tcPr>
                  <w:tcW w:w="2164" w:type="dxa"/>
                </w:tcPr>
                <w:p w:rsidR="003D54BD" w:rsidRPr="008872D8" w:rsidRDefault="003D54BD" w:rsidP="000E1671">
                  <w:pPr>
                    <w:rPr>
                      <w:rFonts w:asciiTheme="minorHAnsi" w:hAnsiTheme="minorHAnsi"/>
                      <w:sz w:val="22"/>
                    </w:rPr>
                  </w:pPr>
                  <w:r w:rsidRPr="008872D8">
                    <w:rPr>
                      <w:rFonts w:asciiTheme="minorHAnsi" w:hAnsiTheme="minorHAnsi"/>
                      <w:sz w:val="22"/>
                    </w:rPr>
                    <w:t>625.000 kr.</w:t>
                  </w:r>
                </w:p>
              </w:tc>
            </w:tr>
            <w:tr w:rsidR="003D54BD" w:rsidRPr="008872D8" w:rsidTr="000E1671">
              <w:tc>
                <w:tcPr>
                  <w:tcW w:w="1720" w:type="dxa"/>
                </w:tcPr>
                <w:p w:rsidR="003D54BD" w:rsidRPr="008872D8" w:rsidRDefault="003D54BD" w:rsidP="000E1671">
                  <w:pPr>
                    <w:rPr>
                      <w:rFonts w:asciiTheme="minorHAnsi" w:hAnsiTheme="minorHAnsi"/>
                      <w:sz w:val="22"/>
                    </w:rPr>
                  </w:pPr>
                  <w:r w:rsidRPr="008872D8">
                    <w:rPr>
                      <w:rFonts w:asciiTheme="minorHAnsi" w:hAnsiTheme="minorHAnsi"/>
                      <w:sz w:val="22"/>
                    </w:rPr>
                    <w:t>2022</w:t>
                  </w:r>
                </w:p>
              </w:tc>
              <w:tc>
                <w:tcPr>
                  <w:tcW w:w="1335" w:type="dxa"/>
                </w:tcPr>
                <w:p w:rsidR="003D54BD" w:rsidRPr="008872D8" w:rsidRDefault="003D54BD" w:rsidP="000E1671">
                  <w:pPr>
                    <w:rPr>
                      <w:rFonts w:asciiTheme="minorHAnsi" w:hAnsiTheme="minorHAnsi"/>
                      <w:sz w:val="22"/>
                    </w:rPr>
                  </w:pPr>
                  <w:r w:rsidRPr="008872D8">
                    <w:rPr>
                      <w:rFonts w:asciiTheme="minorHAnsi" w:hAnsiTheme="minorHAnsi"/>
                      <w:sz w:val="22"/>
                    </w:rPr>
                    <w:t>0 kr.</w:t>
                  </w:r>
                </w:p>
              </w:tc>
              <w:tc>
                <w:tcPr>
                  <w:tcW w:w="1536" w:type="dxa"/>
                </w:tcPr>
                <w:p w:rsidR="003D54BD" w:rsidRPr="008872D8" w:rsidRDefault="003D54BD" w:rsidP="000E1671">
                  <w:pPr>
                    <w:rPr>
                      <w:rFonts w:asciiTheme="minorHAnsi" w:hAnsiTheme="minorHAnsi"/>
                      <w:sz w:val="22"/>
                    </w:rPr>
                  </w:pPr>
                  <w:r w:rsidRPr="008872D8">
                    <w:rPr>
                      <w:rFonts w:asciiTheme="minorHAnsi" w:hAnsiTheme="minorHAnsi"/>
                      <w:sz w:val="22"/>
                    </w:rPr>
                    <w:t>625.000 kr.</w:t>
                  </w:r>
                </w:p>
              </w:tc>
              <w:tc>
                <w:tcPr>
                  <w:tcW w:w="1745" w:type="dxa"/>
                </w:tcPr>
                <w:p w:rsidR="003D54BD" w:rsidRPr="008872D8" w:rsidRDefault="003D54BD" w:rsidP="000E1671">
                  <w:pPr>
                    <w:rPr>
                      <w:rFonts w:asciiTheme="minorHAnsi" w:hAnsiTheme="minorHAnsi"/>
                      <w:sz w:val="22"/>
                    </w:rPr>
                  </w:pPr>
                  <w:r w:rsidRPr="008872D8">
                    <w:rPr>
                      <w:rFonts w:asciiTheme="minorHAnsi" w:hAnsiTheme="minorHAnsi"/>
                      <w:sz w:val="22"/>
                    </w:rPr>
                    <w:t>625.000 kr.</w:t>
                  </w:r>
                </w:p>
              </w:tc>
              <w:tc>
                <w:tcPr>
                  <w:tcW w:w="2164" w:type="dxa"/>
                </w:tcPr>
                <w:p w:rsidR="003D54BD" w:rsidRPr="008872D8" w:rsidRDefault="003D54BD" w:rsidP="000E1671">
                  <w:pPr>
                    <w:rPr>
                      <w:rFonts w:asciiTheme="minorHAnsi" w:hAnsiTheme="minorHAnsi"/>
                      <w:sz w:val="22"/>
                    </w:rPr>
                  </w:pPr>
                  <w:r w:rsidRPr="008872D8">
                    <w:rPr>
                      <w:rFonts w:asciiTheme="minorHAnsi" w:hAnsiTheme="minorHAnsi"/>
                      <w:sz w:val="22"/>
                    </w:rPr>
                    <w:t>625.000 kr.</w:t>
                  </w:r>
                </w:p>
              </w:tc>
            </w:tr>
            <w:tr w:rsidR="003D54BD" w:rsidRPr="008872D8" w:rsidTr="000E1671">
              <w:tc>
                <w:tcPr>
                  <w:tcW w:w="1720" w:type="dxa"/>
                </w:tcPr>
                <w:p w:rsidR="003D54BD" w:rsidRPr="008872D8" w:rsidRDefault="003D54BD" w:rsidP="000E1671">
                  <w:pPr>
                    <w:rPr>
                      <w:rFonts w:asciiTheme="minorHAnsi" w:hAnsiTheme="minorHAnsi"/>
                      <w:sz w:val="22"/>
                    </w:rPr>
                  </w:pPr>
                  <w:r w:rsidRPr="008872D8">
                    <w:rPr>
                      <w:rFonts w:asciiTheme="minorHAnsi" w:hAnsiTheme="minorHAnsi"/>
                      <w:sz w:val="22"/>
                    </w:rPr>
                    <w:t>2023</w:t>
                  </w:r>
                </w:p>
              </w:tc>
              <w:tc>
                <w:tcPr>
                  <w:tcW w:w="1335" w:type="dxa"/>
                </w:tcPr>
                <w:p w:rsidR="003D54BD" w:rsidRPr="008872D8" w:rsidRDefault="003D54BD" w:rsidP="000E1671">
                  <w:pPr>
                    <w:rPr>
                      <w:rFonts w:asciiTheme="minorHAnsi" w:hAnsiTheme="minorHAnsi"/>
                      <w:sz w:val="22"/>
                    </w:rPr>
                  </w:pPr>
                  <w:r w:rsidRPr="008872D8">
                    <w:rPr>
                      <w:rFonts w:asciiTheme="minorHAnsi" w:hAnsiTheme="minorHAnsi"/>
                      <w:sz w:val="22"/>
                    </w:rPr>
                    <w:t>400.000 kr.</w:t>
                  </w:r>
                </w:p>
              </w:tc>
              <w:tc>
                <w:tcPr>
                  <w:tcW w:w="1536" w:type="dxa"/>
                </w:tcPr>
                <w:p w:rsidR="003D54BD" w:rsidRPr="008872D8" w:rsidRDefault="003D54BD" w:rsidP="000E1671">
                  <w:pPr>
                    <w:rPr>
                      <w:rFonts w:asciiTheme="minorHAnsi" w:hAnsiTheme="minorHAnsi"/>
                      <w:sz w:val="22"/>
                    </w:rPr>
                  </w:pPr>
                  <w:r w:rsidRPr="008872D8">
                    <w:rPr>
                      <w:rFonts w:asciiTheme="minorHAnsi" w:hAnsiTheme="minorHAnsi"/>
                      <w:sz w:val="22"/>
                    </w:rPr>
                    <w:t>225.000 kr.</w:t>
                  </w:r>
                </w:p>
              </w:tc>
              <w:tc>
                <w:tcPr>
                  <w:tcW w:w="1745" w:type="dxa"/>
                </w:tcPr>
                <w:p w:rsidR="003D54BD" w:rsidRPr="008872D8" w:rsidRDefault="003D54BD" w:rsidP="000E1671">
                  <w:pPr>
                    <w:rPr>
                      <w:rFonts w:asciiTheme="minorHAnsi" w:hAnsiTheme="minorHAnsi"/>
                      <w:sz w:val="22"/>
                    </w:rPr>
                  </w:pPr>
                  <w:r w:rsidRPr="008872D8">
                    <w:rPr>
                      <w:rFonts w:asciiTheme="minorHAnsi" w:hAnsiTheme="minorHAnsi"/>
                      <w:sz w:val="22"/>
                    </w:rPr>
                    <w:t>625.000 kr.</w:t>
                  </w:r>
                </w:p>
              </w:tc>
              <w:tc>
                <w:tcPr>
                  <w:tcW w:w="2164" w:type="dxa"/>
                </w:tcPr>
                <w:p w:rsidR="003D54BD" w:rsidRPr="008872D8" w:rsidRDefault="003D54BD" w:rsidP="000E1671">
                  <w:pPr>
                    <w:rPr>
                      <w:rFonts w:asciiTheme="minorHAnsi" w:hAnsiTheme="minorHAnsi"/>
                      <w:sz w:val="22"/>
                    </w:rPr>
                  </w:pPr>
                  <w:r w:rsidRPr="008872D8">
                    <w:rPr>
                      <w:rFonts w:asciiTheme="minorHAnsi" w:hAnsiTheme="minorHAnsi"/>
                      <w:sz w:val="22"/>
                    </w:rPr>
                    <w:t>356.600 kr.</w:t>
                  </w:r>
                </w:p>
              </w:tc>
            </w:tr>
            <w:tr w:rsidR="003D54BD" w:rsidRPr="008872D8" w:rsidTr="000E1671">
              <w:tc>
                <w:tcPr>
                  <w:tcW w:w="1720" w:type="dxa"/>
                </w:tcPr>
                <w:p w:rsidR="003D54BD" w:rsidRPr="008872D8" w:rsidRDefault="003D54BD" w:rsidP="000E1671">
                  <w:pPr>
                    <w:rPr>
                      <w:rFonts w:asciiTheme="minorHAnsi" w:hAnsiTheme="minorHAnsi"/>
                      <w:b/>
                      <w:sz w:val="22"/>
                    </w:rPr>
                  </w:pPr>
                  <w:r w:rsidRPr="008872D8">
                    <w:rPr>
                      <w:rFonts w:asciiTheme="minorHAnsi" w:hAnsiTheme="minorHAnsi"/>
                      <w:b/>
                      <w:sz w:val="22"/>
                    </w:rPr>
                    <w:t>I alt 2020-2023</w:t>
                  </w:r>
                </w:p>
              </w:tc>
              <w:tc>
                <w:tcPr>
                  <w:tcW w:w="1335" w:type="dxa"/>
                </w:tcPr>
                <w:p w:rsidR="003D54BD" w:rsidRPr="008872D8" w:rsidRDefault="003D54BD" w:rsidP="000E1671">
                  <w:pPr>
                    <w:rPr>
                      <w:rFonts w:asciiTheme="minorHAnsi" w:hAnsiTheme="minorHAnsi"/>
                      <w:b/>
                      <w:sz w:val="22"/>
                    </w:rPr>
                  </w:pPr>
                  <w:r w:rsidRPr="008872D8">
                    <w:rPr>
                      <w:rFonts w:asciiTheme="minorHAnsi" w:hAnsiTheme="minorHAnsi"/>
                      <w:b/>
                      <w:sz w:val="22"/>
                    </w:rPr>
                    <w:t>800.000 kr</w:t>
                  </w:r>
                </w:p>
              </w:tc>
              <w:tc>
                <w:tcPr>
                  <w:tcW w:w="1536" w:type="dxa"/>
                </w:tcPr>
                <w:p w:rsidR="003D54BD" w:rsidRPr="008872D8" w:rsidRDefault="003D54BD" w:rsidP="000E1671">
                  <w:pPr>
                    <w:rPr>
                      <w:rFonts w:asciiTheme="minorHAnsi" w:hAnsiTheme="minorHAnsi"/>
                      <w:b/>
                      <w:sz w:val="22"/>
                    </w:rPr>
                  </w:pPr>
                  <w:r w:rsidRPr="008872D8">
                    <w:rPr>
                      <w:rFonts w:asciiTheme="minorHAnsi" w:hAnsiTheme="minorHAnsi"/>
                      <w:b/>
                      <w:sz w:val="22"/>
                    </w:rPr>
                    <w:t>1.700.000 kr.</w:t>
                  </w:r>
                </w:p>
              </w:tc>
              <w:tc>
                <w:tcPr>
                  <w:tcW w:w="1745" w:type="dxa"/>
                </w:tcPr>
                <w:p w:rsidR="003D54BD" w:rsidRPr="008872D8" w:rsidRDefault="003D54BD" w:rsidP="000E1671">
                  <w:pPr>
                    <w:rPr>
                      <w:rFonts w:asciiTheme="minorHAnsi" w:hAnsiTheme="minorHAnsi"/>
                      <w:b/>
                      <w:sz w:val="22"/>
                    </w:rPr>
                  </w:pPr>
                  <w:r w:rsidRPr="008872D8">
                    <w:rPr>
                      <w:rFonts w:asciiTheme="minorHAnsi" w:hAnsiTheme="minorHAnsi"/>
                      <w:b/>
                      <w:sz w:val="22"/>
                    </w:rPr>
                    <w:t>2.500.000. kr.</w:t>
                  </w:r>
                </w:p>
              </w:tc>
              <w:tc>
                <w:tcPr>
                  <w:tcW w:w="2164" w:type="dxa"/>
                </w:tcPr>
                <w:p w:rsidR="003D54BD" w:rsidRPr="008872D8" w:rsidRDefault="003D54BD" w:rsidP="000E1671">
                  <w:pPr>
                    <w:rPr>
                      <w:rFonts w:asciiTheme="minorHAnsi" w:hAnsiTheme="minorHAnsi"/>
                      <w:b/>
                      <w:sz w:val="22"/>
                    </w:rPr>
                  </w:pPr>
                  <w:r w:rsidRPr="008872D8">
                    <w:rPr>
                      <w:rFonts w:asciiTheme="minorHAnsi" w:hAnsiTheme="minorHAnsi"/>
                      <w:b/>
                      <w:sz w:val="22"/>
                    </w:rPr>
                    <w:t>1.963.200 kr.</w:t>
                  </w:r>
                </w:p>
              </w:tc>
            </w:tr>
          </w:tbl>
          <w:p w:rsidR="003D54BD" w:rsidRPr="00496FE4" w:rsidRDefault="003D54BD" w:rsidP="000E1671">
            <w:pPr>
              <w:pStyle w:val="Brdtekst"/>
              <w:spacing w:before="120" w:after="0" w:line="240" w:lineRule="auto"/>
              <w:jc w:val="left"/>
              <w:rPr>
                <w:sz w:val="22"/>
                <w:szCs w:val="22"/>
              </w:rPr>
            </w:pPr>
            <w:r w:rsidRPr="008872D8">
              <w:rPr>
                <w:rFonts w:asciiTheme="minorHAnsi" w:hAnsiTheme="minorHAnsi" w:cs="Times New Roman"/>
                <w:sz w:val="22"/>
                <w:szCs w:val="22"/>
              </w:rPr>
              <w:t>*Heraf betaler Brøndby Kommune (BK) 32,9%</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7209E7" w:rsidTr="000E1671">
        <w:tc>
          <w:tcPr>
            <w:tcW w:w="5000" w:type="pct"/>
            <w:shd w:val="clear" w:color="auto" w:fill="E5DFEC" w:themeFill="accent4" w:themeFillTint="33"/>
          </w:tcPr>
          <w:p w:rsidR="003D54BD" w:rsidRDefault="003D54BD" w:rsidP="000E1671">
            <w:pPr>
              <w:pStyle w:val="Brdtekst"/>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7209E7" w:rsidRDefault="003D54BD" w:rsidP="000E1671">
            <w:pPr>
              <w:pStyle w:val="Overskrift3"/>
              <w:rPr>
                <w:bCs w:val="0"/>
                <w:color w:val="FFFFFF"/>
              </w:rPr>
            </w:pPr>
            <w:bookmarkStart w:id="243" w:name="_Toc22117894"/>
            <w:r>
              <w:t>2</w:t>
            </w:r>
            <w:r w:rsidRPr="00765BFA">
              <w:t>.</w:t>
            </w:r>
            <w:r>
              <w:t>18</w:t>
            </w:r>
            <w:r w:rsidRPr="00765BFA">
              <w:t xml:space="preserve"> </w:t>
            </w:r>
            <w:r>
              <w:t>Ældrecenter Nygårds Plads_</w:t>
            </w:r>
            <w:r w:rsidRPr="00765BFA">
              <w:t>Nyt</w:t>
            </w:r>
            <w:r>
              <w:t xml:space="preserve"> gulv og 2 ovne i storkøkkenet  </w:t>
            </w:r>
            <w:r w:rsidRPr="00F63BD3">
              <w:rPr>
                <w:b w:val="0"/>
              </w:rPr>
              <w:t>(nyt projekt)</w:t>
            </w:r>
            <w:bookmarkEnd w:id="243"/>
          </w:p>
        </w:tc>
      </w:tr>
      <w:tr w:rsidR="003D54BD" w:rsidRPr="007209E7" w:rsidTr="000E1671">
        <w:tc>
          <w:tcPr>
            <w:tcW w:w="5000" w:type="pct"/>
          </w:tcPr>
          <w:p w:rsidR="003D54BD" w:rsidRDefault="003D54BD" w:rsidP="003D54BD">
            <w:pPr>
              <w:pStyle w:val="Brdtekst"/>
              <w:numPr>
                <w:ilvl w:val="0"/>
                <w:numId w:val="77"/>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Pr="00BD3469" w:rsidRDefault="003D54BD" w:rsidP="000E1671">
            <w:pPr>
              <w:pStyle w:val="Brdtekst"/>
              <w:spacing w:before="120" w:after="0" w:line="240" w:lineRule="auto"/>
              <w:ind w:left="57"/>
              <w:jc w:val="left"/>
              <w:rPr>
                <w:rFonts w:ascii="Calibri" w:hAnsi="Calibri" w:cs="Arial"/>
                <w:bCs/>
              </w:rPr>
            </w:pPr>
            <w:r w:rsidRPr="009735D5">
              <w:rPr>
                <w:rFonts w:ascii="Calibri" w:hAnsi="Calibri" w:cs="Calibri"/>
                <w:color w:val="000000"/>
                <w:sz w:val="22"/>
                <w:szCs w:val="23"/>
              </w:rPr>
              <w:t xml:space="preserve">Arbejdstilsynet har i forbindelse med tilsynsbesøg i storkøkkenet på Ældrecenter Nygårds Plads anbefalet, at der etableres et nyt gulv hurtigst muligt, da belægningen er slidt og har mange utætheder. Hvis det ikke skiftes vil det kræve mange reparationer fremover. Derudover er der behov for 2 nye ovne, da den nuværende er meget slidt og trænger til udskiftning og der i forbindelse med ibrugtagningen af flere boliger/pladser i etape 3, er kommet en væsentlig større produktion i storkøkkenet, hvilket kræver en ekstra ovn.  </w:t>
            </w:r>
          </w:p>
        </w:tc>
      </w:tr>
      <w:tr w:rsidR="003D54BD" w:rsidRPr="007209E7" w:rsidTr="000E1671">
        <w:trPr>
          <w:trHeight w:val="96"/>
        </w:trPr>
        <w:tc>
          <w:tcPr>
            <w:tcW w:w="5000" w:type="pct"/>
          </w:tcPr>
          <w:p w:rsidR="003D54BD" w:rsidRDefault="003D54BD" w:rsidP="003D54BD">
            <w:pPr>
              <w:pStyle w:val="Brdtekst"/>
              <w:numPr>
                <w:ilvl w:val="0"/>
                <w:numId w:val="77"/>
              </w:numPr>
              <w:spacing w:before="120" w:after="0" w:line="240" w:lineRule="auto"/>
              <w:jc w:val="left"/>
              <w:rPr>
                <w:rFonts w:ascii="Calibri" w:hAnsi="Calibri" w:cs="Arial"/>
                <w:b/>
                <w:bCs/>
              </w:rPr>
            </w:pPr>
            <w:r w:rsidRPr="007209E7">
              <w:rPr>
                <w:rFonts w:ascii="Calibri" w:hAnsi="Calibri" w:cs="Arial"/>
                <w:b/>
                <w:bCs/>
              </w:rPr>
              <w:t>Formål</w:t>
            </w:r>
          </w:p>
          <w:p w:rsidR="003D54BD" w:rsidRPr="007209E7" w:rsidRDefault="003D54BD" w:rsidP="000E1671">
            <w:pPr>
              <w:pStyle w:val="Brdtekst"/>
              <w:spacing w:before="120" w:after="0" w:line="240" w:lineRule="auto"/>
              <w:jc w:val="left"/>
              <w:rPr>
                <w:rFonts w:ascii="Calibri" w:hAnsi="Calibri" w:cs="Arial"/>
                <w:b/>
                <w:bCs/>
              </w:rPr>
            </w:pPr>
            <w:r w:rsidRPr="009735D5">
              <w:rPr>
                <w:rFonts w:ascii="Calibri" w:hAnsi="Calibri" w:cs="Calibri"/>
                <w:color w:val="000000"/>
                <w:sz w:val="22"/>
                <w:szCs w:val="23"/>
              </w:rPr>
              <w:t>Med det nye gulv samt indkøb af ovne kan storkøkkenet leve op til Arbejdstilsynets anbefalinger, og storkøkkenet kan med den nye kapacitet imødekomme den større produktion.</w:t>
            </w:r>
          </w:p>
        </w:tc>
      </w:tr>
      <w:tr w:rsidR="003D54BD" w:rsidRPr="007209E7" w:rsidTr="000E1671">
        <w:tc>
          <w:tcPr>
            <w:tcW w:w="5000" w:type="pct"/>
          </w:tcPr>
          <w:p w:rsidR="003D54BD" w:rsidRDefault="003D54BD" w:rsidP="003D54BD">
            <w:pPr>
              <w:pStyle w:val="Brdtekst"/>
              <w:numPr>
                <w:ilvl w:val="0"/>
                <w:numId w:val="77"/>
              </w:numPr>
              <w:spacing w:before="120" w:after="0" w:line="240" w:lineRule="auto"/>
              <w:jc w:val="left"/>
              <w:rPr>
                <w:rFonts w:ascii="Calibri" w:hAnsi="Calibri" w:cs="Arial"/>
                <w:b/>
                <w:bCs/>
              </w:rPr>
            </w:pPr>
            <w:r w:rsidRPr="007209E7">
              <w:rPr>
                <w:rFonts w:ascii="Calibri" w:hAnsi="Calibri" w:cs="Arial"/>
                <w:b/>
                <w:bCs/>
              </w:rPr>
              <w:t>Projektets produkt(er)</w:t>
            </w:r>
          </w:p>
          <w:p w:rsidR="003D54BD" w:rsidRPr="007209E7" w:rsidRDefault="003D54BD" w:rsidP="000E1671">
            <w:pPr>
              <w:pStyle w:val="Brdtekst"/>
              <w:spacing w:before="120" w:after="0" w:line="240" w:lineRule="auto"/>
              <w:jc w:val="left"/>
              <w:rPr>
                <w:rFonts w:ascii="Calibri" w:hAnsi="Calibri" w:cs="Arial"/>
                <w:b/>
                <w:bCs/>
              </w:rPr>
            </w:pPr>
            <w:r w:rsidRPr="009735D5">
              <w:rPr>
                <w:rFonts w:ascii="Calibri" w:hAnsi="Calibri" w:cs="Calibri"/>
                <w:color w:val="000000"/>
                <w:sz w:val="22"/>
                <w:szCs w:val="23"/>
              </w:rPr>
              <w:t xml:space="preserve">Udskiftning af gulv, samt 2 nye ovne.  </w:t>
            </w:r>
          </w:p>
        </w:tc>
      </w:tr>
      <w:tr w:rsidR="003D54BD" w:rsidRPr="007209E7" w:rsidTr="000E1671">
        <w:tc>
          <w:tcPr>
            <w:tcW w:w="5000" w:type="pct"/>
          </w:tcPr>
          <w:p w:rsidR="003D54BD" w:rsidRDefault="003D54BD" w:rsidP="003D54BD">
            <w:pPr>
              <w:pStyle w:val="Brdtekst"/>
              <w:numPr>
                <w:ilvl w:val="0"/>
                <w:numId w:val="77"/>
              </w:numPr>
              <w:spacing w:before="120" w:after="0" w:line="240" w:lineRule="auto"/>
              <w:jc w:val="left"/>
              <w:rPr>
                <w:rFonts w:ascii="Calibri" w:hAnsi="Calibri" w:cs="Arial"/>
                <w:b/>
                <w:bCs/>
              </w:rPr>
            </w:pPr>
            <w:r w:rsidRPr="007209E7">
              <w:rPr>
                <w:rFonts w:ascii="Calibri" w:hAnsi="Calibri" w:cs="Arial"/>
                <w:b/>
                <w:bCs/>
              </w:rPr>
              <w:t>Bindinger/begrænsninger</w:t>
            </w:r>
          </w:p>
          <w:p w:rsidR="003D54BD" w:rsidRPr="009735D5" w:rsidRDefault="003D54BD" w:rsidP="000E1671">
            <w:pPr>
              <w:pStyle w:val="Brdtekst"/>
              <w:spacing w:before="120" w:after="0" w:line="240" w:lineRule="auto"/>
              <w:jc w:val="left"/>
              <w:rPr>
                <w:rFonts w:ascii="Calibri" w:hAnsi="Calibri" w:cs="Arial"/>
                <w:bCs/>
                <w:sz w:val="22"/>
              </w:rPr>
            </w:pPr>
            <w:r w:rsidRPr="009735D5">
              <w:rPr>
                <w:rFonts w:ascii="Calibri" w:hAnsi="Calibri" w:cs="Arial"/>
                <w:bCs/>
                <w:sz w:val="22"/>
              </w:rPr>
              <w:t xml:space="preserve">Udskiftning af gulv og ovne skal ske i overensstemmelse med diverse regler og retningslinjer fra Levnedsmiddelkontrollen, Arbejdstilsynet mm.   </w:t>
            </w:r>
          </w:p>
          <w:p w:rsidR="003D54BD" w:rsidRPr="007209E7" w:rsidRDefault="003D54BD" w:rsidP="000E1671">
            <w:pPr>
              <w:pStyle w:val="Brdtekst"/>
              <w:spacing w:before="120" w:after="0" w:line="240" w:lineRule="auto"/>
              <w:jc w:val="left"/>
              <w:rPr>
                <w:rFonts w:ascii="Calibri" w:hAnsi="Calibri" w:cs="Arial"/>
                <w:b/>
                <w:bCs/>
              </w:rPr>
            </w:pPr>
            <w:r w:rsidRPr="009735D5">
              <w:rPr>
                <w:rFonts w:ascii="Calibri" w:hAnsi="Calibri" w:cs="Arial"/>
                <w:bCs/>
                <w:sz w:val="22"/>
              </w:rPr>
              <w:t>4 uger levering og der efter kan arbejde gå i gang.</w:t>
            </w:r>
          </w:p>
        </w:tc>
      </w:tr>
      <w:tr w:rsidR="003D54BD" w:rsidRPr="007209E7" w:rsidTr="000E1671">
        <w:tc>
          <w:tcPr>
            <w:tcW w:w="5000" w:type="pct"/>
          </w:tcPr>
          <w:p w:rsidR="003D54BD" w:rsidRDefault="003D54BD" w:rsidP="003D54BD">
            <w:pPr>
              <w:pStyle w:val="Brdtekst"/>
              <w:numPr>
                <w:ilvl w:val="0"/>
                <w:numId w:val="77"/>
              </w:numPr>
              <w:spacing w:before="120" w:after="0" w:line="240" w:lineRule="auto"/>
              <w:jc w:val="left"/>
              <w:rPr>
                <w:rFonts w:ascii="Calibri" w:hAnsi="Calibri" w:cs="Arial"/>
                <w:b/>
                <w:bCs/>
              </w:rPr>
            </w:pPr>
            <w:r w:rsidRPr="007209E7">
              <w:rPr>
                <w:rFonts w:ascii="Calibri" w:hAnsi="Calibri" w:cs="Arial"/>
                <w:b/>
                <w:bCs/>
              </w:rPr>
              <w:t>Tidsramme</w:t>
            </w:r>
          </w:p>
          <w:p w:rsidR="003D54BD" w:rsidRPr="007209E7" w:rsidRDefault="003D54BD" w:rsidP="000E1671">
            <w:pPr>
              <w:pStyle w:val="Brdtekst"/>
              <w:spacing w:before="120" w:after="0" w:line="240" w:lineRule="auto"/>
              <w:jc w:val="left"/>
              <w:rPr>
                <w:rFonts w:ascii="Calibri" w:hAnsi="Calibri" w:cs="Arial"/>
                <w:b/>
                <w:bCs/>
              </w:rPr>
            </w:pPr>
            <w:r w:rsidRPr="009735D5">
              <w:rPr>
                <w:rFonts w:ascii="Calibri" w:hAnsi="Calibri" w:cs="Arial"/>
                <w:bCs/>
                <w:sz w:val="22"/>
              </w:rPr>
              <w:t>Udskiftningen forventes at kunne opstarte primo 2020, og vil tage ca. 30 dage.</w:t>
            </w:r>
          </w:p>
        </w:tc>
      </w:tr>
      <w:tr w:rsidR="003D54BD" w:rsidRPr="007209E7" w:rsidTr="000E1671">
        <w:tc>
          <w:tcPr>
            <w:tcW w:w="5000" w:type="pct"/>
          </w:tcPr>
          <w:p w:rsidR="003D54BD" w:rsidRDefault="003D54BD" w:rsidP="003D54BD">
            <w:pPr>
              <w:pStyle w:val="Brdtekst"/>
              <w:numPr>
                <w:ilvl w:val="0"/>
                <w:numId w:val="77"/>
              </w:numPr>
              <w:spacing w:before="120" w:after="0" w:line="240" w:lineRule="auto"/>
              <w:jc w:val="left"/>
              <w:rPr>
                <w:rFonts w:ascii="Calibri" w:hAnsi="Calibri" w:cs="Arial"/>
                <w:b/>
                <w:bCs/>
              </w:rPr>
            </w:pPr>
            <w:r w:rsidRPr="007209E7">
              <w:rPr>
                <w:rFonts w:ascii="Calibri" w:hAnsi="Calibri" w:cs="Arial"/>
                <w:b/>
                <w:bCs/>
              </w:rPr>
              <w:t>Økonomi/ressourcer</w:t>
            </w:r>
          </w:p>
          <w:p w:rsidR="003D54BD" w:rsidRPr="007209E7" w:rsidRDefault="003D54BD" w:rsidP="000E1671">
            <w:pPr>
              <w:pStyle w:val="Brdtekst"/>
              <w:spacing w:before="120" w:after="480" w:line="240" w:lineRule="auto"/>
              <w:jc w:val="left"/>
              <w:rPr>
                <w:rFonts w:ascii="Calibri" w:hAnsi="Calibri" w:cs="Arial"/>
                <w:b/>
                <w:bCs/>
              </w:rPr>
            </w:pPr>
            <w:r w:rsidRPr="009735D5">
              <w:rPr>
                <w:rFonts w:ascii="Calibri" w:hAnsi="Calibri" w:cs="Calibri"/>
                <w:color w:val="000000"/>
                <w:sz w:val="22"/>
                <w:szCs w:val="23"/>
              </w:rPr>
              <w:t xml:space="preserve">Prisen for demontering af gulv, flytning, nyt gulv, samt genmontering af alle køkkenmaskiner m.m. er </w:t>
            </w:r>
            <w:r>
              <w:rPr>
                <w:rFonts w:ascii="Calibri" w:hAnsi="Calibri" w:cs="Calibri"/>
                <w:color w:val="000000"/>
                <w:sz w:val="22"/>
                <w:szCs w:val="23"/>
              </w:rPr>
              <w:t>0,</w:t>
            </w:r>
            <w:r w:rsidRPr="009735D5">
              <w:rPr>
                <w:rFonts w:ascii="Calibri" w:hAnsi="Calibri" w:cs="Calibri"/>
                <w:color w:val="000000"/>
                <w:sz w:val="22"/>
                <w:szCs w:val="23"/>
              </w:rPr>
              <w:t>22</w:t>
            </w:r>
            <w:r>
              <w:rPr>
                <w:rFonts w:ascii="Calibri" w:hAnsi="Calibri" w:cs="Calibri"/>
                <w:color w:val="000000"/>
                <w:sz w:val="22"/>
                <w:szCs w:val="23"/>
              </w:rPr>
              <w:t xml:space="preserve"> mio.</w:t>
            </w:r>
            <w:r w:rsidRPr="009735D5">
              <w:rPr>
                <w:rFonts w:ascii="Calibri" w:hAnsi="Calibri" w:cs="Calibri"/>
                <w:color w:val="000000"/>
                <w:sz w:val="22"/>
                <w:szCs w:val="23"/>
              </w:rPr>
              <w:t xml:space="preserve"> kr.</w:t>
            </w:r>
            <w:r w:rsidRPr="009735D5">
              <w:rPr>
                <w:sz w:val="22"/>
              </w:rPr>
              <w:t xml:space="preserve"> </w:t>
            </w:r>
            <w:r w:rsidRPr="009735D5">
              <w:rPr>
                <w:sz w:val="22"/>
              </w:rPr>
              <w:br/>
            </w:r>
            <w:r w:rsidRPr="009735D5">
              <w:rPr>
                <w:rFonts w:ascii="Calibri" w:hAnsi="Calibri" w:cs="Calibri"/>
                <w:color w:val="000000"/>
                <w:sz w:val="22"/>
                <w:szCs w:val="23"/>
              </w:rPr>
              <w:t xml:space="preserve">Udgifterne til 2 store ovne udgør </w:t>
            </w:r>
            <w:r>
              <w:rPr>
                <w:rFonts w:ascii="Calibri" w:hAnsi="Calibri" w:cs="Calibri"/>
                <w:color w:val="000000"/>
                <w:sz w:val="22"/>
                <w:szCs w:val="23"/>
              </w:rPr>
              <w:t>0,</w:t>
            </w:r>
            <w:r w:rsidRPr="009735D5">
              <w:rPr>
                <w:rFonts w:ascii="Calibri" w:hAnsi="Calibri" w:cs="Calibri"/>
                <w:color w:val="000000"/>
                <w:sz w:val="22"/>
                <w:szCs w:val="23"/>
              </w:rPr>
              <w:t>23</w:t>
            </w:r>
            <w:r>
              <w:rPr>
                <w:rFonts w:ascii="Calibri" w:hAnsi="Calibri" w:cs="Calibri"/>
                <w:color w:val="000000"/>
                <w:sz w:val="22"/>
                <w:szCs w:val="23"/>
              </w:rPr>
              <w:t xml:space="preserve"> mio</w:t>
            </w:r>
            <w:r w:rsidRPr="009735D5">
              <w:rPr>
                <w:rFonts w:ascii="Calibri" w:hAnsi="Calibri" w:cs="Calibri"/>
                <w:color w:val="000000"/>
                <w:sz w:val="22"/>
                <w:szCs w:val="23"/>
              </w:rPr>
              <w:t xml:space="preserve"> kr. </w:t>
            </w:r>
            <w:r w:rsidRPr="009735D5">
              <w:rPr>
                <w:rFonts w:ascii="Calibri" w:hAnsi="Calibri" w:cs="Calibri"/>
                <w:color w:val="000000"/>
                <w:sz w:val="22"/>
                <w:szCs w:val="23"/>
              </w:rPr>
              <w:br/>
              <w:t xml:space="preserve">Den samlede pris for projektet er </w:t>
            </w:r>
            <w:r>
              <w:rPr>
                <w:rFonts w:ascii="Calibri" w:hAnsi="Calibri" w:cs="Calibri"/>
                <w:color w:val="000000"/>
                <w:sz w:val="22"/>
                <w:szCs w:val="23"/>
              </w:rPr>
              <w:t>0,</w:t>
            </w:r>
            <w:r w:rsidRPr="009735D5">
              <w:rPr>
                <w:rFonts w:ascii="Calibri" w:hAnsi="Calibri" w:cs="Calibri"/>
                <w:color w:val="000000"/>
                <w:sz w:val="22"/>
                <w:szCs w:val="23"/>
              </w:rPr>
              <w:t>45</w:t>
            </w:r>
            <w:r>
              <w:rPr>
                <w:rFonts w:ascii="Calibri" w:hAnsi="Calibri" w:cs="Calibri"/>
                <w:color w:val="000000"/>
                <w:sz w:val="22"/>
                <w:szCs w:val="23"/>
              </w:rPr>
              <w:t xml:space="preserve"> mio.</w:t>
            </w:r>
            <w:r w:rsidRPr="009735D5">
              <w:rPr>
                <w:rFonts w:ascii="Calibri" w:hAnsi="Calibri" w:cs="Calibri"/>
                <w:color w:val="000000"/>
                <w:sz w:val="22"/>
                <w:szCs w:val="23"/>
              </w:rPr>
              <w:t xml:space="preserve"> kr.</w:t>
            </w:r>
            <w:r>
              <w:rPr>
                <w:rFonts w:ascii="Calibri" w:hAnsi="Calibri" w:cs="Calibri"/>
                <w:color w:val="000000"/>
                <w:sz w:val="22"/>
                <w:szCs w:val="23"/>
              </w:rPr>
              <w:br/>
            </w:r>
            <w:r>
              <w:rPr>
                <w:rFonts w:ascii="Calibri" w:hAnsi="Calibri" w:cs="Calibri"/>
                <w:color w:val="000000"/>
                <w:sz w:val="22"/>
                <w:szCs w:val="23"/>
              </w:rPr>
              <w:br/>
            </w:r>
            <w:r w:rsidRPr="009735D5">
              <w:rPr>
                <w:rFonts w:ascii="Calibri" w:hAnsi="Calibri" w:cs="Calibri"/>
                <w:color w:val="000000"/>
                <w:sz w:val="22"/>
                <w:szCs w:val="23"/>
              </w:rPr>
              <w:t>Priserne er eks</w:t>
            </w:r>
            <w:r>
              <w:rPr>
                <w:rFonts w:ascii="Calibri" w:hAnsi="Calibri" w:cs="Calibri"/>
                <w:color w:val="000000"/>
                <w:sz w:val="22"/>
                <w:szCs w:val="23"/>
              </w:rPr>
              <w:t>kl</w:t>
            </w:r>
            <w:r w:rsidRPr="009735D5">
              <w:rPr>
                <w:rFonts w:ascii="Calibri" w:hAnsi="Calibri" w:cs="Calibri"/>
                <w:color w:val="000000"/>
                <w:sz w:val="22"/>
                <w:szCs w:val="23"/>
              </w:rPr>
              <w:t xml:space="preserve">. Levering af mad udefra til beboerne i den periode køkken renoveringen står på.  </w:t>
            </w:r>
          </w:p>
        </w:tc>
      </w:tr>
    </w:tbl>
    <w:p w:rsidR="003D54BD" w:rsidRDefault="003D54BD" w:rsidP="003D54BD"/>
    <w:p w:rsidR="003D54BD" w:rsidRDefault="003D54BD" w:rsidP="003D54BD"/>
    <w:tbl>
      <w:tblPr>
        <w:tblW w:w="0" w:type="auto"/>
        <w:tblLook w:val="01E0" w:firstRow="1" w:lastRow="1" w:firstColumn="1" w:lastColumn="1" w:noHBand="0" w:noVBand="0"/>
      </w:tblPr>
      <w:tblGrid>
        <w:gridCol w:w="9639"/>
      </w:tblGrid>
      <w:tr w:rsidR="003D54BD" w:rsidRPr="007209E7" w:rsidTr="000E1671">
        <w:tc>
          <w:tcPr>
            <w:tcW w:w="0" w:type="auto"/>
            <w:shd w:val="clear" w:color="auto" w:fill="E5DFEC" w:themeFill="accent4" w:themeFillTint="33"/>
          </w:tcPr>
          <w:p w:rsidR="003D54BD" w:rsidRDefault="003D54BD" w:rsidP="000E1671">
            <w:pPr>
              <w:pStyle w:val="Brdtekst"/>
              <w:spacing w:before="120" w:after="0" w:line="240" w:lineRule="auto"/>
              <w:ind w:left="57"/>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7209E7" w:rsidRDefault="003D54BD" w:rsidP="000E1671">
            <w:pPr>
              <w:pStyle w:val="Overskrift3"/>
              <w:rPr>
                <w:bCs w:val="0"/>
                <w:color w:val="FFFFFF"/>
              </w:rPr>
            </w:pPr>
            <w:bookmarkStart w:id="244" w:name="_Toc22117895"/>
            <w:r>
              <w:t>2.19. Hjemmeboende borgere_</w:t>
            </w:r>
            <w:r w:rsidRPr="00D12B2E">
              <w:t>Udskiftning af BEKEY- Elektroniske låse</w:t>
            </w:r>
            <w:r>
              <w:t xml:space="preserve">   </w:t>
            </w:r>
            <w:r w:rsidRPr="00F63BD3">
              <w:rPr>
                <w:b w:val="0"/>
              </w:rPr>
              <w:t>(nyt projekt)</w:t>
            </w:r>
            <w:bookmarkEnd w:id="244"/>
          </w:p>
        </w:tc>
      </w:tr>
      <w:tr w:rsidR="003D54BD" w:rsidRPr="007209E7" w:rsidTr="000E1671">
        <w:tc>
          <w:tcPr>
            <w:tcW w:w="0" w:type="auto"/>
            <w:shd w:val="clear" w:color="auto" w:fill="auto"/>
          </w:tcPr>
          <w:p w:rsidR="003D54BD" w:rsidRDefault="003D54BD" w:rsidP="003D54BD">
            <w:pPr>
              <w:pStyle w:val="Brdtekst"/>
              <w:numPr>
                <w:ilvl w:val="0"/>
                <w:numId w:val="52"/>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Default="003D54BD" w:rsidP="000E1671">
            <w:pPr>
              <w:pStyle w:val="Default"/>
              <w:ind w:left="57"/>
              <w:rPr>
                <w:color w:val="auto"/>
                <w:sz w:val="22"/>
                <w:szCs w:val="23"/>
              </w:rPr>
            </w:pPr>
            <w:r w:rsidRPr="009735D5">
              <w:rPr>
                <w:color w:val="auto"/>
                <w:sz w:val="22"/>
                <w:szCs w:val="23"/>
              </w:rPr>
              <w:t xml:space="preserve">Indtil 2012 fik Hjemmeplejen og øvrige leverandører udleveret nøgler fra de hjemmeboende borgere, der ikke er i stand til at åbne døren selv for personalet eller har nødkald installeret. På denne måde kunne personalet ved behov selv låse sig ind i borgerens bolig. </w:t>
            </w:r>
          </w:p>
          <w:p w:rsidR="003D54BD" w:rsidRDefault="003D54BD" w:rsidP="000E1671">
            <w:pPr>
              <w:pStyle w:val="Default"/>
              <w:ind w:left="57"/>
              <w:rPr>
                <w:color w:val="auto"/>
                <w:sz w:val="22"/>
                <w:szCs w:val="23"/>
              </w:rPr>
            </w:pPr>
          </w:p>
          <w:p w:rsidR="003D54BD" w:rsidRPr="009735D5" w:rsidRDefault="003D54BD" w:rsidP="000E1671">
            <w:pPr>
              <w:pStyle w:val="Default"/>
              <w:ind w:left="57"/>
              <w:rPr>
                <w:color w:val="auto"/>
                <w:sz w:val="22"/>
                <w:szCs w:val="23"/>
              </w:rPr>
            </w:pPr>
            <w:r w:rsidRPr="009735D5">
              <w:rPr>
                <w:color w:val="auto"/>
                <w:sz w:val="22"/>
                <w:szCs w:val="23"/>
              </w:rPr>
              <w:t xml:space="preserve">I 2012 indførte Brøndby Kommune det elektroniske låse- og nøglesystem ”Bekey”, der erstattede den almindelige nøgleadgang, og personalet fik elektronisk nøgleadgang via deres smartphone. Systemet har medført en nemmere nøgleadministration for personalet og en stor forbedring i forhold til håndtering og sikkerhed for borgere og personale via logning og adgangskontrol. Det har også medført, at nødkald kan håndteres hurtigere, da det personale, der skal yde hjælp i forbindelse med et nødkald, nemmere kan få adgang til hjemmet. </w:t>
            </w:r>
          </w:p>
          <w:p w:rsidR="003D54BD" w:rsidRPr="007209E7" w:rsidRDefault="003D54BD" w:rsidP="000E1671">
            <w:pPr>
              <w:pStyle w:val="Default"/>
              <w:ind w:left="57"/>
              <w:rPr>
                <w:b/>
                <w:bCs/>
              </w:rPr>
            </w:pPr>
            <w:r w:rsidRPr="009735D5">
              <w:rPr>
                <w:sz w:val="22"/>
                <w:szCs w:val="23"/>
              </w:rPr>
              <w:t xml:space="preserve">Der er nu behov for at udskifte teknologiens Version 1.0 i de 550 elektroniske låse fra 2012 til en version 2.0., da der ikke længere udvikles på softwaren i version 1, men kun på version 2. Der er flere fordele ved version 2.0., herunder er den mindre, mere støjsvag, skal have skiftet batteri sjældnere, hvilket gør driftssikkerheden større.  Direktionen har besluttet, at sikkerhedsfunktionen ”ADFS-integration” skal anvendes i forhold til Ældre og Omsorgs Omsorgssystem, Nexus.  Da data fra Bekey regnes for endnu mere følsomme end data fra Nexus, idet data fra Bekey giver direkte adgang til borgernes hjem, bør ”ADFS integrationen” også gælde for Bekey. Dette kræver et skift til Bekey version 2.0, der har ADFS integration. </w:t>
            </w:r>
          </w:p>
        </w:tc>
      </w:tr>
      <w:tr w:rsidR="003D54BD" w:rsidRPr="007209E7" w:rsidTr="000E1671">
        <w:trPr>
          <w:trHeight w:val="96"/>
        </w:trPr>
        <w:tc>
          <w:tcPr>
            <w:tcW w:w="0" w:type="auto"/>
            <w:shd w:val="clear" w:color="auto" w:fill="auto"/>
          </w:tcPr>
          <w:p w:rsidR="003D54BD" w:rsidRPr="007209E7" w:rsidRDefault="003D54BD" w:rsidP="003D54BD">
            <w:pPr>
              <w:pStyle w:val="Brdtekst"/>
              <w:numPr>
                <w:ilvl w:val="0"/>
                <w:numId w:val="52"/>
              </w:numPr>
              <w:spacing w:before="120" w:after="0" w:line="240" w:lineRule="auto"/>
              <w:jc w:val="left"/>
              <w:rPr>
                <w:rFonts w:ascii="Calibri" w:hAnsi="Calibri" w:cs="Arial"/>
                <w:b/>
                <w:bCs/>
              </w:rPr>
            </w:pPr>
            <w:r w:rsidRPr="007209E7">
              <w:rPr>
                <w:rFonts w:ascii="Calibri" w:hAnsi="Calibri" w:cs="Arial"/>
                <w:b/>
                <w:bCs/>
              </w:rPr>
              <w:t>Formål</w:t>
            </w:r>
          </w:p>
        </w:tc>
      </w:tr>
      <w:tr w:rsidR="003D54BD" w:rsidRPr="007209E7" w:rsidTr="000E1671">
        <w:trPr>
          <w:trHeight w:val="790"/>
        </w:trPr>
        <w:tc>
          <w:tcPr>
            <w:tcW w:w="0" w:type="auto"/>
          </w:tcPr>
          <w:p w:rsidR="003D54BD" w:rsidRPr="007209E7" w:rsidRDefault="003D54BD" w:rsidP="000E1671">
            <w:pPr>
              <w:pStyle w:val="Default"/>
              <w:ind w:left="57"/>
              <w:rPr>
                <w:b/>
                <w:bCs/>
              </w:rPr>
            </w:pPr>
            <w:r w:rsidRPr="00F800FB">
              <w:rPr>
                <w:color w:val="auto"/>
                <w:sz w:val="23"/>
                <w:szCs w:val="23"/>
              </w:rPr>
              <w:t xml:space="preserve">Formålet med udskiftningen er, at sikre at hjemmeboende borgere, der modtager hjælp fra Brøndby Kommunes </w:t>
            </w:r>
            <w:r>
              <w:rPr>
                <w:color w:val="auto"/>
                <w:sz w:val="23"/>
                <w:szCs w:val="23"/>
              </w:rPr>
              <w:t>Æ</w:t>
            </w:r>
            <w:r w:rsidRPr="00F800FB">
              <w:rPr>
                <w:color w:val="auto"/>
                <w:sz w:val="23"/>
                <w:szCs w:val="23"/>
              </w:rPr>
              <w:t xml:space="preserve">ldre og </w:t>
            </w:r>
            <w:r>
              <w:rPr>
                <w:color w:val="auto"/>
                <w:sz w:val="23"/>
                <w:szCs w:val="23"/>
              </w:rPr>
              <w:t>O</w:t>
            </w:r>
            <w:r w:rsidRPr="00F800FB">
              <w:rPr>
                <w:color w:val="auto"/>
                <w:sz w:val="23"/>
                <w:szCs w:val="23"/>
              </w:rPr>
              <w:t>msorg</w:t>
            </w:r>
            <w:r>
              <w:rPr>
                <w:color w:val="auto"/>
                <w:sz w:val="23"/>
                <w:szCs w:val="23"/>
              </w:rPr>
              <w:t xml:space="preserve"> og </w:t>
            </w:r>
            <w:r w:rsidRPr="00F800FB">
              <w:rPr>
                <w:color w:val="auto"/>
                <w:sz w:val="23"/>
                <w:szCs w:val="23"/>
              </w:rPr>
              <w:t>ikke selv kan åbne for personalet, også fremover kan få hurtig og sikker hjælp, da personalet på en nem og sikker måde med version 2.0., får hurtig og sikker adgang til borgernes hjem</w:t>
            </w:r>
            <w:r>
              <w:rPr>
                <w:color w:val="auto"/>
                <w:sz w:val="23"/>
                <w:szCs w:val="23"/>
              </w:rPr>
              <w:t>.</w:t>
            </w:r>
          </w:p>
        </w:tc>
      </w:tr>
      <w:tr w:rsidR="003D54BD" w:rsidRPr="00DB5207" w:rsidTr="000E1671">
        <w:tc>
          <w:tcPr>
            <w:tcW w:w="0" w:type="auto"/>
            <w:shd w:val="clear" w:color="auto" w:fill="auto"/>
          </w:tcPr>
          <w:p w:rsidR="003D54BD" w:rsidRPr="007209E7" w:rsidRDefault="003D54BD" w:rsidP="003D54BD">
            <w:pPr>
              <w:pStyle w:val="Brdtekst"/>
              <w:numPr>
                <w:ilvl w:val="0"/>
                <w:numId w:val="52"/>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790"/>
        </w:trPr>
        <w:tc>
          <w:tcPr>
            <w:tcW w:w="0" w:type="auto"/>
          </w:tcPr>
          <w:p w:rsidR="003D54BD" w:rsidRPr="004A70A2" w:rsidRDefault="003D54BD" w:rsidP="000E1671">
            <w:pPr>
              <w:pStyle w:val="Default"/>
              <w:ind w:left="57"/>
              <w:rPr>
                <w:sz w:val="22"/>
                <w:szCs w:val="23"/>
              </w:rPr>
            </w:pPr>
            <w:r w:rsidRPr="004A70A2">
              <w:rPr>
                <w:sz w:val="22"/>
                <w:szCs w:val="23"/>
              </w:rPr>
              <w:t>Projektets produkt er udskiftning af de 550 eksisterende elektroniske låse til version 2.0.</w:t>
            </w:r>
          </w:p>
        </w:tc>
      </w:tr>
      <w:tr w:rsidR="003D54BD" w:rsidRPr="00DB5207" w:rsidTr="000E1671">
        <w:tc>
          <w:tcPr>
            <w:tcW w:w="0" w:type="auto"/>
            <w:shd w:val="clear" w:color="auto" w:fill="auto"/>
          </w:tcPr>
          <w:p w:rsidR="003D54BD" w:rsidRPr="007209E7" w:rsidRDefault="003D54BD" w:rsidP="003D54BD">
            <w:pPr>
              <w:pStyle w:val="Brdtekst"/>
              <w:numPr>
                <w:ilvl w:val="0"/>
                <w:numId w:val="52"/>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7209E7" w:rsidTr="000E1671">
        <w:trPr>
          <w:trHeight w:val="761"/>
        </w:trPr>
        <w:tc>
          <w:tcPr>
            <w:tcW w:w="0" w:type="auto"/>
          </w:tcPr>
          <w:p w:rsidR="003D54BD" w:rsidRPr="004A70A2" w:rsidRDefault="003D54BD" w:rsidP="000E1671">
            <w:pPr>
              <w:pStyle w:val="Default"/>
              <w:ind w:left="57"/>
              <w:rPr>
                <w:sz w:val="22"/>
                <w:szCs w:val="23"/>
              </w:rPr>
            </w:pPr>
            <w:r w:rsidRPr="004A70A2">
              <w:rPr>
                <w:sz w:val="22"/>
                <w:szCs w:val="23"/>
              </w:rPr>
              <w:t>Indkøb og udskiftning af Bekey til version 2.0. Udgifter til driften af Bekey 2.0 vil være større (beløb søges på drift) end den nuværende version.</w:t>
            </w:r>
          </w:p>
        </w:tc>
      </w:tr>
      <w:tr w:rsidR="003D54BD" w:rsidRPr="00DB5207" w:rsidTr="000E1671">
        <w:tc>
          <w:tcPr>
            <w:tcW w:w="0" w:type="auto"/>
            <w:shd w:val="clear" w:color="auto" w:fill="auto"/>
          </w:tcPr>
          <w:p w:rsidR="003D54BD" w:rsidRPr="007209E7" w:rsidRDefault="003D54BD" w:rsidP="003D54BD">
            <w:pPr>
              <w:pStyle w:val="Brdtekst"/>
              <w:numPr>
                <w:ilvl w:val="0"/>
                <w:numId w:val="52"/>
              </w:numPr>
              <w:spacing w:before="120" w:after="0" w:line="240" w:lineRule="auto"/>
              <w:jc w:val="left"/>
              <w:rPr>
                <w:rFonts w:ascii="Calibri" w:hAnsi="Calibri" w:cs="Arial"/>
                <w:b/>
                <w:bCs/>
              </w:rPr>
            </w:pPr>
            <w:r w:rsidRPr="007209E7">
              <w:rPr>
                <w:rFonts w:ascii="Calibri" w:hAnsi="Calibri" w:cs="Arial"/>
                <w:b/>
                <w:bCs/>
              </w:rPr>
              <w:t>Tidsramme</w:t>
            </w:r>
          </w:p>
        </w:tc>
      </w:tr>
      <w:tr w:rsidR="003D54BD" w:rsidRPr="007209E7" w:rsidTr="000E1671">
        <w:trPr>
          <w:trHeight w:val="790"/>
        </w:trPr>
        <w:tc>
          <w:tcPr>
            <w:tcW w:w="0" w:type="auto"/>
          </w:tcPr>
          <w:p w:rsidR="003D54BD" w:rsidRPr="004A70A2" w:rsidRDefault="003D54BD" w:rsidP="000E1671">
            <w:pPr>
              <w:pStyle w:val="Default"/>
              <w:ind w:left="57"/>
              <w:rPr>
                <w:sz w:val="22"/>
                <w:szCs w:val="23"/>
              </w:rPr>
            </w:pPr>
            <w:r w:rsidRPr="004A70A2">
              <w:rPr>
                <w:sz w:val="22"/>
                <w:szCs w:val="23"/>
              </w:rPr>
              <w:t xml:space="preserve">Projektet ønskes opstartet primo 2020, og det forventes at de 550 låse kan være udskiftet medio 2020. </w:t>
            </w:r>
          </w:p>
        </w:tc>
      </w:tr>
      <w:tr w:rsidR="003D54BD" w:rsidRPr="00DB5207" w:rsidTr="000E1671">
        <w:tc>
          <w:tcPr>
            <w:tcW w:w="0" w:type="auto"/>
            <w:shd w:val="clear" w:color="auto" w:fill="auto"/>
          </w:tcPr>
          <w:p w:rsidR="003D54BD" w:rsidRPr="007209E7" w:rsidRDefault="003D54BD" w:rsidP="003D54BD">
            <w:pPr>
              <w:pStyle w:val="Brdtekst"/>
              <w:numPr>
                <w:ilvl w:val="0"/>
                <w:numId w:val="52"/>
              </w:numPr>
              <w:spacing w:before="120" w:after="0" w:line="240" w:lineRule="auto"/>
              <w:jc w:val="left"/>
              <w:rPr>
                <w:rFonts w:ascii="Calibri" w:hAnsi="Calibri" w:cs="Arial"/>
                <w:b/>
                <w:bCs/>
              </w:rPr>
            </w:pPr>
            <w:r w:rsidRPr="007209E7">
              <w:rPr>
                <w:rFonts w:ascii="Calibri" w:hAnsi="Calibri" w:cs="Arial"/>
                <w:b/>
                <w:bCs/>
              </w:rPr>
              <w:t>Økonomi/ressourcer</w:t>
            </w:r>
          </w:p>
        </w:tc>
      </w:tr>
      <w:tr w:rsidR="003D54BD" w:rsidRPr="007209E7" w:rsidTr="000E1671">
        <w:trPr>
          <w:trHeight w:val="420"/>
        </w:trPr>
        <w:tc>
          <w:tcPr>
            <w:tcW w:w="0" w:type="auto"/>
          </w:tcPr>
          <w:p w:rsidR="003D54BD" w:rsidRPr="00285748" w:rsidRDefault="003D54BD" w:rsidP="000E1671">
            <w:pPr>
              <w:pStyle w:val="Default"/>
              <w:ind w:left="57"/>
              <w:rPr>
                <w:color w:val="auto"/>
                <w:sz w:val="23"/>
                <w:szCs w:val="23"/>
              </w:rPr>
            </w:pPr>
            <w:r w:rsidRPr="00F800FB">
              <w:rPr>
                <w:color w:val="auto"/>
                <w:sz w:val="23"/>
                <w:szCs w:val="23"/>
              </w:rPr>
              <w:t>Udskiftningen af de nuværende 550 elektroniske låse hos borgerne, estimeres at koste 1</w:t>
            </w:r>
            <w:r>
              <w:rPr>
                <w:color w:val="auto"/>
                <w:sz w:val="23"/>
                <w:szCs w:val="23"/>
              </w:rPr>
              <w:t>,2 mio.</w:t>
            </w:r>
            <w:r w:rsidRPr="00F800FB">
              <w:rPr>
                <w:color w:val="auto"/>
                <w:sz w:val="23"/>
                <w:szCs w:val="23"/>
              </w:rPr>
              <w:t xml:space="preserve"> kr</w:t>
            </w:r>
            <w:r>
              <w:rPr>
                <w:color w:val="auto"/>
                <w:sz w:val="23"/>
                <w:szCs w:val="23"/>
              </w:rPr>
              <w:t>.</w:t>
            </w:r>
          </w:p>
        </w:tc>
      </w:tr>
    </w:tbl>
    <w:p w:rsidR="003D54BD" w:rsidRDefault="003D54BD" w:rsidP="003D54BD"/>
    <w:p w:rsidR="003D54BD" w:rsidRDefault="003D54BD" w:rsidP="003D54BD"/>
    <w:tbl>
      <w:tblPr>
        <w:tblW w:w="4874" w:type="pct"/>
        <w:tblLook w:val="04A0" w:firstRow="1" w:lastRow="0" w:firstColumn="1" w:lastColumn="0" w:noHBand="0" w:noVBand="1"/>
      </w:tblPr>
      <w:tblGrid>
        <w:gridCol w:w="9396"/>
      </w:tblGrid>
      <w:tr w:rsidR="003D54BD" w:rsidRPr="007209E7" w:rsidTr="000E1671">
        <w:tc>
          <w:tcPr>
            <w:tcW w:w="5000" w:type="pct"/>
            <w:shd w:val="clear" w:color="auto" w:fill="E5DFEC" w:themeFill="accent4" w:themeFillTint="33"/>
          </w:tcPr>
          <w:p w:rsidR="003D54BD" w:rsidRDefault="003D54BD" w:rsidP="000E1671">
            <w:pPr>
              <w:pStyle w:val="Brdtekst"/>
              <w:spacing w:before="120" w:after="0" w:line="240" w:lineRule="auto"/>
              <w:jc w:val="left"/>
              <w:rPr>
                <w:rFonts w:ascii="Calibri" w:hAnsi="Calibri" w:cs="Arial"/>
                <w:b/>
                <w:bCs/>
              </w:rPr>
            </w:pPr>
            <w:r w:rsidRPr="00842567">
              <w:rPr>
                <w:rFonts w:ascii="Calibri" w:hAnsi="Calibri" w:cs="Arial"/>
                <w:b/>
                <w:bCs/>
              </w:rPr>
              <w:t>Projekt</w:t>
            </w:r>
            <w:r>
              <w:rPr>
                <w:rFonts w:ascii="Calibri" w:hAnsi="Calibri" w:cs="Arial"/>
                <w:b/>
                <w:bCs/>
              </w:rPr>
              <w:t>navn</w:t>
            </w:r>
          </w:p>
          <w:p w:rsidR="003D54BD" w:rsidRPr="007209E7" w:rsidRDefault="003D54BD" w:rsidP="000E1671">
            <w:pPr>
              <w:pStyle w:val="Overskrift3"/>
              <w:rPr>
                <w:bCs w:val="0"/>
                <w:color w:val="FFFFFF"/>
              </w:rPr>
            </w:pPr>
            <w:bookmarkStart w:id="245" w:name="_Toc22117896"/>
            <w:r>
              <w:t xml:space="preserve">2.20. </w:t>
            </w:r>
            <w:r w:rsidRPr="00D65D80">
              <w:t>Ældrecenter Æblehaven</w:t>
            </w:r>
            <w:r>
              <w:t>_</w:t>
            </w:r>
            <w:r w:rsidRPr="00D65D80">
              <w:t>Udskiftning af</w:t>
            </w:r>
            <w:r>
              <w:t xml:space="preserve"> 60 døre med elektroniske låse </w:t>
            </w:r>
            <w:r w:rsidRPr="00F63BD3">
              <w:rPr>
                <w:b w:val="0"/>
              </w:rPr>
              <w:t>(nyt projekt</w:t>
            </w:r>
            <w:r>
              <w:rPr>
                <w:b w:val="0"/>
              </w:rPr>
              <w:t xml:space="preserve"> )</w:t>
            </w:r>
            <w:bookmarkEnd w:id="245"/>
          </w:p>
        </w:tc>
      </w:tr>
      <w:tr w:rsidR="003D54BD" w:rsidRPr="007209E7" w:rsidTr="000E1671">
        <w:tc>
          <w:tcPr>
            <w:tcW w:w="5000" w:type="pct"/>
          </w:tcPr>
          <w:p w:rsidR="003D54BD" w:rsidRDefault="003D54BD" w:rsidP="003D54BD">
            <w:pPr>
              <w:pStyle w:val="Brdtekst"/>
              <w:numPr>
                <w:ilvl w:val="0"/>
                <w:numId w:val="49"/>
              </w:numPr>
              <w:spacing w:before="120" w:after="0" w:line="240" w:lineRule="auto"/>
              <w:jc w:val="left"/>
              <w:rPr>
                <w:rFonts w:ascii="Calibri" w:hAnsi="Calibri" w:cs="Arial"/>
                <w:b/>
                <w:bCs/>
              </w:rPr>
            </w:pPr>
            <w:r w:rsidRPr="007209E7">
              <w:rPr>
                <w:rFonts w:ascii="Calibri" w:hAnsi="Calibri" w:cs="Arial"/>
                <w:b/>
                <w:bCs/>
              </w:rPr>
              <w:t>Motivation/baggrund for projektet</w:t>
            </w:r>
          </w:p>
          <w:p w:rsidR="003D54BD" w:rsidRPr="004C349D" w:rsidRDefault="003D54BD" w:rsidP="000E1671">
            <w:pPr>
              <w:rPr>
                <w:rFonts w:asciiTheme="minorHAnsi" w:hAnsiTheme="minorHAnsi"/>
                <w:sz w:val="22"/>
              </w:rPr>
            </w:pPr>
            <w:r w:rsidRPr="009735D5">
              <w:rPr>
                <w:rFonts w:asciiTheme="minorHAnsi" w:hAnsiTheme="minorHAnsi"/>
                <w:sz w:val="22"/>
              </w:rPr>
              <w:t xml:space="preserve">Projektet med etablering af elektroniske låse på dørene i Ældrecenter Æblehaven har generelt været ramt af mange problemer og uhensigtsmæssigheder undervejs og har været – og er stadig - til stor gene for beboere, pårørende og personale. Nu resterer udskiftning af døre/låse af 60 døre samt andre ting i forbindelse med de allerede udskiftede låse, der ikke fungerer efter hensigten og ikke rummer de aftalte løsninger. </w:t>
            </w:r>
            <w:r w:rsidRPr="009735D5">
              <w:rPr>
                <w:rFonts w:asciiTheme="minorHAnsi" w:hAnsiTheme="minorHAnsi"/>
                <w:sz w:val="22"/>
              </w:rPr>
              <w:br/>
            </w:r>
            <w:r w:rsidRPr="009735D5">
              <w:rPr>
                <w:rFonts w:asciiTheme="minorHAnsi" w:hAnsiTheme="minorHAnsi"/>
                <w:sz w:val="22"/>
              </w:rPr>
              <w:br/>
              <w:t>På grund af nye regler fra Brandtilsynet er det muligt, at ikke blot låsene skal skiftes i de 60 døre men måske skal hele døren udskiftes. Der kan muligvis søges dispensation, men det er uvist, om denne gives. Udover selve låsene, er der behov for tilpassede løsninger ifm. nøgleprojektet. Dørene er f.eks. låst fra begge sider og kan fra ”indvendig” side åbnes ved tryk på en kontakt ved siden af døren. Men rigtig mange beboere kan ikke finde ud af det og kan derfor ikke komme ud ved egen hjælp. Derfor skal dørene skal stå permanent ulåste hos langt de fleste beboere, og dermed er hele formålet med låsene gået tabt. Der er sat ”hotelløsninger” på 33 døre sidste år (hvor døren kan åbnes ”normalt” indefra – de 9 er af penge, der ellers var afsat til løbende vedligehold i Æblehaven. Ikke kun beboere men også gæster og medarbejdere har vanskeligt ved at bruge kontakten til dørlåsen, og det har derfor været nødvendigt at sætte andre synlige døråbnere op f.eks. til administrationen.</w:t>
            </w:r>
          </w:p>
        </w:tc>
      </w:tr>
      <w:tr w:rsidR="003D54BD" w:rsidRPr="007209E7" w:rsidTr="000E1671">
        <w:trPr>
          <w:trHeight w:val="96"/>
        </w:trPr>
        <w:tc>
          <w:tcPr>
            <w:tcW w:w="5000" w:type="pct"/>
          </w:tcPr>
          <w:p w:rsidR="003D54BD" w:rsidRDefault="003D54BD" w:rsidP="003D54BD">
            <w:pPr>
              <w:pStyle w:val="Brdtekst"/>
              <w:numPr>
                <w:ilvl w:val="0"/>
                <w:numId w:val="49"/>
              </w:numPr>
              <w:spacing w:before="120" w:after="0" w:line="240" w:lineRule="auto"/>
              <w:jc w:val="left"/>
              <w:rPr>
                <w:rFonts w:ascii="Calibri" w:hAnsi="Calibri" w:cs="Arial"/>
                <w:b/>
                <w:bCs/>
              </w:rPr>
            </w:pPr>
            <w:r w:rsidRPr="007209E7">
              <w:rPr>
                <w:rFonts w:ascii="Calibri" w:hAnsi="Calibri" w:cs="Arial"/>
                <w:b/>
                <w:bCs/>
              </w:rPr>
              <w:t>Formål</w:t>
            </w:r>
          </w:p>
          <w:p w:rsidR="003D54BD" w:rsidRPr="007209E7" w:rsidRDefault="003D54BD" w:rsidP="000E1671">
            <w:pPr>
              <w:pStyle w:val="Brdtekst"/>
              <w:spacing w:before="120" w:after="0" w:line="240" w:lineRule="auto"/>
              <w:ind w:left="57"/>
              <w:jc w:val="left"/>
              <w:rPr>
                <w:rFonts w:ascii="Calibri" w:hAnsi="Calibri" w:cs="Arial"/>
                <w:b/>
                <w:bCs/>
              </w:rPr>
            </w:pPr>
            <w:r w:rsidRPr="009735D5">
              <w:rPr>
                <w:rFonts w:asciiTheme="minorHAnsi" w:hAnsiTheme="minorHAnsi"/>
                <w:sz w:val="22"/>
              </w:rPr>
              <w:t>Formålet med projektet er at sikre, at de elektroniske låse på dørene i Ældrecenter Æblehaven fungerer efter hensigten, så beboere, pårørende og personale kan færdes trygt og sikkert på ældrecentret.</w:t>
            </w:r>
          </w:p>
        </w:tc>
      </w:tr>
      <w:tr w:rsidR="003D54BD" w:rsidRPr="007209E7" w:rsidTr="000E1671">
        <w:tc>
          <w:tcPr>
            <w:tcW w:w="5000" w:type="pct"/>
          </w:tcPr>
          <w:p w:rsidR="003D54BD" w:rsidRPr="007209E7" w:rsidRDefault="003D54BD" w:rsidP="003D54BD">
            <w:pPr>
              <w:pStyle w:val="Brdtekst"/>
              <w:numPr>
                <w:ilvl w:val="0"/>
                <w:numId w:val="49"/>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790"/>
        </w:trPr>
        <w:tc>
          <w:tcPr>
            <w:tcW w:w="5000" w:type="pct"/>
          </w:tcPr>
          <w:p w:rsidR="003D54BD" w:rsidRPr="009735D5" w:rsidRDefault="003D54BD" w:rsidP="000E1671">
            <w:pPr>
              <w:rPr>
                <w:rFonts w:asciiTheme="minorHAnsi" w:hAnsiTheme="minorHAnsi"/>
                <w:b/>
              </w:rPr>
            </w:pPr>
            <w:r w:rsidRPr="009735D5">
              <w:rPr>
                <w:rFonts w:asciiTheme="minorHAnsi" w:hAnsiTheme="minorHAnsi"/>
                <w:sz w:val="22"/>
              </w:rPr>
              <w:t xml:space="preserve">Der skal - alt afhængigt af om Brandtilsynet kan give dispensation - enten udskiftes låse i de 60 døre eller udskiftes 60 døre inkl. lås. </w:t>
            </w:r>
          </w:p>
        </w:tc>
      </w:tr>
      <w:tr w:rsidR="003D54BD" w:rsidRPr="007209E7" w:rsidTr="000E1671">
        <w:tc>
          <w:tcPr>
            <w:tcW w:w="5000" w:type="pct"/>
          </w:tcPr>
          <w:p w:rsidR="003D54BD" w:rsidRPr="007209E7" w:rsidRDefault="003D54BD" w:rsidP="003D54BD">
            <w:pPr>
              <w:pStyle w:val="Brdtekst"/>
              <w:numPr>
                <w:ilvl w:val="0"/>
                <w:numId w:val="49"/>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7209E7" w:rsidTr="000E1671">
        <w:trPr>
          <w:trHeight w:val="790"/>
        </w:trPr>
        <w:tc>
          <w:tcPr>
            <w:tcW w:w="5000" w:type="pct"/>
          </w:tcPr>
          <w:p w:rsidR="003D54BD" w:rsidRPr="009735D5" w:rsidRDefault="003D54BD" w:rsidP="000E1671">
            <w:pPr>
              <w:rPr>
                <w:rFonts w:asciiTheme="minorHAnsi" w:hAnsiTheme="minorHAnsi"/>
                <w:b/>
              </w:rPr>
            </w:pPr>
            <w:r w:rsidRPr="009735D5">
              <w:rPr>
                <w:rFonts w:asciiTheme="minorHAnsi" w:hAnsiTheme="minorHAnsi"/>
                <w:sz w:val="22"/>
              </w:rPr>
              <w:t xml:space="preserve">Nye regler fra Brandtilsynet medfører, at hele døren skal skiftes og ikke kun låsene. Det er ved at blive afklaret, om der kan søges og gives dispensation til denne regel. Derudover er der diverse sikkerhedsregler i forbindelse med dataloven, serviceloven mm., der skal overholdes. Bruger- og pårørenderådet inddrages i projektet.   </w:t>
            </w:r>
          </w:p>
        </w:tc>
      </w:tr>
      <w:tr w:rsidR="003D54BD" w:rsidRPr="007209E7" w:rsidTr="000E1671">
        <w:tc>
          <w:tcPr>
            <w:tcW w:w="5000" w:type="pct"/>
          </w:tcPr>
          <w:p w:rsidR="003D54BD" w:rsidRPr="007209E7" w:rsidRDefault="003D54BD" w:rsidP="003D54BD">
            <w:pPr>
              <w:pStyle w:val="Brdtekst"/>
              <w:numPr>
                <w:ilvl w:val="0"/>
                <w:numId w:val="49"/>
              </w:numPr>
              <w:spacing w:before="120" w:after="0" w:line="240" w:lineRule="auto"/>
              <w:jc w:val="left"/>
              <w:rPr>
                <w:rFonts w:ascii="Calibri" w:hAnsi="Calibri" w:cs="Arial"/>
                <w:b/>
                <w:bCs/>
              </w:rPr>
            </w:pPr>
            <w:r w:rsidRPr="007209E7">
              <w:rPr>
                <w:rFonts w:ascii="Calibri" w:hAnsi="Calibri" w:cs="Arial"/>
                <w:b/>
                <w:bCs/>
              </w:rPr>
              <w:t>Tidsramme</w:t>
            </w:r>
          </w:p>
        </w:tc>
      </w:tr>
      <w:tr w:rsidR="003D54BD" w:rsidRPr="007209E7" w:rsidTr="000E1671">
        <w:trPr>
          <w:trHeight w:val="517"/>
        </w:trPr>
        <w:tc>
          <w:tcPr>
            <w:tcW w:w="5000" w:type="pct"/>
          </w:tcPr>
          <w:p w:rsidR="003D54BD" w:rsidRPr="009735D5" w:rsidRDefault="003D54BD" w:rsidP="000E1671">
            <w:pPr>
              <w:rPr>
                <w:rFonts w:asciiTheme="minorHAnsi" w:hAnsiTheme="minorHAnsi"/>
                <w:b/>
              </w:rPr>
            </w:pPr>
            <w:r w:rsidRPr="009735D5">
              <w:rPr>
                <w:rFonts w:asciiTheme="minorHAnsi" w:hAnsiTheme="minorHAnsi"/>
                <w:sz w:val="22"/>
              </w:rPr>
              <w:t xml:space="preserve">Projektet ønskes opstartet hurtigst muligt, og kan fordeles over 2 år hvis nødvendigt. </w:t>
            </w:r>
          </w:p>
        </w:tc>
      </w:tr>
      <w:tr w:rsidR="003D54BD" w:rsidRPr="007209E7" w:rsidTr="000E1671">
        <w:tc>
          <w:tcPr>
            <w:tcW w:w="5000" w:type="pct"/>
          </w:tcPr>
          <w:p w:rsidR="003D54BD" w:rsidRDefault="003D54BD" w:rsidP="003D54BD">
            <w:pPr>
              <w:pStyle w:val="Brdtekst"/>
              <w:numPr>
                <w:ilvl w:val="0"/>
                <w:numId w:val="49"/>
              </w:numPr>
              <w:spacing w:before="120" w:after="0" w:line="240" w:lineRule="auto"/>
              <w:jc w:val="left"/>
              <w:rPr>
                <w:rFonts w:ascii="Calibri" w:hAnsi="Calibri" w:cs="Arial"/>
                <w:b/>
                <w:bCs/>
              </w:rPr>
            </w:pPr>
            <w:r w:rsidRPr="007209E7">
              <w:rPr>
                <w:rFonts w:ascii="Calibri" w:hAnsi="Calibri" w:cs="Arial"/>
                <w:b/>
                <w:bCs/>
              </w:rPr>
              <w:t>Økonomi/ressourcer</w:t>
            </w:r>
          </w:p>
          <w:p w:rsidR="003D54BD" w:rsidRPr="007209E7" w:rsidRDefault="003D54BD" w:rsidP="000E1671">
            <w:pPr>
              <w:pStyle w:val="Brdtekst"/>
              <w:spacing w:before="120" w:after="0" w:line="240" w:lineRule="auto"/>
              <w:jc w:val="left"/>
              <w:rPr>
                <w:rFonts w:ascii="Calibri" w:hAnsi="Calibri" w:cs="Arial"/>
                <w:b/>
                <w:bCs/>
              </w:rPr>
            </w:pPr>
            <w:r w:rsidRPr="009735D5">
              <w:rPr>
                <w:rFonts w:asciiTheme="minorHAnsi" w:hAnsiTheme="minorHAnsi"/>
                <w:sz w:val="22"/>
              </w:rPr>
              <w:t>Udskiftning af de 60 døre/låse koster 5.100 kr. pr. dør hvis der kan gives dispensation fra brandtilsynet. Uden dispensation koster det 13.500 kr. pr. dør. Altså afhænger budgetønsket af, om der kan gives dispensation og varierer fra 306.000 kr. til 810.000. kr.</w:t>
            </w:r>
          </w:p>
        </w:tc>
      </w:tr>
    </w:tbl>
    <w:p w:rsidR="003D54BD" w:rsidRDefault="003D54BD" w:rsidP="003D54BD"/>
    <w:p w:rsidR="003D54BD" w:rsidRPr="004A70A2" w:rsidRDefault="003D54BD" w:rsidP="003D54BD"/>
    <w:tbl>
      <w:tblPr>
        <w:tblW w:w="4874" w:type="pct"/>
        <w:tblLook w:val="04A0" w:firstRow="1" w:lastRow="0" w:firstColumn="1" w:lastColumn="0" w:noHBand="0" w:noVBand="1"/>
      </w:tblPr>
      <w:tblGrid>
        <w:gridCol w:w="9396"/>
      </w:tblGrid>
      <w:tr w:rsidR="003D54BD" w:rsidRPr="007209E7" w:rsidTr="000E1671">
        <w:tc>
          <w:tcPr>
            <w:tcW w:w="5000" w:type="pct"/>
            <w:shd w:val="clear" w:color="auto" w:fill="E5DFEC" w:themeFill="accent4" w:themeFillTint="33"/>
          </w:tcPr>
          <w:p w:rsidR="003D54BD" w:rsidRDefault="003D54BD" w:rsidP="000E1671">
            <w:pPr>
              <w:pStyle w:val="Brdtekst"/>
              <w:spacing w:before="120" w:after="0" w:line="240" w:lineRule="auto"/>
              <w:jc w:val="left"/>
              <w:rPr>
                <w:rFonts w:ascii="Calibri" w:hAnsi="Calibri" w:cs="Arial"/>
                <w:b/>
                <w:bCs/>
                <w:color w:val="FFFFFF"/>
              </w:rPr>
            </w:pPr>
            <w:r>
              <w:br w:type="page"/>
            </w:r>
            <w:r w:rsidRPr="00842567">
              <w:rPr>
                <w:rFonts w:ascii="Calibri" w:hAnsi="Calibri" w:cs="Arial"/>
                <w:b/>
                <w:bCs/>
              </w:rPr>
              <w:t>Projekt</w:t>
            </w:r>
            <w:r>
              <w:rPr>
                <w:rFonts w:ascii="Calibri" w:hAnsi="Calibri" w:cs="Arial"/>
                <w:b/>
                <w:bCs/>
              </w:rPr>
              <w:t>navn</w:t>
            </w:r>
          </w:p>
          <w:p w:rsidR="003D54BD" w:rsidRDefault="003D54BD" w:rsidP="000E1671">
            <w:pPr>
              <w:rPr>
                <w:rFonts w:cs="Arial"/>
                <w:color w:val="000000"/>
                <w:szCs w:val="20"/>
              </w:rPr>
            </w:pPr>
          </w:p>
          <w:p w:rsidR="003D54BD" w:rsidRPr="007209E7" w:rsidRDefault="003D54BD" w:rsidP="000E1671">
            <w:pPr>
              <w:pStyle w:val="Overskrift3"/>
              <w:rPr>
                <w:bCs w:val="0"/>
                <w:color w:val="FFFFFF"/>
              </w:rPr>
            </w:pPr>
            <w:bookmarkStart w:id="246" w:name="_Toc22117897"/>
            <w:r>
              <w:t xml:space="preserve">2.21. </w:t>
            </w:r>
            <w:r w:rsidRPr="00BC2B1C">
              <w:t>Udbygning af lysleder i kommunen</w:t>
            </w:r>
            <w:r>
              <w:t xml:space="preserve">   </w:t>
            </w:r>
            <w:r w:rsidRPr="00F63BD3">
              <w:rPr>
                <w:b w:val="0"/>
              </w:rPr>
              <w:t>(nyt projekt)</w:t>
            </w:r>
            <w:bookmarkEnd w:id="246"/>
          </w:p>
        </w:tc>
      </w:tr>
      <w:tr w:rsidR="003D54BD" w:rsidRPr="007209E7" w:rsidTr="000E1671">
        <w:tc>
          <w:tcPr>
            <w:tcW w:w="5000" w:type="pct"/>
          </w:tcPr>
          <w:p w:rsidR="003D54BD" w:rsidRPr="007209E7" w:rsidRDefault="003D54BD" w:rsidP="003D54BD">
            <w:pPr>
              <w:pStyle w:val="Brdtekst"/>
              <w:numPr>
                <w:ilvl w:val="0"/>
                <w:numId w:val="53"/>
              </w:numPr>
              <w:spacing w:before="120" w:after="0" w:line="240" w:lineRule="auto"/>
              <w:jc w:val="left"/>
              <w:rPr>
                <w:rFonts w:ascii="Calibri" w:hAnsi="Calibri" w:cs="Arial"/>
                <w:b/>
                <w:bCs/>
              </w:rPr>
            </w:pPr>
            <w:r w:rsidRPr="007209E7">
              <w:rPr>
                <w:rFonts w:ascii="Calibri" w:hAnsi="Calibri" w:cs="Arial"/>
                <w:b/>
                <w:bCs/>
              </w:rPr>
              <w:t>Motivation/baggrund for projektet</w:t>
            </w:r>
          </w:p>
        </w:tc>
      </w:tr>
      <w:tr w:rsidR="003D54BD" w:rsidRPr="007209E7" w:rsidTr="000E1671">
        <w:trPr>
          <w:trHeight w:val="611"/>
        </w:trPr>
        <w:tc>
          <w:tcPr>
            <w:tcW w:w="5000" w:type="pct"/>
          </w:tcPr>
          <w:p w:rsidR="003D54BD" w:rsidRPr="00DE5D62" w:rsidRDefault="003D54BD" w:rsidP="000E1671">
            <w:pPr>
              <w:rPr>
                <w:rFonts w:asciiTheme="minorHAnsi" w:hAnsiTheme="minorHAnsi"/>
              </w:rPr>
            </w:pPr>
            <w:r w:rsidRPr="00DE5D62">
              <w:rPr>
                <w:rFonts w:asciiTheme="minorHAnsi" w:hAnsiTheme="minorHAnsi"/>
                <w:sz w:val="22"/>
              </w:rPr>
              <w:t xml:space="preserve">En del af de decentrale institutioner har en meget lille opkobling til internettet/kommunens netværk, hvorfor de har svært ved at køre webbaserede programmer, printe o.lign. At der lægges fiber ud til decentrale institutioner er en forudsætning for senere at kunne gå i Cloud. Nogle forbindelser er desuden af meget varierende og decideret ringe karakter. </w:t>
            </w:r>
          </w:p>
        </w:tc>
      </w:tr>
      <w:tr w:rsidR="003D54BD" w:rsidRPr="007209E7" w:rsidTr="000E1671">
        <w:trPr>
          <w:trHeight w:val="96"/>
        </w:trPr>
        <w:tc>
          <w:tcPr>
            <w:tcW w:w="5000" w:type="pct"/>
          </w:tcPr>
          <w:p w:rsidR="003D54BD" w:rsidRPr="007209E7" w:rsidRDefault="003D54BD" w:rsidP="003D54BD">
            <w:pPr>
              <w:pStyle w:val="Brdtekst"/>
              <w:numPr>
                <w:ilvl w:val="0"/>
                <w:numId w:val="53"/>
              </w:numPr>
              <w:spacing w:before="120" w:after="0" w:line="240" w:lineRule="auto"/>
              <w:jc w:val="left"/>
              <w:rPr>
                <w:rFonts w:ascii="Calibri" w:hAnsi="Calibri" w:cs="Arial"/>
                <w:b/>
                <w:bCs/>
              </w:rPr>
            </w:pPr>
            <w:r w:rsidRPr="007209E7">
              <w:rPr>
                <w:rFonts w:ascii="Calibri" w:hAnsi="Calibri" w:cs="Arial"/>
                <w:b/>
                <w:bCs/>
              </w:rPr>
              <w:t>Formål</w:t>
            </w:r>
          </w:p>
        </w:tc>
      </w:tr>
      <w:tr w:rsidR="003D54BD" w:rsidRPr="007209E7" w:rsidTr="000E1671">
        <w:trPr>
          <w:trHeight w:val="790"/>
        </w:trPr>
        <w:tc>
          <w:tcPr>
            <w:tcW w:w="5000" w:type="pct"/>
          </w:tcPr>
          <w:p w:rsidR="003D54BD" w:rsidRPr="000602D3" w:rsidRDefault="003D54BD" w:rsidP="000E1671">
            <w:pPr>
              <w:rPr>
                <w:rFonts w:asciiTheme="minorHAnsi" w:hAnsiTheme="minorHAnsi"/>
                <w:sz w:val="22"/>
              </w:rPr>
            </w:pPr>
            <w:r w:rsidRPr="000602D3">
              <w:rPr>
                <w:rFonts w:asciiTheme="minorHAnsi" w:hAnsiTheme="minorHAnsi"/>
                <w:sz w:val="22"/>
              </w:rPr>
              <w:t>Formålet med projektet er at sikre, at alle kommunens institutioner kan arbejde nemt og effektivt med de administrative opgaver digitalt.</w:t>
            </w:r>
          </w:p>
          <w:p w:rsidR="003D54BD" w:rsidRPr="00BC2B1C" w:rsidRDefault="003D54BD" w:rsidP="000E1671">
            <w:r w:rsidRPr="000602D3">
              <w:rPr>
                <w:rFonts w:asciiTheme="minorHAnsi" w:hAnsiTheme="minorHAnsi"/>
                <w:sz w:val="22"/>
              </w:rPr>
              <w:t>Ud fra en samlet plan og oversigt over de kommunale institutioners netværksforbindelser vurderes det hvilken type forbindelse, der vil være mest hensigtsmæssig at anlægge/ opgradere på den enkelte institution.</w:t>
            </w:r>
          </w:p>
        </w:tc>
      </w:tr>
      <w:tr w:rsidR="003D54BD" w:rsidRPr="007209E7" w:rsidTr="000E1671">
        <w:tc>
          <w:tcPr>
            <w:tcW w:w="5000" w:type="pct"/>
          </w:tcPr>
          <w:p w:rsidR="003D54BD" w:rsidRPr="007209E7" w:rsidRDefault="003D54BD" w:rsidP="003D54BD">
            <w:pPr>
              <w:pStyle w:val="Brdtekst"/>
              <w:numPr>
                <w:ilvl w:val="0"/>
                <w:numId w:val="53"/>
              </w:numPr>
              <w:spacing w:before="120" w:after="0" w:line="240" w:lineRule="auto"/>
              <w:jc w:val="left"/>
              <w:rPr>
                <w:rFonts w:ascii="Calibri" w:hAnsi="Calibri" w:cs="Arial"/>
                <w:b/>
                <w:bCs/>
              </w:rPr>
            </w:pPr>
            <w:r w:rsidRPr="007209E7">
              <w:rPr>
                <w:rFonts w:ascii="Calibri" w:hAnsi="Calibri" w:cs="Arial"/>
                <w:b/>
                <w:bCs/>
              </w:rPr>
              <w:t>Projektets produkt(er)</w:t>
            </w:r>
          </w:p>
        </w:tc>
      </w:tr>
      <w:tr w:rsidR="003D54BD" w:rsidRPr="007209E7" w:rsidTr="000E1671">
        <w:trPr>
          <w:trHeight w:val="790"/>
        </w:trPr>
        <w:tc>
          <w:tcPr>
            <w:tcW w:w="5000" w:type="pct"/>
          </w:tcPr>
          <w:p w:rsidR="003D54BD" w:rsidRPr="000602D3" w:rsidRDefault="003D54BD" w:rsidP="000E1671">
            <w:pPr>
              <w:rPr>
                <w:rFonts w:asciiTheme="minorHAnsi" w:hAnsiTheme="minorHAnsi"/>
                <w:sz w:val="22"/>
              </w:rPr>
            </w:pPr>
            <w:r w:rsidRPr="000602D3">
              <w:rPr>
                <w:rFonts w:asciiTheme="minorHAnsi" w:hAnsiTheme="minorHAnsi"/>
                <w:sz w:val="22"/>
              </w:rPr>
              <w:t>Opgradering af enkelte forbindelser til hurtigere forbindelser end det de har i dag</w:t>
            </w:r>
          </w:p>
          <w:p w:rsidR="003D54BD" w:rsidRPr="000602D3" w:rsidRDefault="003D54BD" w:rsidP="000E1671">
            <w:pPr>
              <w:rPr>
                <w:rFonts w:asciiTheme="minorHAnsi" w:hAnsiTheme="minorHAnsi"/>
                <w:sz w:val="22"/>
              </w:rPr>
            </w:pPr>
            <w:r w:rsidRPr="000602D3">
              <w:rPr>
                <w:rFonts w:asciiTheme="minorHAnsi" w:hAnsiTheme="minorHAnsi"/>
                <w:sz w:val="22"/>
              </w:rPr>
              <w:t>Anlæggelse af kommunens egen fiber til der, hvor det er mest hensigtsmæssigt udfra et økonomisk som arbejdsmæssigt hensyn. Her skal der også skeles til, om institutionen ligger i lejede bygninger, eller lejekontraktens varighed.</w:t>
            </w:r>
          </w:p>
          <w:p w:rsidR="003D54BD" w:rsidRPr="00BC2B1C" w:rsidRDefault="003D54BD" w:rsidP="000E1671">
            <w:pPr>
              <w:rPr>
                <w:color w:val="000000"/>
                <w:szCs w:val="20"/>
              </w:rPr>
            </w:pPr>
            <w:r w:rsidRPr="000602D3">
              <w:rPr>
                <w:rFonts w:asciiTheme="minorHAnsi" w:hAnsiTheme="minorHAnsi"/>
                <w:sz w:val="22"/>
              </w:rPr>
              <w:t>Anlæggelse af fiber til nyt plejecenter i Vesterled og ny(e) børnehave(r) i Kirkebjerg kunne indtænkes i de respektive anlægsprojekter.</w:t>
            </w:r>
          </w:p>
        </w:tc>
      </w:tr>
      <w:tr w:rsidR="003D54BD" w:rsidRPr="007209E7" w:rsidTr="000E1671">
        <w:tc>
          <w:tcPr>
            <w:tcW w:w="5000" w:type="pct"/>
          </w:tcPr>
          <w:p w:rsidR="003D54BD" w:rsidRPr="007209E7" w:rsidRDefault="003D54BD" w:rsidP="003D54BD">
            <w:pPr>
              <w:pStyle w:val="Brdtekst"/>
              <w:numPr>
                <w:ilvl w:val="0"/>
                <w:numId w:val="53"/>
              </w:numPr>
              <w:spacing w:before="120" w:after="0" w:line="240" w:lineRule="auto"/>
              <w:jc w:val="left"/>
              <w:rPr>
                <w:rFonts w:ascii="Calibri" w:hAnsi="Calibri" w:cs="Arial"/>
                <w:b/>
                <w:bCs/>
              </w:rPr>
            </w:pPr>
            <w:r w:rsidRPr="007209E7">
              <w:rPr>
                <w:rFonts w:ascii="Calibri" w:hAnsi="Calibri" w:cs="Arial"/>
                <w:b/>
                <w:bCs/>
              </w:rPr>
              <w:t>Bindinger/begrænsninger</w:t>
            </w:r>
          </w:p>
        </w:tc>
      </w:tr>
      <w:tr w:rsidR="003D54BD" w:rsidRPr="007209E7" w:rsidTr="000E1671">
        <w:trPr>
          <w:trHeight w:val="517"/>
        </w:trPr>
        <w:tc>
          <w:tcPr>
            <w:tcW w:w="5000" w:type="pct"/>
          </w:tcPr>
          <w:p w:rsidR="003D54BD" w:rsidRPr="000602D3" w:rsidRDefault="003D54BD" w:rsidP="000E1671">
            <w:pPr>
              <w:rPr>
                <w:rFonts w:asciiTheme="minorHAnsi" w:hAnsiTheme="minorHAnsi"/>
              </w:rPr>
            </w:pPr>
            <w:r w:rsidRPr="000602D3">
              <w:rPr>
                <w:rFonts w:asciiTheme="minorHAnsi" w:hAnsiTheme="minorHAnsi"/>
                <w:sz w:val="22"/>
              </w:rPr>
              <w:t>Der er i visse områder begrænsninger på</w:t>
            </w:r>
            <w:r>
              <w:rPr>
                <w:rFonts w:asciiTheme="minorHAnsi" w:hAnsiTheme="minorHAnsi"/>
                <w:sz w:val="22"/>
              </w:rPr>
              <w:t>,</w:t>
            </w:r>
            <w:r w:rsidRPr="000602D3">
              <w:rPr>
                <w:rFonts w:asciiTheme="minorHAnsi" w:hAnsiTheme="minorHAnsi"/>
                <w:sz w:val="22"/>
              </w:rPr>
              <w:t xml:space="preserve"> fra TDC’s side, hvor hurtige forbindelserne kan blive.</w:t>
            </w:r>
          </w:p>
        </w:tc>
      </w:tr>
      <w:tr w:rsidR="003D54BD" w:rsidRPr="007209E7" w:rsidTr="000E1671">
        <w:tc>
          <w:tcPr>
            <w:tcW w:w="5000" w:type="pct"/>
          </w:tcPr>
          <w:p w:rsidR="003D54BD" w:rsidRDefault="003D54BD" w:rsidP="003D54BD">
            <w:pPr>
              <w:pStyle w:val="Brdtekst"/>
              <w:numPr>
                <w:ilvl w:val="0"/>
                <w:numId w:val="53"/>
              </w:numPr>
              <w:spacing w:before="120" w:after="0" w:line="240" w:lineRule="auto"/>
              <w:jc w:val="left"/>
              <w:rPr>
                <w:rFonts w:ascii="Calibri" w:hAnsi="Calibri" w:cs="Arial"/>
                <w:b/>
                <w:bCs/>
              </w:rPr>
            </w:pPr>
            <w:r w:rsidRPr="007209E7">
              <w:rPr>
                <w:rFonts w:ascii="Calibri" w:hAnsi="Calibri" w:cs="Arial"/>
                <w:b/>
                <w:bCs/>
              </w:rPr>
              <w:t>Tidsramme</w:t>
            </w:r>
          </w:p>
          <w:p w:rsidR="003D54BD" w:rsidRPr="00F56D8C" w:rsidRDefault="003D54BD" w:rsidP="000E1671">
            <w:pPr>
              <w:pStyle w:val="Brdtekst"/>
              <w:spacing w:before="120" w:after="0" w:line="240" w:lineRule="auto"/>
              <w:ind w:left="57"/>
              <w:jc w:val="left"/>
              <w:rPr>
                <w:rFonts w:ascii="Calibri" w:hAnsi="Calibri" w:cs="Arial"/>
                <w:bCs/>
              </w:rPr>
            </w:pPr>
            <w:r>
              <w:rPr>
                <w:rFonts w:ascii="Calibri" w:hAnsi="Calibri" w:cs="Arial"/>
                <w:bCs/>
              </w:rPr>
              <w:t>Hele 2020.</w:t>
            </w:r>
          </w:p>
        </w:tc>
      </w:tr>
      <w:tr w:rsidR="003D54BD" w:rsidRPr="007209E7" w:rsidTr="000E1671">
        <w:tc>
          <w:tcPr>
            <w:tcW w:w="5000" w:type="pct"/>
          </w:tcPr>
          <w:p w:rsidR="003D54BD" w:rsidRPr="007209E7" w:rsidRDefault="003D54BD" w:rsidP="003D54BD">
            <w:pPr>
              <w:pStyle w:val="Brdtekst"/>
              <w:numPr>
                <w:ilvl w:val="0"/>
                <w:numId w:val="53"/>
              </w:numPr>
              <w:spacing w:before="120" w:after="0" w:line="240" w:lineRule="auto"/>
              <w:jc w:val="left"/>
              <w:rPr>
                <w:rFonts w:ascii="Calibri" w:hAnsi="Calibri" w:cs="Arial"/>
                <w:b/>
                <w:bCs/>
              </w:rPr>
            </w:pPr>
            <w:r w:rsidRPr="007209E7">
              <w:rPr>
                <w:rFonts w:ascii="Calibri" w:hAnsi="Calibri" w:cs="Arial"/>
                <w:b/>
                <w:bCs/>
              </w:rPr>
              <w:t>Økonomi/ressourcer</w:t>
            </w:r>
          </w:p>
        </w:tc>
      </w:tr>
      <w:tr w:rsidR="003D54BD" w:rsidRPr="007209E7" w:rsidTr="000E1671">
        <w:trPr>
          <w:trHeight w:val="790"/>
        </w:trPr>
        <w:tc>
          <w:tcPr>
            <w:tcW w:w="5000" w:type="pct"/>
          </w:tcPr>
          <w:p w:rsidR="003D54BD" w:rsidRPr="000602D3" w:rsidRDefault="003D54BD" w:rsidP="000E1671">
            <w:pPr>
              <w:rPr>
                <w:rFonts w:asciiTheme="minorHAnsi" w:hAnsiTheme="minorHAnsi"/>
                <w:sz w:val="22"/>
              </w:rPr>
            </w:pPr>
            <w:r w:rsidRPr="000602D3">
              <w:rPr>
                <w:rFonts w:asciiTheme="minorHAnsi" w:hAnsiTheme="minorHAnsi"/>
                <w:sz w:val="22"/>
              </w:rPr>
              <w:t xml:space="preserve">Der ønskes afsat 1 mio. kr. i 2020. </w:t>
            </w:r>
          </w:p>
          <w:p w:rsidR="003D54BD" w:rsidRPr="000602D3" w:rsidRDefault="003D54BD" w:rsidP="000E1671">
            <w:pPr>
              <w:rPr>
                <w:rFonts w:asciiTheme="minorHAnsi" w:hAnsiTheme="minorHAnsi"/>
                <w:sz w:val="22"/>
              </w:rPr>
            </w:pPr>
            <w:r w:rsidRPr="000602D3">
              <w:rPr>
                <w:rFonts w:asciiTheme="minorHAnsi" w:hAnsiTheme="minorHAnsi"/>
                <w:sz w:val="22"/>
              </w:rPr>
              <w:t>Der er yderligere afsat midler i indeværende år, der dog ikke vil dække den samlede omkostning. Ligeledes skønnes den ene million ikke at være tilstrækkelig – særligt hvis der ønskes nedgravning af egen fiber.</w:t>
            </w:r>
          </w:p>
          <w:p w:rsidR="003D54BD" w:rsidRPr="000602D3" w:rsidRDefault="003D54BD" w:rsidP="000E1671">
            <w:pPr>
              <w:rPr>
                <w:rFonts w:asciiTheme="minorHAnsi" w:hAnsiTheme="minorHAnsi"/>
                <w:sz w:val="22"/>
              </w:rPr>
            </w:pPr>
            <w:r w:rsidRPr="000602D3">
              <w:rPr>
                <w:rFonts w:asciiTheme="minorHAnsi" w:hAnsiTheme="minorHAnsi"/>
                <w:sz w:val="22"/>
              </w:rPr>
              <w:t>Der er afledte driftsomkostninger ved opgradering af nuværende forbindelser, hvor udstyret lejes af TDC. Der er i dag en driftsomkostning ved de nuværende løsninger, som dog vil stige betragteligt. Derfor foreslås det at det nuværende budget samles og der samlet bedes om øget driftsbudget, som planen skrider frem.</w:t>
            </w:r>
          </w:p>
          <w:p w:rsidR="003D54BD" w:rsidRPr="008700E4" w:rsidRDefault="003D54BD" w:rsidP="000E1671">
            <w:r w:rsidRPr="000602D3">
              <w:rPr>
                <w:rFonts w:asciiTheme="minorHAnsi" w:hAnsiTheme="minorHAnsi"/>
                <w:sz w:val="22"/>
              </w:rPr>
              <w:t>Ved udlægning af egen fiber er der kun en anlægsudgift</w:t>
            </w:r>
            <w:r>
              <w:rPr>
                <w:rFonts w:asciiTheme="minorHAnsi" w:hAnsiTheme="minorHAnsi"/>
                <w:sz w:val="22"/>
              </w:rPr>
              <w:t>.</w:t>
            </w:r>
          </w:p>
        </w:tc>
      </w:tr>
    </w:tbl>
    <w:p w:rsidR="003D54BD" w:rsidRDefault="003D54BD" w:rsidP="003D54BD"/>
    <w:p w:rsidR="003D54BD" w:rsidRDefault="003D54BD" w:rsidP="00B63F06"/>
    <w:p w:rsidR="003D54BD" w:rsidRDefault="003D54BD" w:rsidP="00B63F06"/>
    <w:sectPr w:rsidR="003D54BD" w:rsidSect="00E2719F">
      <w:headerReference w:type="default" r:id="rId23"/>
      <w:footerReference w:type="default" r:id="rId24"/>
      <w:pgSz w:w="11906" w:h="16838"/>
      <w:pgMar w:top="720" w:right="1133" w:bottom="720" w:left="1134" w:header="708"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3E2" w:rsidRDefault="006423E2" w:rsidP="00A23176">
      <w:pPr>
        <w:spacing w:after="0"/>
      </w:pPr>
      <w:r>
        <w:separator/>
      </w:r>
    </w:p>
  </w:endnote>
  <w:endnote w:type="continuationSeparator" w:id="0">
    <w:p w:rsidR="006423E2" w:rsidRDefault="006423E2" w:rsidP="00A231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7594"/>
      <w:docPartObj>
        <w:docPartGallery w:val="Page Numbers (Bottom of Page)"/>
        <w:docPartUnique/>
      </w:docPartObj>
    </w:sdtPr>
    <w:sdtEndPr/>
    <w:sdtContent>
      <w:p w:rsidR="006423E2" w:rsidRDefault="006423E2">
        <w:pPr>
          <w:pStyle w:val="Sidefod"/>
          <w:jc w:val="right"/>
        </w:pPr>
        <w:r>
          <w:fldChar w:fldCharType="begin"/>
        </w:r>
        <w:r>
          <w:instrText>PAGE   \* MERGEFORMAT</w:instrText>
        </w:r>
        <w:r>
          <w:fldChar w:fldCharType="separate"/>
        </w:r>
        <w:r w:rsidR="00B30D25">
          <w:rPr>
            <w:noProof/>
          </w:rPr>
          <w:t>1</w:t>
        </w:r>
        <w:r>
          <w:fldChar w:fldCharType="end"/>
        </w:r>
      </w:p>
    </w:sdtContent>
  </w:sdt>
  <w:p w:rsidR="006423E2" w:rsidRDefault="006423E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0637336"/>
      <w:docPartObj>
        <w:docPartGallery w:val="Page Numbers (Bottom of Page)"/>
        <w:docPartUnique/>
      </w:docPartObj>
    </w:sdtPr>
    <w:sdtEndPr/>
    <w:sdtContent>
      <w:p w:rsidR="006423E2" w:rsidRDefault="006423E2">
        <w:pPr>
          <w:pStyle w:val="Sidefod"/>
          <w:jc w:val="right"/>
        </w:pPr>
        <w:r>
          <w:fldChar w:fldCharType="begin"/>
        </w:r>
        <w:r>
          <w:instrText>PAGE   \* MERGEFORMAT</w:instrText>
        </w:r>
        <w:r>
          <w:fldChar w:fldCharType="separate"/>
        </w:r>
        <w:r w:rsidR="003D54BD">
          <w:rPr>
            <w:noProof/>
          </w:rPr>
          <w:t>21</w:t>
        </w:r>
        <w:r>
          <w:fldChar w:fldCharType="end"/>
        </w:r>
      </w:p>
    </w:sdtContent>
  </w:sdt>
  <w:p w:rsidR="006423E2" w:rsidRDefault="006423E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3E2" w:rsidRDefault="006423E2" w:rsidP="00A23176">
      <w:pPr>
        <w:spacing w:after="0"/>
      </w:pPr>
      <w:r>
        <w:separator/>
      </w:r>
    </w:p>
  </w:footnote>
  <w:footnote w:type="continuationSeparator" w:id="0">
    <w:p w:rsidR="006423E2" w:rsidRDefault="006423E2" w:rsidP="00A23176">
      <w:pPr>
        <w:spacing w:after="0"/>
      </w:pPr>
      <w:r>
        <w:continuationSeparator/>
      </w:r>
    </w:p>
  </w:footnote>
  <w:footnote w:id="1">
    <w:p w:rsidR="006423E2" w:rsidRPr="009923DC" w:rsidRDefault="006423E2" w:rsidP="00502F98">
      <w:pPr>
        <w:pStyle w:val="Fodnotetekst"/>
        <w:rPr>
          <w:rFonts w:ascii="Arial" w:hAnsi="Arial" w:cs="Arial"/>
          <w:sz w:val="16"/>
          <w:szCs w:val="16"/>
        </w:rPr>
      </w:pPr>
      <w:r>
        <w:rPr>
          <w:rStyle w:val="Fodnotehenvisning"/>
        </w:rPr>
        <w:footnoteRef/>
      </w:r>
      <w:r>
        <w:t xml:space="preserve"> </w:t>
      </w:r>
      <w:r w:rsidRPr="009923DC">
        <w:rPr>
          <w:rFonts w:ascii="Arial" w:hAnsi="Arial" w:cs="Arial"/>
          <w:sz w:val="16"/>
          <w:szCs w:val="16"/>
        </w:rPr>
        <w:t>Afgrænset i budget- og regnskabssystem for kommuner.</w:t>
      </w:r>
    </w:p>
  </w:footnote>
  <w:footnote w:id="2">
    <w:p w:rsidR="006423E2" w:rsidRPr="009923DC" w:rsidRDefault="006423E2" w:rsidP="00502F98">
      <w:pPr>
        <w:pStyle w:val="Fodnotetekst"/>
        <w:rPr>
          <w:rFonts w:ascii="Arial" w:hAnsi="Arial" w:cs="Arial"/>
          <w:sz w:val="16"/>
          <w:szCs w:val="16"/>
        </w:rPr>
      </w:pPr>
      <w:r w:rsidRPr="009923DC">
        <w:rPr>
          <w:rStyle w:val="Fodnotehenvisning"/>
          <w:rFonts w:cs="Arial"/>
          <w:sz w:val="16"/>
          <w:szCs w:val="16"/>
        </w:rPr>
        <w:footnoteRef/>
      </w:r>
      <w:r w:rsidRPr="009923DC">
        <w:rPr>
          <w:rFonts w:ascii="Arial" w:hAnsi="Arial" w:cs="Arial"/>
          <w:sz w:val="16"/>
          <w:szCs w:val="16"/>
        </w:rPr>
        <w:t xml:space="preserve"> Afgrænset i budget- og regnskabssystem for kommuner. Det gælder kurstab og kursgevinster, forskydninger i likvide aktiver og kortfristede tilgodehavender, forskydninger i aktiver og passiver vedrørende andre, forskydninger i kortfristet gæld, forskydning i gæld vedrørende finansielt leasede aktiver, forskydning i beholdningen af materielle anlægsaktiver og omsætningsaktiver, forskydning i hensatte pensionsforpligtelser og forskydning i egenkapital.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3E2" w:rsidRDefault="006423E2">
    <w:pPr>
      <w:pStyle w:val="Sidehoved"/>
    </w:pPr>
    <w:r>
      <w:rPr>
        <w:noProof/>
        <w:lang w:eastAsia="da-DK"/>
      </w:rPr>
      <mc:AlternateContent>
        <mc:Choice Requires="wps">
          <w:drawing>
            <wp:anchor distT="0" distB="0" distL="114300" distR="114300" simplePos="0" relativeHeight="251664384" behindDoc="0" locked="0" layoutInCell="1" allowOverlap="1" wp14:anchorId="3D3B6460" wp14:editId="2A8692AA">
              <wp:simplePos x="0" y="0"/>
              <wp:positionH relativeFrom="column">
                <wp:posOffset>5353050</wp:posOffset>
              </wp:positionH>
              <wp:positionV relativeFrom="paragraph">
                <wp:posOffset>160020</wp:posOffset>
              </wp:positionV>
              <wp:extent cx="1295400" cy="400050"/>
              <wp:effectExtent l="0" t="0" r="0" b="0"/>
              <wp:wrapNone/>
              <wp:docPr id="1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0050"/>
                      </a:xfrm>
                      <a:prstGeom prst="rect">
                        <a:avLst/>
                      </a:prstGeom>
                      <a:solidFill>
                        <a:srgbClr val="FFFFFF"/>
                      </a:solidFill>
                      <a:ln w="9525">
                        <a:noFill/>
                        <a:miter lim="800000"/>
                        <a:headEnd/>
                        <a:tailEnd/>
                      </a:ln>
                    </wps:spPr>
                    <wps:txbx>
                      <w:txbxContent>
                        <w:p w:rsidR="006423E2" w:rsidRDefault="006423E2">
                          <w:pPr>
                            <w:rPr>
                              <w:rFonts w:cs="Arial"/>
                              <w:b/>
                            </w:rPr>
                          </w:pPr>
                          <w:r>
                            <w:rPr>
                              <w:rFonts w:cs="Arial"/>
                              <w:b/>
                            </w:rPr>
                            <w:t>Budget 2020-2023</w:t>
                          </w:r>
                        </w:p>
                        <w:p w:rsidR="006423E2" w:rsidRPr="00FF77DB" w:rsidRDefault="006423E2">
                          <w:pPr>
                            <w:rPr>
                              <w:rFonts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3B6460" id="_x0000_t202" coordsize="21600,21600" o:spt="202" path="m,l,21600r21600,l21600,xe">
              <v:stroke joinstyle="miter"/>
              <v:path gradientshapeok="t" o:connecttype="rect"/>
            </v:shapetype>
            <v:shape id="Tekstfelt 2" o:spid="_x0000_s1026" type="#_x0000_t202" style="position:absolute;margin-left:421.5pt;margin-top:12.6pt;width:102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" stroked="f">
              <v:textbox>
                <w:txbxContent>
                  <w:p w:rsidR="006423E2" w:rsidRDefault="006423E2">
                    <w:pPr>
                      <w:rPr>
                        <w:rFonts w:cs="Arial"/>
                        <w:b/>
                      </w:rPr>
                    </w:pPr>
                    <w:r>
                      <w:rPr>
                        <w:rFonts w:cs="Arial"/>
                        <w:b/>
                      </w:rPr>
                      <w:t>Budget 2020-2023</w:t>
                    </w:r>
                  </w:p>
                  <w:p w:rsidR="006423E2" w:rsidRPr="00FF77DB" w:rsidRDefault="006423E2">
                    <w:pPr>
                      <w:rPr>
                        <w:rFonts w:cs="Arial"/>
                        <w:b/>
                      </w:rPr>
                    </w:pPr>
                  </w:p>
                </w:txbxContent>
              </v:textbox>
            </v:shape>
          </w:pict>
        </mc:Fallback>
      </mc:AlternateContent>
    </w:r>
    <w:r>
      <w:rPr>
        <w:noProof/>
        <w:lang w:eastAsia="da-DK"/>
      </w:rPr>
      <w:drawing>
        <wp:inline distT="0" distB="0" distL="0" distR="0" wp14:anchorId="07B54ACB" wp14:editId="510308B7">
          <wp:extent cx="1600200" cy="557914"/>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våben med nav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557914"/>
                  </a:xfrm>
                  <a:prstGeom prst="rect">
                    <a:avLst/>
                  </a:prstGeom>
                </pic:spPr>
              </pic:pic>
            </a:graphicData>
          </a:graphic>
        </wp:inline>
      </w:drawing>
    </w:r>
    <w:r>
      <w:tab/>
    </w:r>
    <w:r>
      <w:tab/>
    </w:r>
  </w:p>
  <w:p w:rsidR="006423E2" w:rsidRDefault="006423E2" w:rsidP="00582F7A">
    <w:pPr>
      <w:pStyle w:val="Sidehoved"/>
      <w:tabs>
        <w:tab w:val="left" w:pos="900"/>
        <w:tab w:val="left" w:pos="9638"/>
      </w:tabs>
      <w:rPr>
        <w:rFonts w:cs="Arial"/>
      </w:rPr>
    </w:pPr>
    <w:r w:rsidRPr="00432C5F">
      <w:rPr>
        <w:rFonts w:cs="Arial"/>
        <w:noProof/>
        <w:sz w:val="18"/>
        <w:lang w:eastAsia="da-DK"/>
      </w:rPr>
      <mc:AlternateContent>
        <mc:Choice Requires="wps">
          <w:drawing>
            <wp:anchor distT="0" distB="0" distL="114300" distR="114300" simplePos="0" relativeHeight="251663360" behindDoc="0" locked="0" layoutInCell="1" allowOverlap="1" wp14:anchorId="7C722C71" wp14:editId="431FF4B2">
              <wp:simplePos x="0" y="0"/>
              <wp:positionH relativeFrom="column">
                <wp:posOffset>-76200</wp:posOffset>
              </wp:positionH>
              <wp:positionV relativeFrom="paragraph">
                <wp:posOffset>173990</wp:posOffset>
              </wp:positionV>
              <wp:extent cx="6724650" cy="0"/>
              <wp:effectExtent l="0" t="0" r="19050" b="19050"/>
              <wp:wrapNone/>
              <wp:docPr id="16" name="Lige forbindelse 16"/>
              <wp:cNvGraphicFramePr/>
              <a:graphic xmlns:a="http://schemas.openxmlformats.org/drawingml/2006/main">
                <a:graphicData uri="http://schemas.microsoft.com/office/word/2010/wordprocessingShape">
                  <wps:wsp>
                    <wps:cNvCnPr/>
                    <wps:spPr>
                      <a:xfrm>
                        <a:off x="0" y="0"/>
                        <a:ext cx="6724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8CBD99" id="Lige forbindelse 16"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3.7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" strokecolor="#4579b8 [3044]"/>
          </w:pict>
        </mc:Fallback>
      </mc:AlternateContent>
    </w:r>
    <w:r>
      <w:rPr>
        <w:rFonts w:cs="Arial"/>
        <w:color w:val="333333"/>
        <w:szCs w:val="23"/>
      </w:rPr>
      <w:t xml:space="preserve">                                     </w:t>
    </w:r>
    <w:r>
      <w:rPr>
        <w:rFonts w:cs="Arial"/>
      </w:rPr>
      <w:t xml:space="preserve">                                                                                        </w:t>
    </w:r>
  </w:p>
  <w:p w:rsidR="006423E2" w:rsidRPr="00432C5F" w:rsidRDefault="006423E2" w:rsidP="00582F7A">
    <w:pPr>
      <w:pStyle w:val="Sidehoved"/>
      <w:tabs>
        <w:tab w:val="left" w:pos="900"/>
        <w:tab w:val="left" w:pos="9638"/>
      </w:tabs>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3E2" w:rsidRDefault="006423E2">
    <w:pPr>
      <w:pStyle w:val="Sidehoved"/>
    </w:pPr>
    <w:r>
      <w:rPr>
        <w:noProof/>
        <w:lang w:eastAsia="da-DK"/>
      </w:rPr>
      <mc:AlternateContent>
        <mc:Choice Requires="wps">
          <w:drawing>
            <wp:anchor distT="0" distB="0" distL="114300" distR="114300" simplePos="0" relativeHeight="251661312" behindDoc="0" locked="0" layoutInCell="1" allowOverlap="1" wp14:anchorId="609DB633" wp14:editId="1D639B3F">
              <wp:simplePos x="0" y="0"/>
              <wp:positionH relativeFrom="column">
                <wp:posOffset>5353050</wp:posOffset>
              </wp:positionH>
              <wp:positionV relativeFrom="paragraph">
                <wp:posOffset>160020</wp:posOffset>
              </wp:positionV>
              <wp:extent cx="1295400" cy="400050"/>
              <wp:effectExtent l="0" t="0" r="0"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0050"/>
                      </a:xfrm>
                      <a:prstGeom prst="rect">
                        <a:avLst/>
                      </a:prstGeom>
                      <a:solidFill>
                        <a:srgbClr val="FFFFFF"/>
                      </a:solidFill>
                      <a:ln w="9525">
                        <a:noFill/>
                        <a:miter lim="800000"/>
                        <a:headEnd/>
                        <a:tailEnd/>
                      </a:ln>
                    </wps:spPr>
                    <wps:txbx>
                      <w:txbxContent>
                        <w:p w:rsidR="006423E2" w:rsidRDefault="006423E2">
                          <w:pPr>
                            <w:rPr>
                              <w:rFonts w:cs="Arial"/>
                              <w:b/>
                            </w:rPr>
                          </w:pPr>
                          <w:r>
                            <w:rPr>
                              <w:rFonts w:cs="Arial"/>
                              <w:b/>
                            </w:rPr>
                            <w:t>Budget 2020-2023</w:t>
                          </w:r>
                        </w:p>
                        <w:p w:rsidR="006423E2" w:rsidRPr="00FF77DB" w:rsidRDefault="006423E2">
                          <w:pPr>
                            <w:rPr>
                              <w:rFonts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DB633" id="_x0000_t202" coordsize="21600,21600" o:spt="202" path="m,l,21600r21600,l21600,xe">
              <v:stroke joinstyle="miter"/>
              <v:path gradientshapeok="t" o:connecttype="rect"/>
            </v:shapetype>
            <v:shape id="_x0000_s1027" type="#_x0000_t202" style="position:absolute;margin-left:421.5pt;margin-top:12.6pt;width:102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" stroked="f">
              <v:textbox>
                <w:txbxContent>
                  <w:p w:rsidR="006423E2" w:rsidRDefault="006423E2">
                    <w:pPr>
                      <w:rPr>
                        <w:rFonts w:cs="Arial"/>
                        <w:b/>
                      </w:rPr>
                    </w:pPr>
                    <w:r>
                      <w:rPr>
                        <w:rFonts w:cs="Arial"/>
                        <w:b/>
                      </w:rPr>
                      <w:t>Budget 2020-2023</w:t>
                    </w:r>
                  </w:p>
                  <w:p w:rsidR="006423E2" w:rsidRPr="00FF77DB" w:rsidRDefault="006423E2">
                    <w:pPr>
                      <w:rPr>
                        <w:rFonts w:cs="Arial"/>
                        <w:b/>
                      </w:rPr>
                    </w:pPr>
                  </w:p>
                </w:txbxContent>
              </v:textbox>
            </v:shape>
          </w:pict>
        </mc:Fallback>
      </mc:AlternateContent>
    </w:r>
    <w:r>
      <w:rPr>
        <w:noProof/>
        <w:lang w:eastAsia="da-DK"/>
      </w:rPr>
      <w:drawing>
        <wp:inline distT="0" distB="0" distL="0" distR="0" wp14:anchorId="114775C3" wp14:editId="7D7D8451">
          <wp:extent cx="1600200" cy="55791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våben med nav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557914"/>
                  </a:xfrm>
                  <a:prstGeom prst="rect">
                    <a:avLst/>
                  </a:prstGeom>
                </pic:spPr>
              </pic:pic>
            </a:graphicData>
          </a:graphic>
        </wp:inline>
      </w:drawing>
    </w:r>
    <w:r>
      <w:tab/>
    </w:r>
    <w:r>
      <w:tab/>
    </w:r>
  </w:p>
  <w:p w:rsidR="006423E2" w:rsidRDefault="006423E2" w:rsidP="00582F7A">
    <w:pPr>
      <w:pStyle w:val="Sidehoved"/>
      <w:tabs>
        <w:tab w:val="left" w:pos="900"/>
        <w:tab w:val="left" w:pos="9638"/>
      </w:tabs>
      <w:rPr>
        <w:rFonts w:cs="Arial"/>
      </w:rPr>
    </w:pPr>
    <w:r w:rsidRPr="00432C5F">
      <w:rPr>
        <w:rFonts w:cs="Arial"/>
        <w:noProof/>
        <w:sz w:val="18"/>
        <w:lang w:eastAsia="da-DK"/>
      </w:rPr>
      <mc:AlternateContent>
        <mc:Choice Requires="wps">
          <w:drawing>
            <wp:anchor distT="0" distB="0" distL="114300" distR="114300" simplePos="0" relativeHeight="251659264" behindDoc="0" locked="0" layoutInCell="1" allowOverlap="1" wp14:anchorId="534A0665" wp14:editId="59E42AFB">
              <wp:simplePos x="0" y="0"/>
              <wp:positionH relativeFrom="column">
                <wp:posOffset>-76200</wp:posOffset>
              </wp:positionH>
              <wp:positionV relativeFrom="paragraph">
                <wp:posOffset>173990</wp:posOffset>
              </wp:positionV>
              <wp:extent cx="6724650" cy="0"/>
              <wp:effectExtent l="0" t="0" r="19050" b="19050"/>
              <wp:wrapNone/>
              <wp:docPr id="2" name="Lige forbindelse 2"/>
              <wp:cNvGraphicFramePr/>
              <a:graphic xmlns:a="http://schemas.openxmlformats.org/drawingml/2006/main">
                <a:graphicData uri="http://schemas.microsoft.com/office/word/2010/wordprocessingShape">
                  <wps:wsp>
                    <wps:cNvCnPr/>
                    <wps:spPr>
                      <a:xfrm>
                        <a:off x="0" y="0"/>
                        <a:ext cx="6724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D130AA" id="Lige forbindelse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3.7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" strokecolor="#4579b8 [3044]"/>
          </w:pict>
        </mc:Fallback>
      </mc:AlternateContent>
    </w:r>
    <w:r>
      <w:rPr>
        <w:rFonts w:cs="Arial"/>
        <w:color w:val="333333"/>
        <w:szCs w:val="23"/>
      </w:rPr>
      <w:t xml:space="preserve">                                     </w:t>
    </w:r>
    <w:r>
      <w:rPr>
        <w:rFonts w:cs="Arial"/>
      </w:rPr>
      <w:t xml:space="preserve">                                                                                        </w:t>
    </w:r>
  </w:p>
  <w:p w:rsidR="006423E2" w:rsidRPr="00432C5F" w:rsidRDefault="006423E2" w:rsidP="00582F7A">
    <w:pPr>
      <w:pStyle w:val="Sidehoved"/>
      <w:tabs>
        <w:tab w:val="left" w:pos="900"/>
        <w:tab w:val="left" w:pos="9638"/>
      </w:tabs>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686F"/>
    <w:multiLevelType w:val="hybridMultilevel"/>
    <w:tmpl w:val="70A25D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C93909"/>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2" w15:restartNumberingAfterBreak="0">
    <w:nsid w:val="06464945"/>
    <w:multiLevelType w:val="hybridMultilevel"/>
    <w:tmpl w:val="4E5ED9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6C72D5D"/>
    <w:multiLevelType w:val="hybridMultilevel"/>
    <w:tmpl w:val="F1D2937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093C069A"/>
    <w:multiLevelType w:val="hybridMultilevel"/>
    <w:tmpl w:val="A3B62E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53402F"/>
    <w:multiLevelType w:val="hybridMultilevel"/>
    <w:tmpl w:val="220C6B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B097E86"/>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7" w15:restartNumberingAfterBreak="0">
    <w:nsid w:val="0B3A67C1"/>
    <w:multiLevelType w:val="hybridMultilevel"/>
    <w:tmpl w:val="06FC4F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0B4459A9"/>
    <w:multiLevelType w:val="hybridMultilevel"/>
    <w:tmpl w:val="F94A49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0DFC301A"/>
    <w:multiLevelType w:val="hybridMultilevel"/>
    <w:tmpl w:val="04E4F2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E9B7900"/>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11" w15:restartNumberingAfterBreak="0">
    <w:nsid w:val="0FEF0959"/>
    <w:multiLevelType w:val="hybridMultilevel"/>
    <w:tmpl w:val="B34CF084"/>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12" w15:restartNumberingAfterBreak="0">
    <w:nsid w:val="106F2D93"/>
    <w:multiLevelType w:val="hybridMultilevel"/>
    <w:tmpl w:val="142AEE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169202B"/>
    <w:multiLevelType w:val="hybridMultilevel"/>
    <w:tmpl w:val="A810DC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23A7681"/>
    <w:multiLevelType w:val="hybridMultilevel"/>
    <w:tmpl w:val="69CC347C"/>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15" w15:restartNumberingAfterBreak="0">
    <w:nsid w:val="128A6F76"/>
    <w:multiLevelType w:val="hybridMultilevel"/>
    <w:tmpl w:val="16EA8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131368B1"/>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17" w15:restartNumberingAfterBreak="0">
    <w:nsid w:val="15AA614B"/>
    <w:multiLevelType w:val="hybridMultilevel"/>
    <w:tmpl w:val="883E50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69C24F5"/>
    <w:multiLevelType w:val="hybridMultilevel"/>
    <w:tmpl w:val="E68E67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197D0B8B"/>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20" w15:restartNumberingAfterBreak="0">
    <w:nsid w:val="1B734920"/>
    <w:multiLevelType w:val="hybridMultilevel"/>
    <w:tmpl w:val="3D184C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1BD85450"/>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22" w15:restartNumberingAfterBreak="0">
    <w:nsid w:val="1C440D06"/>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23" w15:restartNumberingAfterBreak="0">
    <w:nsid w:val="1C732904"/>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24" w15:restartNumberingAfterBreak="0">
    <w:nsid w:val="1D36697D"/>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25" w15:restartNumberingAfterBreak="0">
    <w:nsid w:val="1ECF1E96"/>
    <w:multiLevelType w:val="hybridMultilevel"/>
    <w:tmpl w:val="27868C2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1EEE488D"/>
    <w:multiLevelType w:val="hybridMultilevel"/>
    <w:tmpl w:val="382A33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202A2365"/>
    <w:multiLevelType w:val="hybridMultilevel"/>
    <w:tmpl w:val="4F2A8E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20B91D18"/>
    <w:multiLevelType w:val="hybridMultilevel"/>
    <w:tmpl w:val="9B4089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21E86C1D"/>
    <w:multiLevelType w:val="hybridMultilevel"/>
    <w:tmpl w:val="CD40B8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22931B88"/>
    <w:multiLevelType w:val="hybridMultilevel"/>
    <w:tmpl w:val="D26C03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25057D47"/>
    <w:multiLevelType w:val="hybridMultilevel"/>
    <w:tmpl w:val="C27CB68A"/>
    <w:lvl w:ilvl="0" w:tplc="BA8E7C5E">
      <w:start w:val="1"/>
      <w:numFmt w:val="decimal"/>
      <w:lvlText w:val="%1."/>
      <w:lvlJc w:val="left"/>
      <w:pPr>
        <w:ind w:left="417" w:hanging="360"/>
      </w:pPr>
      <w:rPr>
        <w:rFonts w:hint="default"/>
      </w:rPr>
    </w:lvl>
    <w:lvl w:ilvl="1" w:tplc="04060019" w:tentative="1">
      <w:start w:val="1"/>
      <w:numFmt w:val="lowerLetter"/>
      <w:lvlText w:val="%2."/>
      <w:lvlJc w:val="left"/>
      <w:pPr>
        <w:ind w:left="1137" w:hanging="360"/>
      </w:pPr>
    </w:lvl>
    <w:lvl w:ilvl="2" w:tplc="0406001B" w:tentative="1">
      <w:start w:val="1"/>
      <w:numFmt w:val="lowerRoman"/>
      <w:lvlText w:val="%3."/>
      <w:lvlJc w:val="right"/>
      <w:pPr>
        <w:ind w:left="1857" w:hanging="180"/>
      </w:pPr>
    </w:lvl>
    <w:lvl w:ilvl="3" w:tplc="0406000F" w:tentative="1">
      <w:start w:val="1"/>
      <w:numFmt w:val="decimal"/>
      <w:lvlText w:val="%4."/>
      <w:lvlJc w:val="left"/>
      <w:pPr>
        <w:ind w:left="2577" w:hanging="360"/>
      </w:pPr>
    </w:lvl>
    <w:lvl w:ilvl="4" w:tplc="04060019" w:tentative="1">
      <w:start w:val="1"/>
      <w:numFmt w:val="lowerLetter"/>
      <w:lvlText w:val="%5."/>
      <w:lvlJc w:val="left"/>
      <w:pPr>
        <w:ind w:left="3297" w:hanging="360"/>
      </w:pPr>
    </w:lvl>
    <w:lvl w:ilvl="5" w:tplc="0406001B" w:tentative="1">
      <w:start w:val="1"/>
      <w:numFmt w:val="lowerRoman"/>
      <w:lvlText w:val="%6."/>
      <w:lvlJc w:val="right"/>
      <w:pPr>
        <w:ind w:left="4017" w:hanging="180"/>
      </w:pPr>
    </w:lvl>
    <w:lvl w:ilvl="6" w:tplc="0406000F" w:tentative="1">
      <w:start w:val="1"/>
      <w:numFmt w:val="decimal"/>
      <w:lvlText w:val="%7."/>
      <w:lvlJc w:val="left"/>
      <w:pPr>
        <w:ind w:left="4737" w:hanging="360"/>
      </w:pPr>
    </w:lvl>
    <w:lvl w:ilvl="7" w:tplc="04060019" w:tentative="1">
      <w:start w:val="1"/>
      <w:numFmt w:val="lowerLetter"/>
      <w:lvlText w:val="%8."/>
      <w:lvlJc w:val="left"/>
      <w:pPr>
        <w:ind w:left="5457" w:hanging="360"/>
      </w:pPr>
    </w:lvl>
    <w:lvl w:ilvl="8" w:tplc="0406001B" w:tentative="1">
      <w:start w:val="1"/>
      <w:numFmt w:val="lowerRoman"/>
      <w:lvlText w:val="%9."/>
      <w:lvlJc w:val="right"/>
      <w:pPr>
        <w:ind w:left="6177" w:hanging="180"/>
      </w:pPr>
    </w:lvl>
  </w:abstractNum>
  <w:abstractNum w:abstractNumId="32" w15:restartNumberingAfterBreak="0">
    <w:nsid w:val="25DB0DD1"/>
    <w:multiLevelType w:val="hybridMultilevel"/>
    <w:tmpl w:val="8DBE1B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28905485"/>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34" w15:restartNumberingAfterBreak="0">
    <w:nsid w:val="28C4310E"/>
    <w:multiLevelType w:val="hybridMultilevel"/>
    <w:tmpl w:val="3D4E49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29165CCC"/>
    <w:multiLevelType w:val="hybridMultilevel"/>
    <w:tmpl w:val="24D8D1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29D04378"/>
    <w:multiLevelType w:val="hybridMultilevel"/>
    <w:tmpl w:val="124428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2C1555F2"/>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38" w15:restartNumberingAfterBreak="0">
    <w:nsid w:val="2C1A2BCC"/>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39" w15:restartNumberingAfterBreak="0">
    <w:nsid w:val="2CC66D7E"/>
    <w:multiLevelType w:val="hybridMultilevel"/>
    <w:tmpl w:val="9398BD5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0" w15:restartNumberingAfterBreak="0">
    <w:nsid w:val="2F7C6463"/>
    <w:multiLevelType w:val="hybridMultilevel"/>
    <w:tmpl w:val="C8F4F62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1" w15:restartNumberingAfterBreak="0">
    <w:nsid w:val="2FD11DE3"/>
    <w:multiLevelType w:val="hybridMultilevel"/>
    <w:tmpl w:val="9FC030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31635B85"/>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43" w15:restartNumberingAfterBreak="0">
    <w:nsid w:val="31CB7F37"/>
    <w:multiLevelType w:val="hybridMultilevel"/>
    <w:tmpl w:val="6400E0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35181057"/>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45" w15:restartNumberingAfterBreak="0">
    <w:nsid w:val="361E484E"/>
    <w:multiLevelType w:val="hybridMultilevel"/>
    <w:tmpl w:val="39D636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3E4D5F3D"/>
    <w:multiLevelType w:val="hybridMultilevel"/>
    <w:tmpl w:val="D996FB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3FE02FFE"/>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48" w15:restartNumberingAfterBreak="0">
    <w:nsid w:val="40E97340"/>
    <w:multiLevelType w:val="hybridMultilevel"/>
    <w:tmpl w:val="4C2473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413A0491"/>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50" w15:restartNumberingAfterBreak="0">
    <w:nsid w:val="4305502E"/>
    <w:multiLevelType w:val="hybridMultilevel"/>
    <w:tmpl w:val="982A1B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1" w15:restartNumberingAfterBreak="0">
    <w:nsid w:val="43B3778C"/>
    <w:multiLevelType w:val="hybridMultilevel"/>
    <w:tmpl w:val="2A50A9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2" w15:restartNumberingAfterBreak="0">
    <w:nsid w:val="462B1D4F"/>
    <w:multiLevelType w:val="hybridMultilevel"/>
    <w:tmpl w:val="5C3252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3" w15:restartNumberingAfterBreak="0">
    <w:nsid w:val="4B6E0AF0"/>
    <w:multiLevelType w:val="hybridMultilevel"/>
    <w:tmpl w:val="843EA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4" w15:restartNumberingAfterBreak="0">
    <w:nsid w:val="4D3834D7"/>
    <w:multiLevelType w:val="hybridMultilevel"/>
    <w:tmpl w:val="D2C68A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5" w15:restartNumberingAfterBreak="0">
    <w:nsid w:val="516B4B77"/>
    <w:multiLevelType w:val="multilevel"/>
    <w:tmpl w:val="8F9821CE"/>
    <w:lvl w:ilvl="0">
      <w:start w:val="1"/>
      <w:numFmt w:val="none"/>
      <w:pStyle w:val="Typografi1"/>
      <w:lvlText w:val="at"/>
      <w:lvlJc w:val="left"/>
      <w:pPr>
        <w:ind w:left="360" w:hanging="360"/>
      </w:pPr>
      <w:rPr>
        <w:rFonts w:ascii="Arial" w:hAnsi="Arial" w:cs="Arial" w:hint="default"/>
        <w:b/>
        <w:i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15:restartNumberingAfterBreak="0">
    <w:nsid w:val="55FB4852"/>
    <w:multiLevelType w:val="hybridMultilevel"/>
    <w:tmpl w:val="0336931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7" w15:restartNumberingAfterBreak="0">
    <w:nsid w:val="56F52D64"/>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58" w15:restartNumberingAfterBreak="0">
    <w:nsid w:val="5AFB152B"/>
    <w:multiLevelType w:val="hybridMultilevel"/>
    <w:tmpl w:val="AE1268D4"/>
    <w:lvl w:ilvl="0" w:tplc="A732B016">
      <w:numFmt w:val="bullet"/>
      <w:lvlText w:val="-"/>
      <w:lvlJc w:val="left"/>
      <w:pPr>
        <w:ind w:left="720" w:hanging="360"/>
      </w:pPr>
      <w:rPr>
        <w:rFonts w:ascii="Calibri" w:eastAsia="Times New Roman" w:hAnsi="Calibri"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9" w15:restartNumberingAfterBreak="0">
    <w:nsid w:val="5BC90384"/>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60" w15:restartNumberingAfterBreak="0">
    <w:nsid w:val="5BF637B1"/>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61" w15:restartNumberingAfterBreak="0">
    <w:nsid w:val="5DE72E33"/>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62" w15:restartNumberingAfterBreak="0">
    <w:nsid w:val="5E24638C"/>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63" w15:restartNumberingAfterBreak="0">
    <w:nsid w:val="60B841B1"/>
    <w:multiLevelType w:val="hybridMultilevel"/>
    <w:tmpl w:val="83DAAB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4" w15:restartNumberingAfterBreak="0">
    <w:nsid w:val="6394676F"/>
    <w:multiLevelType w:val="hybridMultilevel"/>
    <w:tmpl w:val="B63E14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5" w15:restartNumberingAfterBreak="0">
    <w:nsid w:val="6504246F"/>
    <w:multiLevelType w:val="hybridMultilevel"/>
    <w:tmpl w:val="816C9D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6" w15:restartNumberingAfterBreak="0">
    <w:nsid w:val="68280328"/>
    <w:multiLevelType w:val="hybridMultilevel"/>
    <w:tmpl w:val="6AFCD8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7" w15:restartNumberingAfterBreak="0">
    <w:nsid w:val="68E67CFB"/>
    <w:multiLevelType w:val="hybridMultilevel"/>
    <w:tmpl w:val="F65A8E0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8" w15:restartNumberingAfterBreak="0">
    <w:nsid w:val="6B834B85"/>
    <w:multiLevelType w:val="hybridMultilevel"/>
    <w:tmpl w:val="FA088EF8"/>
    <w:lvl w:ilvl="0" w:tplc="00E0D4EE">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9" w15:restartNumberingAfterBreak="0">
    <w:nsid w:val="6BCB1633"/>
    <w:multiLevelType w:val="hybridMultilevel"/>
    <w:tmpl w:val="A99A2C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0" w15:restartNumberingAfterBreak="0">
    <w:nsid w:val="6CD4543F"/>
    <w:multiLevelType w:val="hybridMultilevel"/>
    <w:tmpl w:val="799E18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1" w15:restartNumberingAfterBreak="0">
    <w:nsid w:val="6FC65968"/>
    <w:multiLevelType w:val="hybridMultilevel"/>
    <w:tmpl w:val="66A091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2" w15:restartNumberingAfterBreak="0">
    <w:nsid w:val="6FD51AB2"/>
    <w:multiLevelType w:val="hybridMultilevel"/>
    <w:tmpl w:val="95460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3" w15:restartNumberingAfterBreak="0">
    <w:nsid w:val="71CD0F2C"/>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abstractNum w:abstractNumId="74" w15:restartNumberingAfterBreak="0">
    <w:nsid w:val="73055098"/>
    <w:multiLevelType w:val="hybridMultilevel"/>
    <w:tmpl w:val="358206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5" w15:restartNumberingAfterBreak="0">
    <w:nsid w:val="75906CB7"/>
    <w:multiLevelType w:val="hybridMultilevel"/>
    <w:tmpl w:val="CBF034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6" w15:restartNumberingAfterBreak="0">
    <w:nsid w:val="75A103A8"/>
    <w:multiLevelType w:val="hybridMultilevel"/>
    <w:tmpl w:val="E63068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7" w15:restartNumberingAfterBreak="0">
    <w:nsid w:val="76974D3F"/>
    <w:multiLevelType w:val="hybridMultilevel"/>
    <w:tmpl w:val="CB8441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8" w15:restartNumberingAfterBreak="0">
    <w:nsid w:val="7ADC0B5C"/>
    <w:multiLevelType w:val="hybridMultilevel"/>
    <w:tmpl w:val="1706A3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9" w15:restartNumberingAfterBreak="0">
    <w:nsid w:val="7F855763"/>
    <w:multiLevelType w:val="hybridMultilevel"/>
    <w:tmpl w:val="AD7E50B8"/>
    <w:lvl w:ilvl="0" w:tplc="BA8E7C5E">
      <w:start w:val="1"/>
      <w:numFmt w:val="decimal"/>
      <w:lvlText w:val="%1."/>
      <w:lvlJc w:val="left"/>
      <w:pPr>
        <w:tabs>
          <w:tab w:val="num" w:pos="417"/>
        </w:tabs>
        <w:ind w:left="417" w:hanging="360"/>
      </w:pPr>
      <w:rPr>
        <w:rFonts w:hint="default"/>
      </w:rPr>
    </w:lvl>
    <w:lvl w:ilvl="1" w:tplc="04060019" w:tentative="1">
      <w:start w:val="1"/>
      <w:numFmt w:val="lowerLetter"/>
      <w:lvlText w:val="%2."/>
      <w:lvlJc w:val="left"/>
      <w:pPr>
        <w:tabs>
          <w:tab w:val="num" w:pos="1137"/>
        </w:tabs>
        <w:ind w:left="1137" w:hanging="360"/>
      </w:pPr>
    </w:lvl>
    <w:lvl w:ilvl="2" w:tplc="0406001B" w:tentative="1">
      <w:start w:val="1"/>
      <w:numFmt w:val="lowerRoman"/>
      <w:lvlText w:val="%3."/>
      <w:lvlJc w:val="right"/>
      <w:pPr>
        <w:tabs>
          <w:tab w:val="num" w:pos="1857"/>
        </w:tabs>
        <w:ind w:left="1857" w:hanging="180"/>
      </w:pPr>
    </w:lvl>
    <w:lvl w:ilvl="3" w:tplc="0406000F" w:tentative="1">
      <w:start w:val="1"/>
      <w:numFmt w:val="decimal"/>
      <w:lvlText w:val="%4."/>
      <w:lvlJc w:val="left"/>
      <w:pPr>
        <w:tabs>
          <w:tab w:val="num" w:pos="2577"/>
        </w:tabs>
        <w:ind w:left="2577" w:hanging="360"/>
      </w:pPr>
    </w:lvl>
    <w:lvl w:ilvl="4" w:tplc="04060019" w:tentative="1">
      <w:start w:val="1"/>
      <w:numFmt w:val="lowerLetter"/>
      <w:lvlText w:val="%5."/>
      <w:lvlJc w:val="left"/>
      <w:pPr>
        <w:tabs>
          <w:tab w:val="num" w:pos="3297"/>
        </w:tabs>
        <w:ind w:left="3297" w:hanging="360"/>
      </w:pPr>
    </w:lvl>
    <w:lvl w:ilvl="5" w:tplc="0406001B" w:tentative="1">
      <w:start w:val="1"/>
      <w:numFmt w:val="lowerRoman"/>
      <w:lvlText w:val="%6."/>
      <w:lvlJc w:val="right"/>
      <w:pPr>
        <w:tabs>
          <w:tab w:val="num" w:pos="4017"/>
        </w:tabs>
        <w:ind w:left="4017" w:hanging="180"/>
      </w:pPr>
    </w:lvl>
    <w:lvl w:ilvl="6" w:tplc="0406000F" w:tentative="1">
      <w:start w:val="1"/>
      <w:numFmt w:val="decimal"/>
      <w:lvlText w:val="%7."/>
      <w:lvlJc w:val="left"/>
      <w:pPr>
        <w:tabs>
          <w:tab w:val="num" w:pos="4737"/>
        </w:tabs>
        <w:ind w:left="4737" w:hanging="360"/>
      </w:pPr>
    </w:lvl>
    <w:lvl w:ilvl="7" w:tplc="04060019" w:tentative="1">
      <w:start w:val="1"/>
      <w:numFmt w:val="lowerLetter"/>
      <w:lvlText w:val="%8."/>
      <w:lvlJc w:val="left"/>
      <w:pPr>
        <w:tabs>
          <w:tab w:val="num" w:pos="5457"/>
        </w:tabs>
        <w:ind w:left="5457" w:hanging="360"/>
      </w:pPr>
    </w:lvl>
    <w:lvl w:ilvl="8" w:tplc="0406001B" w:tentative="1">
      <w:start w:val="1"/>
      <w:numFmt w:val="lowerRoman"/>
      <w:lvlText w:val="%9."/>
      <w:lvlJc w:val="right"/>
      <w:pPr>
        <w:tabs>
          <w:tab w:val="num" w:pos="6177"/>
        </w:tabs>
        <w:ind w:left="6177" w:hanging="180"/>
      </w:pPr>
    </w:lvl>
  </w:abstractNum>
  <w:num w:numId="1">
    <w:abstractNumId w:val="41"/>
  </w:num>
  <w:num w:numId="2">
    <w:abstractNumId w:val="13"/>
  </w:num>
  <w:num w:numId="3">
    <w:abstractNumId w:val="52"/>
  </w:num>
  <w:num w:numId="4">
    <w:abstractNumId w:val="17"/>
  </w:num>
  <w:num w:numId="5">
    <w:abstractNumId w:val="45"/>
  </w:num>
  <w:num w:numId="6">
    <w:abstractNumId w:val="75"/>
  </w:num>
  <w:num w:numId="7">
    <w:abstractNumId w:val="30"/>
  </w:num>
  <w:num w:numId="8">
    <w:abstractNumId w:val="20"/>
  </w:num>
  <w:num w:numId="9">
    <w:abstractNumId w:val="7"/>
  </w:num>
  <w:num w:numId="10">
    <w:abstractNumId w:val="77"/>
  </w:num>
  <w:num w:numId="11">
    <w:abstractNumId w:val="63"/>
  </w:num>
  <w:num w:numId="12">
    <w:abstractNumId w:val="72"/>
  </w:num>
  <w:num w:numId="13">
    <w:abstractNumId w:val="4"/>
  </w:num>
  <w:num w:numId="14">
    <w:abstractNumId w:val="40"/>
  </w:num>
  <w:num w:numId="15">
    <w:abstractNumId w:val="67"/>
  </w:num>
  <w:num w:numId="16">
    <w:abstractNumId w:val="39"/>
  </w:num>
  <w:num w:numId="17">
    <w:abstractNumId w:val="27"/>
  </w:num>
  <w:num w:numId="18">
    <w:abstractNumId w:val="51"/>
  </w:num>
  <w:num w:numId="19">
    <w:abstractNumId w:val="64"/>
  </w:num>
  <w:num w:numId="20">
    <w:abstractNumId w:val="76"/>
  </w:num>
  <w:num w:numId="21">
    <w:abstractNumId w:val="15"/>
  </w:num>
  <w:num w:numId="22">
    <w:abstractNumId w:val="5"/>
  </w:num>
  <w:num w:numId="23">
    <w:abstractNumId w:val="35"/>
  </w:num>
  <w:num w:numId="24">
    <w:abstractNumId w:val="50"/>
  </w:num>
  <w:num w:numId="25">
    <w:abstractNumId w:val="32"/>
  </w:num>
  <w:num w:numId="26">
    <w:abstractNumId w:val="8"/>
  </w:num>
  <w:num w:numId="27">
    <w:abstractNumId w:val="34"/>
  </w:num>
  <w:num w:numId="28">
    <w:abstractNumId w:val="28"/>
  </w:num>
  <w:num w:numId="29">
    <w:abstractNumId w:val="26"/>
  </w:num>
  <w:num w:numId="30">
    <w:abstractNumId w:val="71"/>
  </w:num>
  <w:num w:numId="31">
    <w:abstractNumId w:val="29"/>
  </w:num>
  <w:num w:numId="32">
    <w:abstractNumId w:val="54"/>
  </w:num>
  <w:num w:numId="33">
    <w:abstractNumId w:val="0"/>
  </w:num>
  <w:num w:numId="34">
    <w:abstractNumId w:val="3"/>
  </w:num>
  <w:num w:numId="35">
    <w:abstractNumId w:val="53"/>
  </w:num>
  <w:num w:numId="36">
    <w:abstractNumId w:val="66"/>
  </w:num>
  <w:num w:numId="37">
    <w:abstractNumId w:val="2"/>
  </w:num>
  <w:num w:numId="38">
    <w:abstractNumId w:val="43"/>
  </w:num>
  <w:num w:numId="39">
    <w:abstractNumId w:val="12"/>
  </w:num>
  <w:num w:numId="40">
    <w:abstractNumId w:val="36"/>
  </w:num>
  <w:num w:numId="41">
    <w:abstractNumId w:val="68"/>
  </w:num>
  <w:num w:numId="42">
    <w:abstractNumId w:val="56"/>
  </w:num>
  <w:num w:numId="43">
    <w:abstractNumId w:val="46"/>
  </w:num>
  <w:num w:numId="44">
    <w:abstractNumId w:val="78"/>
  </w:num>
  <w:num w:numId="45">
    <w:abstractNumId w:val="18"/>
  </w:num>
  <w:num w:numId="46">
    <w:abstractNumId w:val="69"/>
  </w:num>
  <w:num w:numId="47">
    <w:abstractNumId w:val="70"/>
  </w:num>
  <w:num w:numId="48">
    <w:abstractNumId w:val="74"/>
  </w:num>
  <w:num w:numId="49">
    <w:abstractNumId w:val="19"/>
  </w:num>
  <w:num w:numId="50">
    <w:abstractNumId w:val="14"/>
  </w:num>
  <w:num w:numId="51">
    <w:abstractNumId w:val="55"/>
  </w:num>
  <w:num w:numId="52">
    <w:abstractNumId w:val="31"/>
  </w:num>
  <w:num w:numId="53">
    <w:abstractNumId w:val="16"/>
  </w:num>
  <w:num w:numId="54">
    <w:abstractNumId w:val="11"/>
  </w:num>
  <w:num w:numId="55">
    <w:abstractNumId w:val="57"/>
  </w:num>
  <w:num w:numId="56">
    <w:abstractNumId w:val="21"/>
  </w:num>
  <w:num w:numId="57">
    <w:abstractNumId w:val="47"/>
  </w:num>
  <w:num w:numId="58">
    <w:abstractNumId w:val="79"/>
  </w:num>
  <w:num w:numId="59">
    <w:abstractNumId w:val="37"/>
  </w:num>
  <w:num w:numId="60">
    <w:abstractNumId w:val="61"/>
  </w:num>
  <w:num w:numId="61">
    <w:abstractNumId w:val="22"/>
  </w:num>
  <w:num w:numId="62">
    <w:abstractNumId w:val="60"/>
  </w:num>
  <w:num w:numId="63">
    <w:abstractNumId w:val="59"/>
  </w:num>
  <w:num w:numId="64">
    <w:abstractNumId w:val="1"/>
  </w:num>
  <w:num w:numId="65">
    <w:abstractNumId w:val="49"/>
  </w:num>
  <w:num w:numId="66">
    <w:abstractNumId w:val="62"/>
  </w:num>
  <w:num w:numId="67">
    <w:abstractNumId w:val="73"/>
  </w:num>
  <w:num w:numId="68">
    <w:abstractNumId w:val="44"/>
  </w:num>
  <w:num w:numId="69">
    <w:abstractNumId w:val="33"/>
  </w:num>
  <w:num w:numId="70">
    <w:abstractNumId w:val="24"/>
  </w:num>
  <w:num w:numId="71">
    <w:abstractNumId w:val="23"/>
  </w:num>
  <w:num w:numId="72">
    <w:abstractNumId w:val="42"/>
  </w:num>
  <w:num w:numId="73">
    <w:abstractNumId w:val="25"/>
  </w:num>
  <w:num w:numId="74">
    <w:abstractNumId w:val="6"/>
  </w:num>
  <w:num w:numId="75">
    <w:abstractNumId w:val="65"/>
  </w:num>
  <w:num w:numId="76">
    <w:abstractNumId w:val="38"/>
  </w:num>
  <w:num w:numId="77">
    <w:abstractNumId w:val="10"/>
  </w:num>
  <w:num w:numId="78">
    <w:abstractNumId w:val="9"/>
  </w:num>
  <w:num w:numId="79">
    <w:abstractNumId w:val="58"/>
  </w:num>
  <w:num w:numId="80">
    <w:abstractNumId w:val="4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revisionView w:inkAnnotations="0"/>
  <w:defaultTabStop w:val="1304"/>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26"/>
    <w:rsid w:val="00005484"/>
    <w:rsid w:val="000138FC"/>
    <w:rsid w:val="0001750E"/>
    <w:rsid w:val="00017AC0"/>
    <w:rsid w:val="00017E81"/>
    <w:rsid w:val="00030FAA"/>
    <w:rsid w:val="00032A8E"/>
    <w:rsid w:val="00037256"/>
    <w:rsid w:val="00042FF5"/>
    <w:rsid w:val="0006061E"/>
    <w:rsid w:val="00066C56"/>
    <w:rsid w:val="00066FBB"/>
    <w:rsid w:val="00072AB1"/>
    <w:rsid w:val="00087D7F"/>
    <w:rsid w:val="00093A64"/>
    <w:rsid w:val="0009439F"/>
    <w:rsid w:val="000979BF"/>
    <w:rsid w:val="00097F93"/>
    <w:rsid w:val="000A6615"/>
    <w:rsid w:val="000B22C3"/>
    <w:rsid w:val="000B7E35"/>
    <w:rsid w:val="000D2939"/>
    <w:rsid w:val="000F38AA"/>
    <w:rsid w:val="001035FA"/>
    <w:rsid w:val="00117A31"/>
    <w:rsid w:val="00122BEF"/>
    <w:rsid w:val="001306F1"/>
    <w:rsid w:val="00162103"/>
    <w:rsid w:val="00164CA8"/>
    <w:rsid w:val="00165BC8"/>
    <w:rsid w:val="00166D85"/>
    <w:rsid w:val="00182114"/>
    <w:rsid w:val="0018713A"/>
    <w:rsid w:val="00197355"/>
    <w:rsid w:val="001A29BA"/>
    <w:rsid w:val="001A2EE5"/>
    <w:rsid w:val="001A688A"/>
    <w:rsid w:val="001B0D48"/>
    <w:rsid w:val="001B1B5F"/>
    <w:rsid w:val="001B21F6"/>
    <w:rsid w:val="001B2FBD"/>
    <w:rsid w:val="001B71C5"/>
    <w:rsid w:val="001C68C3"/>
    <w:rsid w:val="001D5DA6"/>
    <w:rsid w:val="001E0A74"/>
    <w:rsid w:val="001E2F29"/>
    <w:rsid w:val="001E7BAA"/>
    <w:rsid w:val="001F4BD9"/>
    <w:rsid w:val="001F7181"/>
    <w:rsid w:val="00205ED5"/>
    <w:rsid w:val="00210234"/>
    <w:rsid w:val="0021115D"/>
    <w:rsid w:val="00212AA1"/>
    <w:rsid w:val="00213ED1"/>
    <w:rsid w:val="00215AC0"/>
    <w:rsid w:val="00216187"/>
    <w:rsid w:val="002220CF"/>
    <w:rsid w:val="00232F30"/>
    <w:rsid w:val="00241A5D"/>
    <w:rsid w:val="00243F88"/>
    <w:rsid w:val="00251E0D"/>
    <w:rsid w:val="00252315"/>
    <w:rsid w:val="0025628F"/>
    <w:rsid w:val="002878E0"/>
    <w:rsid w:val="00290319"/>
    <w:rsid w:val="00295143"/>
    <w:rsid w:val="00296F06"/>
    <w:rsid w:val="002B0E13"/>
    <w:rsid w:val="002B64CB"/>
    <w:rsid w:val="002D77AC"/>
    <w:rsid w:val="002E6C46"/>
    <w:rsid w:val="002F6F35"/>
    <w:rsid w:val="00303C60"/>
    <w:rsid w:val="003067CD"/>
    <w:rsid w:val="0031038A"/>
    <w:rsid w:val="00314D6A"/>
    <w:rsid w:val="00325608"/>
    <w:rsid w:val="00326392"/>
    <w:rsid w:val="003274AD"/>
    <w:rsid w:val="00330A7E"/>
    <w:rsid w:val="00347514"/>
    <w:rsid w:val="00355CE5"/>
    <w:rsid w:val="00370C60"/>
    <w:rsid w:val="00375D72"/>
    <w:rsid w:val="00381EC0"/>
    <w:rsid w:val="0038584B"/>
    <w:rsid w:val="00386233"/>
    <w:rsid w:val="0038637B"/>
    <w:rsid w:val="00396CB3"/>
    <w:rsid w:val="003A2B58"/>
    <w:rsid w:val="003A2BB6"/>
    <w:rsid w:val="003A46AC"/>
    <w:rsid w:val="003A4F3F"/>
    <w:rsid w:val="003A6D05"/>
    <w:rsid w:val="003B3166"/>
    <w:rsid w:val="003D43E6"/>
    <w:rsid w:val="003D4BEC"/>
    <w:rsid w:val="003D54BD"/>
    <w:rsid w:val="003E44D5"/>
    <w:rsid w:val="003E483C"/>
    <w:rsid w:val="003F5BF6"/>
    <w:rsid w:val="00403FC1"/>
    <w:rsid w:val="0040572F"/>
    <w:rsid w:val="00407097"/>
    <w:rsid w:val="00420A15"/>
    <w:rsid w:val="00425096"/>
    <w:rsid w:val="00432C5F"/>
    <w:rsid w:val="00442DC6"/>
    <w:rsid w:val="00486033"/>
    <w:rsid w:val="004946BC"/>
    <w:rsid w:val="004A3BEB"/>
    <w:rsid w:val="004A5995"/>
    <w:rsid w:val="004B1068"/>
    <w:rsid w:val="004B386E"/>
    <w:rsid w:val="004B6909"/>
    <w:rsid w:val="004C7919"/>
    <w:rsid w:val="004D5CBA"/>
    <w:rsid w:val="004E2A2F"/>
    <w:rsid w:val="004E4D92"/>
    <w:rsid w:val="004F2CB0"/>
    <w:rsid w:val="00502F98"/>
    <w:rsid w:val="00515508"/>
    <w:rsid w:val="0051589D"/>
    <w:rsid w:val="005263C1"/>
    <w:rsid w:val="00540E27"/>
    <w:rsid w:val="00541985"/>
    <w:rsid w:val="00543766"/>
    <w:rsid w:val="00556FD0"/>
    <w:rsid w:val="00557128"/>
    <w:rsid w:val="00561B2E"/>
    <w:rsid w:val="00562551"/>
    <w:rsid w:val="00572FBA"/>
    <w:rsid w:val="005754F5"/>
    <w:rsid w:val="00582F7A"/>
    <w:rsid w:val="005959B7"/>
    <w:rsid w:val="005D291A"/>
    <w:rsid w:val="005D563A"/>
    <w:rsid w:val="005D687C"/>
    <w:rsid w:val="005E0E13"/>
    <w:rsid w:val="005E1F3E"/>
    <w:rsid w:val="005E4611"/>
    <w:rsid w:val="005E4914"/>
    <w:rsid w:val="005F1C39"/>
    <w:rsid w:val="0060009E"/>
    <w:rsid w:val="00604F90"/>
    <w:rsid w:val="006105C6"/>
    <w:rsid w:val="0061283F"/>
    <w:rsid w:val="00614951"/>
    <w:rsid w:val="00614A61"/>
    <w:rsid w:val="00624808"/>
    <w:rsid w:val="00640617"/>
    <w:rsid w:val="006423E2"/>
    <w:rsid w:val="00653B4A"/>
    <w:rsid w:val="00661B95"/>
    <w:rsid w:val="00663DAB"/>
    <w:rsid w:val="00667FBA"/>
    <w:rsid w:val="006713BE"/>
    <w:rsid w:val="00671868"/>
    <w:rsid w:val="00675D62"/>
    <w:rsid w:val="006932D4"/>
    <w:rsid w:val="00694729"/>
    <w:rsid w:val="00695927"/>
    <w:rsid w:val="006A6935"/>
    <w:rsid w:val="006A7768"/>
    <w:rsid w:val="006B7F03"/>
    <w:rsid w:val="006D3B5C"/>
    <w:rsid w:val="006D4D59"/>
    <w:rsid w:val="006D79D8"/>
    <w:rsid w:val="006E249B"/>
    <w:rsid w:val="006F3DBA"/>
    <w:rsid w:val="006F3DF2"/>
    <w:rsid w:val="006F48B8"/>
    <w:rsid w:val="006F63D9"/>
    <w:rsid w:val="007107DF"/>
    <w:rsid w:val="00742D20"/>
    <w:rsid w:val="00746EE8"/>
    <w:rsid w:val="00762EED"/>
    <w:rsid w:val="007650BD"/>
    <w:rsid w:val="0078144A"/>
    <w:rsid w:val="007841D7"/>
    <w:rsid w:val="0078500F"/>
    <w:rsid w:val="00792FB9"/>
    <w:rsid w:val="00795910"/>
    <w:rsid w:val="00797993"/>
    <w:rsid w:val="007A058C"/>
    <w:rsid w:val="007B0A78"/>
    <w:rsid w:val="007C2CC8"/>
    <w:rsid w:val="007C3CF7"/>
    <w:rsid w:val="007C7CD0"/>
    <w:rsid w:val="007D2EA0"/>
    <w:rsid w:val="007D56DF"/>
    <w:rsid w:val="007D6E8E"/>
    <w:rsid w:val="007E2BA0"/>
    <w:rsid w:val="007E53AC"/>
    <w:rsid w:val="007E6614"/>
    <w:rsid w:val="007F646C"/>
    <w:rsid w:val="007F6E55"/>
    <w:rsid w:val="008028CA"/>
    <w:rsid w:val="00820B99"/>
    <w:rsid w:val="0082580C"/>
    <w:rsid w:val="00830D20"/>
    <w:rsid w:val="0084622A"/>
    <w:rsid w:val="008565AF"/>
    <w:rsid w:val="00857CF2"/>
    <w:rsid w:val="00860FF1"/>
    <w:rsid w:val="0086178B"/>
    <w:rsid w:val="00862F8F"/>
    <w:rsid w:val="0086335A"/>
    <w:rsid w:val="00864DEE"/>
    <w:rsid w:val="008819D5"/>
    <w:rsid w:val="00883DB5"/>
    <w:rsid w:val="0088530A"/>
    <w:rsid w:val="00887BEF"/>
    <w:rsid w:val="00895DB3"/>
    <w:rsid w:val="008960EC"/>
    <w:rsid w:val="00896BBD"/>
    <w:rsid w:val="00897850"/>
    <w:rsid w:val="0089791D"/>
    <w:rsid w:val="008A005B"/>
    <w:rsid w:val="008A72DF"/>
    <w:rsid w:val="008B4C91"/>
    <w:rsid w:val="008C2FBB"/>
    <w:rsid w:val="008C2FE3"/>
    <w:rsid w:val="008C4EF0"/>
    <w:rsid w:val="008C767C"/>
    <w:rsid w:val="008C76CE"/>
    <w:rsid w:val="008C78C4"/>
    <w:rsid w:val="008D6656"/>
    <w:rsid w:val="008F24F1"/>
    <w:rsid w:val="008F3DB4"/>
    <w:rsid w:val="008F5B6F"/>
    <w:rsid w:val="00933E72"/>
    <w:rsid w:val="009377FB"/>
    <w:rsid w:val="009379E3"/>
    <w:rsid w:val="00943517"/>
    <w:rsid w:val="00951399"/>
    <w:rsid w:val="00965F06"/>
    <w:rsid w:val="00971037"/>
    <w:rsid w:val="0097454F"/>
    <w:rsid w:val="009820D1"/>
    <w:rsid w:val="00983DF0"/>
    <w:rsid w:val="00986CD6"/>
    <w:rsid w:val="00987718"/>
    <w:rsid w:val="009B35CA"/>
    <w:rsid w:val="009C2E63"/>
    <w:rsid w:val="009C2FC2"/>
    <w:rsid w:val="009C5DF2"/>
    <w:rsid w:val="009D1D83"/>
    <w:rsid w:val="009D345A"/>
    <w:rsid w:val="009E71BA"/>
    <w:rsid w:val="00A018A3"/>
    <w:rsid w:val="00A15324"/>
    <w:rsid w:val="00A23176"/>
    <w:rsid w:val="00A239FB"/>
    <w:rsid w:val="00A35E4F"/>
    <w:rsid w:val="00A369D6"/>
    <w:rsid w:val="00A46B2B"/>
    <w:rsid w:val="00A54A46"/>
    <w:rsid w:val="00A606B5"/>
    <w:rsid w:val="00A76A57"/>
    <w:rsid w:val="00A77C95"/>
    <w:rsid w:val="00A80777"/>
    <w:rsid w:val="00AA2E78"/>
    <w:rsid w:val="00AA3FD7"/>
    <w:rsid w:val="00AB2115"/>
    <w:rsid w:val="00AB48EA"/>
    <w:rsid w:val="00AB608F"/>
    <w:rsid w:val="00AC62BA"/>
    <w:rsid w:val="00AD11F2"/>
    <w:rsid w:val="00AD3789"/>
    <w:rsid w:val="00AE4D14"/>
    <w:rsid w:val="00AF0AC8"/>
    <w:rsid w:val="00AF39DC"/>
    <w:rsid w:val="00AF791A"/>
    <w:rsid w:val="00B05202"/>
    <w:rsid w:val="00B0533E"/>
    <w:rsid w:val="00B07A5D"/>
    <w:rsid w:val="00B1129A"/>
    <w:rsid w:val="00B17041"/>
    <w:rsid w:val="00B1706E"/>
    <w:rsid w:val="00B201F4"/>
    <w:rsid w:val="00B24DF3"/>
    <w:rsid w:val="00B267C2"/>
    <w:rsid w:val="00B26EAA"/>
    <w:rsid w:val="00B30D25"/>
    <w:rsid w:val="00B32971"/>
    <w:rsid w:val="00B55FCF"/>
    <w:rsid w:val="00B62D8E"/>
    <w:rsid w:val="00B63F06"/>
    <w:rsid w:val="00B65699"/>
    <w:rsid w:val="00B67E22"/>
    <w:rsid w:val="00B75D78"/>
    <w:rsid w:val="00B815CD"/>
    <w:rsid w:val="00B81D7F"/>
    <w:rsid w:val="00B84F81"/>
    <w:rsid w:val="00B87F31"/>
    <w:rsid w:val="00B96681"/>
    <w:rsid w:val="00B96AA0"/>
    <w:rsid w:val="00BA61C5"/>
    <w:rsid w:val="00BB464D"/>
    <w:rsid w:val="00BC344E"/>
    <w:rsid w:val="00BC3EA9"/>
    <w:rsid w:val="00BD2BD0"/>
    <w:rsid w:val="00BD59BB"/>
    <w:rsid w:val="00BE447D"/>
    <w:rsid w:val="00BE58DE"/>
    <w:rsid w:val="00BF0270"/>
    <w:rsid w:val="00BF14B0"/>
    <w:rsid w:val="00BF1DF3"/>
    <w:rsid w:val="00C0310A"/>
    <w:rsid w:val="00C13BE2"/>
    <w:rsid w:val="00C2269F"/>
    <w:rsid w:val="00C2281B"/>
    <w:rsid w:val="00C27849"/>
    <w:rsid w:val="00C34398"/>
    <w:rsid w:val="00C426DE"/>
    <w:rsid w:val="00C4431F"/>
    <w:rsid w:val="00C45107"/>
    <w:rsid w:val="00C47C6E"/>
    <w:rsid w:val="00C606FB"/>
    <w:rsid w:val="00C657DD"/>
    <w:rsid w:val="00C6739A"/>
    <w:rsid w:val="00C73666"/>
    <w:rsid w:val="00C76E29"/>
    <w:rsid w:val="00C77DE3"/>
    <w:rsid w:val="00C81714"/>
    <w:rsid w:val="00C90126"/>
    <w:rsid w:val="00C93A6A"/>
    <w:rsid w:val="00C9439B"/>
    <w:rsid w:val="00C96C97"/>
    <w:rsid w:val="00CA1B75"/>
    <w:rsid w:val="00CA2A03"/>
    <w:rsid w:val="00CA3588"/>
    <w:rsid w:val="00CB10F4"/>
    <w:rsid w:val="00CB29D1"/>
    <w:rsid w:val="00CC1A94"/>
    <w:rsid w:val="00CD2EB6"/>
    <w:rsid w:val="00CD4FF2"/>
    <w:rsid w:val="00CD55FF"/>
    <w:rsid w:val="00CE0206"/>
    <w:rsid w:val="00CE3433"/>
    <w:rsid w:val="00CE6D00"/>
    <w:rsid w:val="00CF1E4B"/>
    <w:rsid w:val="00CF3D0D"/>
    <w:rsid w:val="00CF42C8"/>
    <w:rsid w:val="00CF605D"/>
    <w:rsid w:val="00D00E07"/>
    <w:rsid w:val="00D03C48"/>
    <w:rsid w:val="00D04448"/>
    <w:rsid w:val="00D05CC0"/>
    <w:rsid w:val="00D1387E"/>
    <w:rsid w:val="00D31C65"/>
    <w:rsid w:val="00D42E81"/>
    <w:rsid w:val="00D60099"/>
    <w:rsid w:val="00D614B9"/>
    <w:rsid w:val="00D64186"/>
    <w:rsid w:val="00D65EC4"/>
    <w:rsid w:val="00D733AA"/>
    <w:rsid w:val="00D77818"/>
    <w:rsid w:val="00D81E53"/>
    <w:rsid w:val="00D837EF"/>
    <w:rsid w:val="00D83AE1"/>
    <w:rsid w:val="00D93EB4"/>
    <w:rsid w:val="00D97B48"/>
    <w:rsid w:val="00DA08CA"/>
    <w:rsid w:val="00DB1192"/>
    <w:rsid w:val="00DB16AA"/>
    <w:rsid w:val="00DB6673"/>
    <w:rsid w:val="00DC0821"/>
    <w:rsid w:val="00DC7AB0"/>
    <w:rsid w:val="00DD35FF"/>
    <w:rsid w:val="00DE2832"/>
    <w:rsid w:val="00DE5A9D"/>
    <w:rsid w:val="00DE6805"/>
    <w:rsid w:val="00DE7FB1"/>
    <w:rsid w:val="00E10756"/>
    <w:rsid w:val="00E13E50"/>
    <w:rsid w:val="00E20040"/>
    <w:rsid w:val="00E2719F"/>
    <w:rsid w:val="00E33213"/>
    <w:rsid w:val="00E42AD2"/>
    <w:rsid w:val="00E45CEC"/>
    <w:rsid w:val="00E55A67"/>
    <w:rsid w:val="00E62E19"/>
    <w:rsid w:val="00E6726E"/>
    <w:rsid w:val="00E81B24"/>
    <w:rsid w:val="00E838C8"/>
    <w:rsid w:val="00E83C1F"/>
    <w:rsid w:val="00E93790"/>
    <w:rsid w:val="00EA07DE"/>
    <w:rsid w:val="00EA4758"/>
    <w:rsid w:val="00EA6442"/>
    <w:rsid w:val="00ED7116"/>
    <w:rsid w:val="00EE4FAC"/>
    <w:rsid w:val="00EF6682"/>
    <w:rsid w:val="00F008DF"/>
    <w:rsid w:val="00F06EE2"/>
    <w:rsid w:val="00F20810"/>
    <w:rsid w:val="00F23ECD"/>
    <w:rsid w:val="00F24535"/>
    <w:rsid w:val="00F3628F"/>
    <w:rsid w:val="00F41DAA"/>
    <w:rsid w:val="00F567B1"/>
    <w:rsid w:val="00F56E5D"/>
    <w:rsid w:val="00F579A6"/>
    <w:rsid w:val="00F61BC3"/>
    <w:rsid w:val="00F6407C"/>
    <w:rsid w:val="00F72409"/>
    <w:rsid w:val="00F75CA2"/>
    <w:rsid w:val="00F806AD"/>
    <w:rsid w:val="00F867D5"/>
    <w:rsid w:val="00F92726"/>
    <w:rsid w:val="00F92C1B"/>
    <w:rsid w:val="00F9333F"/>
    <w:rsid w:val="00F93445"/>
    <w:rsid w:val="00F95523"/>
    <w:rsid w:val="00FA1E47"/>
    <w:rsid w:val="00FA34E3"/>
    <w:rsid w:val="00FA7C78"/>
    <w:rsid w:val="00FB395D"/>
    <w:rsid w:val="00FB3E6E"/>
    <w:rsid w:val="00FB4B2C"/>
    <w:rsid w:val="00FC01C6"/>
    <w:rsid w:val="00FC0E2B"/>
    <w:rsid w:val="00FC3BA8"/>
    <w:rsid w:val="00FD1630"/>
    <w:rsid w:val="00FD3080"/>
    <w:rsid w:val="00FD38F3"/>
    <w:rsid w:val="00FE7433"/>
    <w:rsid w:val="00FE7998"/>
    <w:rsid w:val="00FF530A"/>
    <w:rsid w:val="00FF77D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FD45D5D3-4370-4C7E-B1D9-42725107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F31"/>
    <w:pPr>
      <w:spacing w:line="240" w:lineRule="auto"/>
      <w:contextualSpacing/>
    </w:pPr>
    <w:rPr>
      <w:rFonts w:ascii="Arial" w:hAnsi="Arial"/>
      <w:sz w:val="20"/>
    </w:rPr>
  </w:style>
  <w:style w:type="paragraph" w:styleId="Overskrift1">
    <w:name w:val="heading 1"/>
    <w:basedOn w:val="Normal"/>
    <w:next w:val="Normal"/>
    <w:link w:val="Overskrift1Tegn"/>
    <w:qFormat/>
    <w:rsid w:val="00FD38F3"/>
    <w:pPr>
      <w:keepNext/>
      <w:keepLines/>
      <w:spacing w:before="480" w:after="240"/>
      <w:outlineLvl w:val="0"/>
    </w:pPr>
    <w:rPr>
      <w:rFonts w:eastAsiaTheme="majorEastAsia" w:cstheme="majorBidi"/>
      <w:b/>
      <w:bCs/>
      <w:sz w:val="32"/>
      <w:szCs w:val="28"/>
    </w:rPr>
  </w:style>
  <w:style w:type="paragraph" w:styleId="Overskrift2">
    <w:name w:val="heading 2"/>
    <w:basedOn w:val="Normal"/>
    <w:next w:val="Normal"/>
    <w:link w:val="Overskrift2Tegn"/>
    <w:unhideWhenUsed/>
    <w:qFormat/>
    <w:rsid w:val="00FD38F3"/>
    <w:pPr>
      <w:keepNext/>
      <w:keepLines/>
      <w:spacing w:before="360" w:after="120"/>
      <w:outlineLvl w:val="1"/>
    </w:pPr>
    <w:rPr>
      <w:rFonts w:eastAsiaTheme="majorEastAsia" w:cstheme="majorBidi"/>
      <w:b/>
      <w:bCs/>
      <w:sz w:val="28"/>
      <w:szCs w:val="26"/>
    </w:rPr>
  </w:style>
  <w:style w:type="paragraph" w:styleId="Overskrift3">
    <w:name w:val="heading 3"/>
    <w:basedOn w:val="Normal"/>
    <w:next w:val="Normal"/>
    <w:link w:val="Overskrift3Tegn"/>
    <w:unhideWhenUsed/>
    <w:qFormat/>
    <w:rsid w:val="00FD38F3"/>
    <w:pPr>
      <w:keepNext/>
      <w:keepLines/>
      <w:spacing w:before="200" w:after="0"/>
      <w:outlineLvl w:val="2"/>
    </w:pPr>
    <w:rPr>
      <w:rFonts w:eastAsiaTheme="majorEastAsia" w:cstheme="majorBidi"/>
      <w:b/>
      <w:bCs/>
      <w:sz w:val="24"/>
    </w:rPr>
  </w:style>
  <w:style w:type="paragraph" w:styleId="Overskrift4">
    <w:name w:val="heading 4"/>
    <w:basedOn w:val="Normal"/>
    <w:next w:val="Normal"/>
    <w:link w:val="Overskrift4Tegn"/>
    <w:uiPriority w:val="9"/>
    <w:unhideWhenUsed/>
    <w:qFormat/>
    <w:rsid w:val="00CC1A94"/>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6">
    <w:name w:val="heading 6"/>
    <w:basedOn w:val="Normal"/>
    <w:next w:val="Normal"/>
    <w:link w:val="Overskrift6Tegn"/>
    <w:uiPriority w:val="9"/>
    <w:semiHidden/>
    <w:unhideWhenUsed/>
    <w:qFormat/>
    <w:rsid w:val="00896BB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FD38F3"/>
    <w:rPr>
      <w:rFonts w:ascii="Arial" w:eastAsiaTheme="majorEastAsia" w:hAnsi="Arial" w:cstheme="majorBidi"/>
      <w:b/>
      <w:bCs/>
      <w:sz w:val="32"/>
      <w:szCs w:val="28"/>
    </w:rPr>
  </w:style>
  <w:style w:type="character" w:customStyle="1" w:styleId="Overskrift2Tegn">
    <w:name w:val="Overskrift 2 Tegn"/>
    <w:basedOn w:val="Standardskrifttypeiafsnit"/>
    <w:link w:val="Overskrift2"/>
    <w:rsid w:val="00FD38F3"/>
    <w:rPr>
      <w:rFonts w:ascii="Arial" w:eastAsiaTheme="majorEastAsia" w:hAnsi="Arial" w:cstheme="majorBidi"/>
      <w:b/>
      <w:bCs/>
      <w:sz w:val="28"/>
      <w:szCs w:val="26"/>
    </w:rPr>
  </w:style>
  <w:style w:type="character" w:customStyle="1" w:styleId="Overskrift3Tegn">
    <w:name w:val="Overskrift 3 Tegn"/>
    <w:basedOn w:val="Standardskrifttypeiafsnit"/>
    <w:link w:val="Overskrift3"/>
    <w:rsid w:val="00FD38F3"/>
    <w:rPr>
      <w:rFonts w:ascii="Arial" w:eastAsiaTheme="majorEastAsia" w:hAnsi="Arial" w:cstheme="majorBidi"/>
      <w:b/>
      <w:bCs/>
      <w:sz w:val="24"/>
    </w:rPr>
  </w:style>
  <w:style w:type="character" w:customStyle="1" w:styleId="Overskrift4Tegn">
    <w:name w:val="Overskrift 4 Tegn"/>
    <w:basedOn w:val="Standardskrifttypeiafsnit"/>
    <w:link w:val="Overskrift4"/>
    <w:uiPriority w:val="9"/>
    <w:rsid w:val="00CC1A94"/>
    <w:rPr>
      <w:rFonts w:asciiTheme="majorHAnsi" w:eastAsiaTheme="majorEastAsia" w:hAnsiTheme="majorHAnsi" w:cstheme="majorBidi"/>
      <w:b/>
      <w:bCs/>
      <w:i/>
      <w:iCs/>
      <w:color w:val="4F81BD" w:themeColor="accent1"/>
    </w:rPr>
  </w:style>
  <w:style w:type="table" w:styleId="Tabel-Gitter">
    <w:name w:val="Table Grid"/>
    <w:basedOn w:val="Tabel-Normal"/>
    <w:rsid w:val="00F06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aliases w:val="Tabel tekst"/>
    <w:basedOn w:val="Normal"/>
    <w:uiPriority w:val="34"/>
    <w:qFormat/>
    <w:rsid w:val="00543766"/>
  </w:style>
  <w:style w:type="paragraph" w:styleId="Markeringsbobletekst">
    <w:name w:val="Balloon Text"/>
    <w:basedOn w:val="Normal"/>
    <w:link w:val="MarkeringsbobletekstTegn"/>
    <w:unhideWhenUsed/>
    <w:rsid w:val="00864DEE"/>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rsid w:val="00864DEE"/>
    <w:rPr>
      <w:rFonts w:ascii="Tahoma" w:hAnsi="Tahoma" w:cs="Tahoma"/>
      <w:sz w:val="16"/>
      <w:szCs w:val="16"/>
    </w:rPr>
  </w:style>
  <w:style w:type="paragraph" w:styleId="Overskrift">
    <w:name w:val="TOC Heading"/>
    <w:basedOn w:val="Overskrift1"/>
    <w:next w:val="Normal"/>
    <w:uiPriority w:val="39"/>
    <w:unhideWhenUsed/>
    <w:qFormat/>
    <w:rsid w:val="00CC1A94"/>
    <w:pPr>
      <w:outlineLvl w:val="9"/>
    </w:pPr>
    <w:rPr>
      <w:lang w:eastAsia="da-DK"/>
    </w:rPr>
  </w:style>
  <w:style w:type="paragraph" w:styleId="Indholdsfortegnelse1">
    <w:name w:val="toc 1"/>
    <w:basedOn w:val="Normal"/>
    <w:next w:val="Normal"/>
    <w:autoRedefine/>
    <w:uiPriority w:val="39"/>
    <w:unhideWhenUsed/>
    <w:rsid w:val="00FD38F3"/>
    <w:pPr>
      <w:tabs>
        <w:tab w:val="right" w:leader="dot" w:pos="9639"/>
      </w:tabs>
      <w:spacing w:after="100"/>
    </w:pPr>
    <w:rPr>
      <w:b/>
    </w:rPr>
  </w:style>
  <w:style w:type="paragraph" w:styleId="Indholdsfortegnelse2">
    <w:name w:val="toc 2"/>
    <w:basedOn w:val="Normal"/>
    <w:next w:val="Normal"/>
    <w:autoRedefine/>
    <w:uiPriority w:val="39"/>
    <w:unhideWhenUsed/>
    <w:rsid w:val="00FB3E6E"/>
    <w:pPr>
      <w:tabs>
        <w:tab w:val="right" w:leader="dot" w:pos="9639"/>
      </w:tabs>
      <w:spacing w:after="100"/>
      <w:ind w:left="221"/>
      <w:contextualSpacing w:val="0"/>
    </w:pPr>
  </w:style>
  <w:style w:type="paragraph" w:styleId="Indholdsfortegnelse3">
    <w:name w:val="toc 3"/>
    <w:basedOn w:val="Normal"/>
    <w:next w:val="Normal"/>
    <w:autoRedefine/>
    <w:uiPriority w:val="39"/>
    <w:unhideWhenUsed/>
    <w:rsid w:val="00CC1A94"/>
    <w:pPr>
      <w:spacing w:after="100"/>
      <w:ind w:left="440"/>
    </w:pPr>
  </w:style>
  <w:style w:type="character" w:styleId="Hyperlink">
    <w:name w:val="Hyperlink"/>
    <w:basedOn w:val="Standardskrifttypeiafsnit"/>
    <w:uiPriority w:val="99"/>
    <w:unhideWhenUsed/>
    <w:rsid w:val="00CC1A94"/>
    <w:rPr>
      <w:color w:val="0000FF" w:themeColor="hyperlink"/>
      <w:u w:val="single"/>
    </w:rPr>
  </w:style>
  <w:style w:type="paragraph" w:styleId="Ingenafstand">
    <w:name w:val="No Spacing"/>
    <w:link w:val="IngenafstandTegn"/>
    <w:uiPriority w:val="1"/>
    <w:qFormat/>
    <w:rsid w:val="0021115D"/>
    <w:pPr>
      <w:spacing w:after="0" w:line="240" w:lineRule="auto"/>
    </w:pPr>
  </w:style>
  <w:style w:type="character" w:customStyle="1" w:styleId="IngenafstandTegn">
    <w:name w:val="Ingen afstand Tegn"/>
    <w:basedOn w:val="Standardskrifttypeiafsnit"/>
    <w:link w:val="Ingenafstand"/>
    <w:uiPriority w:val="1"/>
    <w:rsid w:val="00CF3D0D"/>
  </w:style>
  <w:style w:type="paragraph" w:styleId="NormalWeb">
    <w:name w:val="Normal (Web)"/>
    <w:basedOn w:val="Normal"/>
    <w:uiPriority w:val="99"/>
    <w:unhideWhenUsed/>
    <w:rsid w:val="00CF3D0D"/>
    <w:pPr>
      <w:spacing w:before="300" w:after="300"/>
    </w:pPr>
    <w:rPr>
      <w:rFonts w:ascii="Times New Roman" w:eastAsia="Times New Roman" w:hAnsi="Times New Roman" w:cs="Times New Roman"/>
      <w:sz w:val="24"/>
      <w:szCs w:val="24"/>
      <w:lang w:eastAsia="da-DK"/>
    </w:rPr>
  </w:style>
  <w:style w:type="paragraph" w:styleId="Sidehoved">
    <w:name w:val="header"/>
    <w:basedOn w:val="Normal"/>
    <w:link w:val="SidehovedTegn"/>
    <w:unhideWhenUsed/>
    <w:rsid w:val="00A23176"/>
    <w:pPr>
      <w:tabs>
        <w:tab w:val="center" w:pos="4819"/>
        <w:tab w:val="right" w:pos="9638"/>
      </w:tabs>
      <w:spacing w:after="0"/>
    </w:pPr>
  </w:style>
  <w:style w:type="character" w:customStyle="1" w:styleId="SidehovedTegn">
    <w:name w:val="Sidehoved Tegn"/>
    <w:basedOn w:val="Standardskrifttypeiafsnit"/>
    <w:link w:val="Sidehoved"/>
    <w:rsid w:val="00A23176"/>
  </w:style>
  <w:style w:type="paragraph" w:styleId="Sidefod">
    <w:name w:val="footer"/>
    <w:basedOn w:val="Normal"/>
    <w:link w:val="SidefodTegn"/>
    <w:uiPriority w:val="99"/>
    <w:unhideWhenUsed/>
    <w:rsid w:val="00A23176"/>
    <w:pPr>
      <w:tabs>
        <w:tab w:val="center" w:pos="4819"/>
        <w:tab w:val="right" w:pos="9638"/>
      </w:tabs>
      <w:spacing w:after="0"/>
    </w:pPr>
  </w:style>
  <w:style w:type="character" w:customStyle="1" w:styleId="SidefodTegn">
    <w:name w:val="Sidefod Tegn"/>
    <w:basedOn w:val="Standardskrifttypeiafsnit"/>
    <w:link w:val="Sidefod"/>
    <w:uiPriority w:val="99"/>
    <w:rsid w:val="00A23176"/>
  </w:style>
  <w:style w:type="paragraph" w:styleId="Billedtekst">
    <w:name w:val="caption"/>
    <w:basedOn w:val="Normal"/>
    <w:next w:val="Normal"/>
    <w:uiPriority w:val="35"/>
    <w:unhideWhenUsed/>
    <w:qFormat/>
    <w:rsid w:val="001F4BD9"/>
    <w:rPr>
      <w:b/>
      <w:bCs/>
      <w:sz w:val="18"/>
      <w:szCs w:val="18"/>
    </w:rPr>
  </w:style>
  <w:style w:type="character" w:styleId="Kommentarhenvisning">
    <w:name w:val="annotation reference"/>
    <w:basedOn w:val="Standardskrifttypeiafsnit"/>
    <w:uiPriority w:val="99"/>
    <w:unhideWhenUsed/>
    <w:rsid w:val="000B22C3"/>
    <w:rPr>
      <w:sz w:val="16"/>
      <w:szCs w:val="16"/>
    </w:rPr>
  </w:style>
  <w:style w:type="paragraph" w:styleId="Kommentartekst">
    <w:name w:val="annotation text"/>
    <w:basedOn w:val="Normal"/>
    <w:link w:val="KommentartekstTegn"/>
    <w:uiPriority w:val="99"/>
    <w:unhideWhenUsed/>
    <w:rsid w:val="000B22C3"/>
    <w:rPr>
      <w:szCs w:val="20"/>
    </w:rPr>
  </w:style>
  <w:style w:type="character" w:customStyle="1" w:styleId="KommentartekstTegn">
    <w:name w:val="Kommentartekst Tegn"/>
    <w:basedOn w:val="Standardskrifttypeiafsnit"/>
    <w:link w:val="Kommentartekst"/>
    <w:uiPriority w:val="99"/>
    <w:rsid w:val="000B22C3"/>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0B22C3"/>
    <w:rPr>
      <w:b/>
      <w:bCs/>
    </w:rPr>
  </w:style>
  <w:style w:type="character" w:customStyle="1" w:styleId="KommentaremneTegn">
    <w:name w:val="Kommentaremne Tegn"/>
    <w:basedOn w:val="KommentartekstTegn"/>
    <w:link w:val="Kommentaremne"/>
    <w:uiPriority w:val="99"/>
    <w:semiHidden/>
    <w:rsid w:val="000B22C3"/>
    <w:rPr>
      <w:rFonts w:ascii="Arial" w:hAnsi="Arial"/>
      <w:b/>
      <w:bCs/>
      <w:sz w:val="20"/>
      <w:szCs w:val="20"/>
    </w:rPr>
  </w:style>
  <w:style w:type="paragraph" w:styleId="Undertitel">
    <w:name w:val="Subtitle"/>
    <w:basedOn w:val="Normal"/>
    <w:next w:val="Normal"/>
    <w:link w:val="UndertitelTegn"/>
    <w:qFormat/>
    <w:rsid w:val="00FB3E6E"/>
    <w:pPr>
      <w:numPr>
        <w:ilvl w:val="1"/>
      </w:numPr>
      <w:spacing w:line="276" w:lineRule="auto"/>
      <w:contextualSpacing w:val="0"/>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rsid w:val="00FB3E6E"/>
    <w:rPr>
      <w:rFonts w:asciiTheme="majorHAnsi" w:eastAsiaTheme="majorEastAsia" w:hAnsiTheme="majorHAnsi" w:cstheme="majorBidi"/>
      <w:i/>
      <w:iCs/>
      <w:color w:val="4F81BD" w:themeColor="accent1"/>
      <w:spacing w:val="15"/>
      <w:sz w:val="24"/>
      <w:szCs w:val="24"/>
    </w:rPr>
  </w:style>
  <w:style w:type="character" w:styleId="Bogenstitel">
    <w:name w:val="Book Title"/>
    <w:basedOn w:val="Standardskrifttypeiafsnit"/>
    <w:uiPriority w:val="33"/>
    <w:rsid w:val="00FB3E6E"/>
    <w:rPr>
      <w:b/>
      <w:bCs/>
      <w:smallCaps/>
      <w:spacing w:val="5"/>
    </w:rPr>
  </w:style>
  <w:style w:type="character" w:styleId="Fremhv">
    <w:name w:val="Emphasis"/>
    <w:basedOn w:val="Standardskrifttypeiafsnit"/>
    <w:uiPriority w:val="20"/>
    <w:qFormat/>
    <w:rsid w:val="00FB3E6E"/>
    <w:rPr>
      <w:i/>
      <w:iCs/>
    </w:rPr>
  </w:style>
  <w:style w:type="character" w:styleId="Kraftigfremhvning">
    <w:name w:val="Intense Emphasis"/>
    <w:basedOn w:val="Standardskrifttypeiafsnit"/>
    <w:uiPriority w:val="21"/>
    <w:rsid w:val="00FB3E6E"/>
    <w:rPr>
      <w:b/>
      <w:bCs/>
      <w:i/>
      <w:iCs/>
      <w:color w:val="4F81BD" w:themeColor="accent1"/>
    </w:rPr>
  </w:style>
  <w:style w:type="character" w:styleId="Strk">
    <w:name w:val="Strong"/>
    <w:basedOn w:val="Standardskrifttypeiafsnit"/>
    <w:qFormat/>
    <w:rsid w:val="00FB3E6E"/>
    <w:rPr>
      <w:b/>
      <w:bCs/>
    </w:rPr>
  </w:style>
  <w:style w:type="paragraph" w:styleId="Citat">
    <w:name w:val="Quote"/>
    <w:basedOn w:val="Normal"/>
    <w:next w:val="Normal"/>
    <w:link w:val="CitatTegn"/>
    <w:uiPriority w:val="29"/>
    <w:rsid w:val="00FB3E6E"/>
    <w:pPr>
      <w:spacing w:line="276" w:lineRule="auto"/>
      <w:contextualSpacing w:val="0"/>
    </w:pPr>
    <w:rPr>
      <w:i/>
      <w:iCs/>
      <w:color w:val="000000" w:themeColor="text1"/>
    </w:rPr>
  </w:style>
  <w:style w:type="character" w:customStyle="1" w:styleId="CitatTegn">
    <w:name w:val="Citat Tegn"/>
    <w:basedOn w:val="Standardskrifttypeiafsnit"/>
    <w:link w:val="Citat"/>
    <w:uiPriority w:val="29"/>
    <w:rsid w:val="00FB3E6E"/>
    <w:rPr>
      <w:rFonts w:ascii="Arial" w:hAnsi="Arial"/>
      <w:i/>
      <w:iCs/>
      <w:color w:val="000000" w:themeColor="text1"/>
      <w:sz w:val="20"/>
    </w:rPr>
  </w:style>
  <w:style w:type="paragraph" w:styleId="Strktcitat">
    <w:name w:val="Intense Quote"/>
    <w:basedOn w:val="Normal"/>
    <w:next w:val="Normal"/>
    <w:link w:val="StrktcitatTegn"/>
    <w:uiPriority w:val="30"/>
    <w:rsid w:val="00FB3E6E"/>
    <w:pPr>
      <w:pBdr>
        <w:bottom w:val="single" w:sz="4" w:space="4" w:color="4F81BD" w:themeColor="accent1"/>
      </w:pBdr>
      <w:spacing w:before="200" w:after="280" w:line="276" w:lineRule="auto"/>
      <w:ind w:left="936" w:right="936"/>
      <w:contextualSpacing w:val="0"/>
    </w:pPr>
    <w:rPr>
      <w:b/>
      <w:bCs/>
      <w:i/>
      <w:iCs/>
      <w:color w:val="4F81BD" w:themeColor="accent1"/>
    </w:rPr>
  </w:style>
  <w:style w:type="character" w:customStyle="1" w:styleId="StrktcitatTegn">
    <w:name w:val="Stærkt citat Tegn"/>
    <w:basedOn w:val="Standardskrifttypeiafsnit"/>
    <w:link w:val="Strktcitat"/>
    <w:uiPriority w:val="30"/>
    <w:rsid w:val="00FB3E6E"/>
    <w:rPr>
      <w:rFonts w:ascii="Arial" w:hAnsi="Arial"/>
      <w:b/>
      <w:bCs/>
      <w:i/>
      <w:iCs/>
      <w:color w:val="4F81BD" w:themeColor="accent1"/>
      <w:sz w:val="20"/>
    </w:rPr>
  </w:style>
  <w:style w:type="paragraph" w:styleId="Titel">
    <w:name w:val="Title"/>
    <w:basedOn w:val="Normal"/>
    <w:next w:val="Normal"/>
    <w:link w:val="TitelTegn"/>
    <w:uiPriority w:val="10"/>
    <w:rsid w:val="00FB3E6E"/>
    <w:pPr>
      <w:pBdr>
        <w:bottom w:val="single" w:sz="8" w:space="4" w:color="4F81BD" w:themeColor="accent1"/>
      </w:pBdr>
      <w:spacing w:after="300"/>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B3E6E"/>
    <w:rPr>
      <w:rFonts w:asciiTheme="majorHAnsi" w:eastAsiaTheme="majorEastAsia" w:hAnsiTheme="majorHAnsi" w:cstheme="majorBidi"/>
      <w:color w:val="17365D" w:themeColor="text2" w:themeShade="BF"/>
      <w:spacing w:val="5"/>
      <w:kern w:val="28"/>
      <w:sz w:val="52"/>
      <w:szCs w:val="52"/>
    </w:rPr>
  </w:style>
  <w:style w:type="character" w:styleId="Svaghenvisning">
    <w:name w:val="Subtle Reference"/>
    <w:basedOn w:val="Standardskrifttypeiafsnit"/>
    <w:uiPriority w:val="31"/>
    <w:qFormat/>
    <w:rsid w:val="00FB3E6E"/>
    <w:rPr>
      <w:smallCaps/>
      <w:color w:val="C0504D" w:themeColor="accent2"/>
      <w:u w:val="single"/>
    </w:rPr>
  </w:style>
  <w:style w:type="character" w:styleId="Kraftighenvisning">
    <w:name w:val="Intense Reference"/>
    <w:basedOn w:val="Standardskrifttypeiafsnit"/>
    <w:uiPriority w:val="32"/>
    <w:rsid w:val="00FB3E6E"/>
    <w:rPr>
      <w:b/>
      <w:bCs/>
      <w:smallCaps/>
      <w:color w:val="C0504D" w:themeColor="accent2"/>
      <w:spacing w:val="5"/>
      <w:u w:val="single"/>
    </w:rPr>
  </w:style>
  <w:style w:type="character" w:styleId="BesgtLink">
    <w:name w:val="FollowedHyperlink"/>
    <w:basedOn w:val="Standardskrifttypeiafsnit"/>
    <w:uiPriority w:val="99"/>
    <w:semiHidden/>
    <w:unhideWhenUsed/>
    <w:rsid w:val="00B0533E"/>
    <w:rPr>
      <w:color w:val="800080" w:themeColor="followedHyperlink"/>
      <w:u w:val="single"/>
    </w:rPr>
  </w:style>
  <w:style w:type="paragraph" w:customStyle="1" w:styleId="Default">
    <w:name w:val="Default"/>
    <w:rsid w:val="00543766"/>
    <w:pPr>
      <w:autoSpaceDE w:val="0"/>
      <w:autoSpaceDN w:val="0"/>
      <w:adjustRightInd w:val="0"/>
      <w:spacing w:after="0" w:line="240" w:lineRule="auto"/>
    </w:pPr>
    <w:rPr>
      <w:rFonts w:ascii="Arial" w:hAnsi="Arial" w:cs="Arial"/>
      <w:color w:val="000000"/>
      <w:sz w:val="24"/>
      <w:szCs w:val="24"/>
    </w:rPr>
  </w:style>
  <w:style w:type="paragraph" w:styleId="Fodnotetekst">
    <w:name w:val="footnote text"/>
    <w:basedOn w:val="Normal"/>
    <w:link w:val="FodnotetekstTegn"/>
    <w:uiPriority w:val="99"/>
    <w:rsid w:val="00502F98"/>
    <w:pPr>
      <w:spacing w:after="0"/>
      <w:contextualSpacing w:val="0"/>
    </w:pPr>
    <w:rPr>
      <w:rFonts w:ascii="Times New Roman" w:eastAsia="Times New Roman" w:hAnsi="Times New Roman" w:cs="Times New Roman"/>
      <w:szCs w:val="20"/>
      <w:lang w:eastAsia="da-DK"/>
    </w:rPr>
  </w:style>
  <w:style w:type="character" w:customStyle="1" w:styleId="FodnotetekstTegn">
    <w:name w:val="Fodnotetekst Tegn"/>
    <w:basedOn w:val="Standardskrifttypeiafsnit"/>
    <w:link w:val="Fodnotetekst"/>
    <w:uiPriority w:val="99"/>
    <w:rsid w:val="00502F98"/>
    <w:rPr>
      <w:rFonts w:ascii="Times New Roman" w:eastAsia="Times New Roman" w:hAnsi="Times New Roman" w:cs="Times New Roman"/>
      <w:sz w:val="20"/>
      <w:szCs w:val="20"/>
      <w:lang w:eastAsia="da-DK"/>
    </w:rPr>
  </w:style>
  <w:style w:type="character" w:styleId="Fodnotehenvisning">
    <w:name w:val="footnote reference"/>
    <w:basedOn w:val="Standardskrifttypeiafsnit"/>
    <w:uiPriority w:val="99"/>
    <w:rsid w:val="00502F98"/>
    <w:rPr>
      <w:vertAlign w:val="superscript"/>
    </w:rPr>
  </w:style>
  <w:style w:type="paragraph" w:styleId="Indholdsfortegnelse4">
    <w:name w:val="toc 4"/>
    <w:basedOn w:val="Normal"/>
    <w:next w:val="Normal"/>
    <w:autoRedefine/>
    <w:uiPriority w:val="39"/>
    <w:unhideWhenUsed/>
    <w:rsid w:val="00896BBD"/>
    <w:pPr>
      <w:spacing w:after="100" w:line="276" w:lineRule="auto"/>
      <w:ind w:left="660"/>
      <w:contextualSpacing w:val="0"/>
    </w:pPr>
    <w:rPr>
      <w:rFonts w:asciiTheme="minorHAnsi" w:eastAsiaTheme="minorEastAsia" w:hAnsiTheme="minorHAnsi"/>
      <w:sz w:val="22"/>
      <w:lang w:eastAsia="da-DK"/>
    </w:rPr>
  </w:style>
  <w:style w:type="paragraph" w:styleId="Indholdsfortegnelse5">
    <w:name w:val="toc 5"/>
    <w:basedOn w:val="Normal"/>
    <w:next w:val="Normal"/>
    <w:autoRedefine/>
    <w:uiPriority w:val="39"/>
    <w:unhideWhenUsed/>
    <w:rsid w:val="00896BBD"/>
    <w:pPr>
      <w:spacing w:after="100" w:line="276" w:lineRule="auto"/>
      <w:ind w:left="880"/>
      <w:contextualSpacing w:val="0"/>
    </w:pPr>
    <w:rPr>
      <w:rFonts w:asciiTheme="minorHAnsi" w:eastAsiaTheme="minorEastAsia" w:hAnsiTheme="minorHAnsi"/>
      <w:sz w:val="22"/>
      <w:lang w:eastAsia="da-DK"/>
    </w:rPr>
  </w:style>
  <w:style w:type="paragraph" w:styleId="Indholdsfortegnelse6">
    <w:name w:val="toc 6"/>
    <w:basedOn w:val="Normal"/>
    <w:next w:val="Normal"/>
    <w:autoRedefine/>
    <w:uiPriority w:val="39"/>
    <w:unhideWhenUsed/>
    <w:rsid w:val="00896BBD"/>
    <w:pPr>
      <w:spacing w:after="100" w:line="276" w:lineRule="auto"/>
      <w:ind w:left="1100"/>
      <w:contextualSpacing w:val="0"/>
    </w:pPr>
    <w:rPr>
      <w:rFonts w:asciiTheme="minorHAnsi" w:eastAsiaTheme="minorEastAsia" w:hAnsiTheme="minorHAnsi"/>
      <w:sz w:val="22"/>
      <w:lang w:eastAsia="da-DK"/>
    </w:rPr>
  </w:style>
  <w:style w:type="paragraph" w:styleId="Indholdsfortegnelse7">
    <w:name w:val="toc 7"/>
    <w:basedOn w:val="Normal"/>
    <w:next w:val="Normal"/>
    <w:autoRedefine/>
    <w:uiPriority w:val="39"/>
    <w:unhideWhenUsed/>
    <w:rsid w:val="00896BBD"/>
    <w:pPr>
      <w:spacing w:after="100" w:line="276" w:lineRule="auto"/>
      <w:ind w:left="1320"/>
      <w:contextualSpacing w:val="0"/>
    </w:pPr>
    <w:rPr>
      <w:rFonts w:asciiTheme="minorHAnsi" w:eastAsiaTheme="minorEastAsia" w:hAnsiTheme="minorHAnsi"/>
      <w:sz w:val="22"/>
      <w:lang w:eastAsia="da-DK"/>
    </w:rPr>
  </w:style>
  <w:style w:type="paragraph" w:styleId="Indholdsfortegnelse8">
    <w:name w:val="toc 8"/>
    <w:basedOn w:val="Normal"/>
    <w:next w:val="Normal"/>
    <w:autoRedefine/>
    <w:uiPriority w:val="39"/>
    <w:unhideWhenUsed/>
    <w:rsid w:val="00896BBD"/>
    <w:pPr>
      <w:spacing w:after="100" w:line="276" w:lineRule="auto"/>
      <w:ind w:left="1540"/>
      <w:contextualSpacing w:val="0"/>
    </w:pPr>
    <w:rPr>
      <w:rFonts w:asciiTheme="minorHAnsi" w:eastAsiaTheme="minorEastAsia" w:hAnsiTheme="minorHAnsi"/>
      <w:sz w:val="22"/>
      <w:lang w:eastAsia="da-DK"/>
    </w:rPr>
  </w:style>
  <w:style w:type="paragraph" w:styleId="Indholdsfortegnelse9">
    <w:name w:val="toc 9"/>
    <w:basedOn w:val="Normal"/>
    <w:next w:val="Normal"/>
    <w:autoRedefine/>
    <w:uiPriority w:val="39"/>
    <w:unhideWhenUsed/>
    <w:rsid w:val="00896BBD"/>
    <w:pPr>
      <w:spacing w:after="100" w:line="276" w:lineRule="auto"/>
      <w:ind w:left="1760"/>
      <w:contextualSpacing w:val="0"/>
    </w:pPr>
    <w:rPr>
      <w:rFonts w:asciiTheme="minorHAnsi" w:eastAsiaTheme="minorEastAsia" w:hAnsiTheme="minorHAnsi"/>
      <w:sz w:val="22"/>
      <w:lang w:eastAsia="da-DK"/>
    </w:rPr>
  </w:style>
  <w:style w:type="character" w:customStyle="1" w:styleId="Overskrift6Tegn">
    <w:name w:val="Overskrift 6 Tegn"/>
    <w:basedOn w:val="Standardskrifttypeiafsnit"/>
    <w:link w:val="Overskrift6"/>
    <w:uiPriority w:val="9"/>
    <w:semiHidden/>
    <w:rsid w:val="00896BBD"/>
    <w:rPr>
      <w:rFonts w:asciiTheme="majorHAnsi" w:eastAsiaTheme="majorEastAsia" w:hAnsiTheme="majorHAnsi" w:cstheme="majorBidi"/>
      <w:i/>
      <w:iCs/>
      <w:color w:val="243F60" w:themeColor="accent1" w:themeShade="7F"/>
      <w:sz w:val="20"/>
    </w:rPr>
  </w:style>
  <w:style w:type="paragraph" w:customStyle="1" w:styleId="xl65">
    <w:name w:val="xl65"/>
    <w:basedOn w:val="Normal"/>
    <w:rsid w:val="009377FB"/>
    <w:pPr>
      <w:spacing w:before="100" w:beforeAutospacing="1" w:after="100" w:afterAutospacing="1"/>
      <w:contextualSpacing w:val="0"/>
    </w:pPr>
    <w:rPr>
      <w:rFonts w:eastAsia="Times New Roman" w:cs="Arial"/>
      <w:sz w:val="18"/>
      <w:szCs w:val="18"/>
      <w:lang w:eastAsia="da-DK"/>
    </w:rPr>
  </w:style>
  <w:style w:type="paragraph" w:customStyle="1" w:styleId="xl66">
    <w:name w:val="xl66"/>
    <w:basedOn w:val="Normal"/>
    <w:rsid w:val="009377FB"/>
    <w:pPr>
      <w:pBdr>
        <w:top w:val="single" w:sz="4" w:space="0" w:color="auto"/>
        <w:left w:val="single" w:sz="4" w:space="0" w:color="auto"/>
      </w:pBdr>
      <w:shd w:val="clear" w:color="000000" w:fill="C0C0C0"/>
      <w:spacing w:before="100" w:beforeAutospacing="1" w:after="100" w:afterAutospacing="1"/>
      <w:contextualSpacing w:val="0"/>
    </w:pPr>
    <w:rPr>
      <w:rFonts w:eastAsia="Times New Roman" w:cs="Arial"/>
      <w:b/>
      <w:bCs/>
      <w:sz w:val="18"/>
      <w:szCs w:val="18"/>
      <w:lang w:eastAsia="da-DK"/>
    </w:rPr>
  </w:style>
  <w:style w:type="paragraph" w:customStyle="1" w:styleId="xl67">
    <w:name w:val="xl67"/>
    <w:basedOn w:val="Normal"/>
    <w:rsid w:val="009377FB"/>
    <w:pPr>
      <w:pBdr>
        <w:top w:val="single" w:sz="4" w:space="0" w:color="auto"/>
      </w:pBdr>
      <w:shd w:val="clear" w:color="000000" w:fill="C0C0C0"/>
      <w:spacing w:before="100" w:beforeAutospacing="1" w:after="100" w:afterAutospacing="1"/>
      <w:contextualSpacing w:val="0"/>
    </w:pPr>
    <w:rPr>
      <w:rFonts w:eastAsia="Times New Roman" w:cs="Arial"/>
      <w:b/>
      <w:bCs/>
      <w:sz w:val="18"/>
      <w:szCs w:val="18"/>
      <w:lang w:eastAsia="da-DK"/>
    </w:rPr>
  </w:style>
  <w:style w:type="paragraph" w:customStyle="1" w:styleId="xl68">
    <w:name w:val="xl68"/>
    <w:basedOn w:val="Normal"/>
    <w:rsid w:val="009377FB"/>
    <w:pPr>
      <w:pBdr>
        <w:top w:val="single" w:sz="4" w:space="0" w:color="auto"/>
        <w:left w:val="single" w:sz="4" w:space="0" w:color="auto"/>
      </w:pBdr>
      <w:shd w:val="clear" w:color="000000" w:fill="C0C0C0"/>
      <w:spacing w:before="100" w:beforeAutospacing="1" w:after="100" w:afterAutospacing="1"/>
      <w:contextualSpacing w:val="0"/>
      <w:jc w:val="center"/>
    </w:pPr>
    <w:rPr>
      <w:rFonts w:eastAsia="Times New Roman" w:cs="Arial"/>
      <w:b/>
      <w:bCs/>
      <w:sz w:val="18"/>
      <w:szCs w:val="18"/>
      <w:lang w:eastAsia="da-DK"/>
    </w:rPr>
  </w:style>
  <w:style w:type="paragraph" w:customStyle="1" w:styleId="xl69">
    <w:name w:val="xl69"/>
    <w:basedOn w:val="Normal"/>
    <w:rsid w:val="009377FB"/>
    <w:pPr>
      <w:pBdr>
        <w:top w:val="single" w:sz="4" w:space="0" w:color="auto"/>
        <w:left w:val="single" w:sz="4" w:space="0" w:color="auto"/>
      </w:pBdr>
      <w:shd w:val="clear" w:color="000000" w:fill="C0C0C0"/>
      <w:spacing w:before="100" w:beforeAutospacing="1" w:after="100" w:afterAutospacing="1"/>
      <w:contextualSpacing w:val="0"/>
    </w:pPr>
    <w:rPr>
      <w:rFonts w:eastAsia="Times New Roman" w:cs="Arial"/>
      <w:b/>
      <w:bCs/>
      <w:sz w:val="18"/>
      <w:szCs w:val="18"/>
      <w:lang w:eastAsia="da-DK"/>
    </w:rPr>
  </w:style>
  <w:style w:type="paragraph" w:customStyle="1" w:styleId="xl70">
    <w:name w:val="xl70"/>
    <w:basedOn w:val="Normal"/>
    <w:rsid w:val="009377FB"/>
    <w:pPr>
      <w:pBdr>
        <w:top w:val="single" w:sz="4" w:space="0" w:color="auto"/>
        <w:right w:val="single" w:sz="4" w:space="0" w:color="auto"/>
      </w:pBdr>
      <w:shd w:val="clear" w:color="000000" w:fill="C0C0C0"/>
      <w:spacing w:before="100" w:beforeAutospacing="1" w:after="100" w:afterAutospacing="1"/>
      <w:contextualSpacing w:val="0"/>
    </w:pPr>
    <w:rPr>
      <w:rFonts w:eastAsia="Times New Roman" w:cs="Arial"/>
      <w:b/>
      <w:bCs/>
      <w:sz w:val="18"/>
      <w:szCs w:val="18"/>
      <w:lang w:eastAsia="da-DK"/>
    </w:rPr>
  </w:style>
  <w:style w:type="paragraph" w:customStyle="1" w:styleId="xl71">
    <w:name w:val="xl71"/>
    <w:basedOn w:val="Normal"/>
    <w:rsid w:val="009377FB"/>
    <w:pPr>
      <w:pBdr>
        <w:left w:val="single" w:sz="4" w:space="0" w:color="auto"/>
        <w:bottom w:val="single" w:sz="4" w:space="0" w:color="auto"/>
      </w:pBdr>
      <w:shd w:val="clear" w:color="000000" w:fill="C0C0C0"/>
      <w:spacing w:before="100" w:beforeAutospacing="1" w:after="100" w:afterAutospacing="1"/>
      <w:contextualSpacing w:val="0"/>
    </w:pPr>
    <w:rPr>
      <w:rFonts w:eastAsia="Times New Roman" w:cs="Arial"/>
      <w:b/>
      <w:bCs/>
      <w:sz w:val="18"/>
      <w:szCs w:val="18"/>
      <w:lang w:eastAsia="da-DK"/>
    </w:rPr>
  </w:style>
  <w:style w:type="paragraph" w:customStyle="1" w:styleId="xl72">
    <w:name w:val="xl72"/>
    <w:basedOn w:val="Normal"/>
    <w:rsid w:val="009377FB"/>
    <w:pPr>
      <w:pBdr>
        <w:bottom w:val="single" w:sz="4" w:space="0" w:color="auto"/>
      </w:pBdr>
      <w:shd w:val="clear" w:color="000000" w:fill="C0C0C0"/>
      <w:spacing w:before="100" w:beforeAutospacing="1" w:after="100" w:afterAutospacing="1"/>
      <w:contextualSpacing w:val="0"/>
    </w:pPr>
    <w:rPr>
      <w:rFonts w:eastAsia="Times New Roman" w:cs="Arial"/>
      <w:b/>
      <w:bCs/>
      <w:sz w:val="18"/>
      <w:szCs w:val="18"/>
      <w:lang w:eastAsia="da-DK"/>
    </w:rPr>
  </w:style>
  <w:style w:type="paragraph" w:customStyle="1" w:styleId="xl73">
    <w:name w:val="xl73"/>
    <w:basedOn w:val="Normal"/>
    <w:rsid w:val="009377FB"/>
    <w:pPr>
      <w:pBdr>
        <w:top w:val="single" w:sz="4" w:space="0" w:color="auto"/>
        <w:left w:val="single" w:sz="4" w:space="0" w:color="auto"/>
        <w:bottom w:val="single" w:sz="4" w:space="0" w:color="auto"/>
      </w:pBdr>
      <w:shd w:val="clear" w:color="000000" w:fill="C0C0C0"/>
      <w:spacing w:before="100" w:beforeAutospacing="1" w:after="100" w:afterAutospacing="1"/>
      <w:contextualSpacing w:val="0"/>
      <w:jc w:val="center"/>
    </w:pPr>
    <w:rPr>
      <w:rFonts w:eastAsia="Times New Roman" w:cs="Arial"/>
      <w:b/>
      <w:bCs/>
      <w:sz w:val="18"/>
      <w:szCs w:val="18"/>
      <w:lang w:eastAsia="da-DK"/>
    </w:rPr>
  </w:style>
  <w:style w:type="paragraph" w:customStyle="1" w:styleId="xl74">
    <w:name w:val="xl74"/>
    <w:basedOn w:val="Normal"/>
    <w:rsid w:val="009377F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contextualSpacing w:val="0"/>
      <w:jc w:val="center"/>
    </w:pPr>
    <w:rPr>
      <w:rFonts w:eastAsia="Times New Roman" w:cs="Arial"/>
      <w:b/>
      <w:bCs/>
      <w:sz w:val="18"/>
      <w:szCs w:val="18"/>
      <w:lang w:eastAsia="da-DK"/>
    </w:rPr>
  </w:style>
  <w:style w:type="paragraph" w:customStyle="1" w:styleId="xl75">
    <w:name w:val="xl75"/>
    <w:basedOn w:val="Normal"/>
    <w:rsid w:val="009377FB"/>
    <w:pPr>
      <w:pBdr>
        <w:left w:val="single" w:sz="4" w:space="0" w:color="auto"/>
        <w:bottom w:val="single" w:sz="4" w:space="0" w:color="auto"/>
      </w:pBdr>
      <w:spacing w:before="100" w:beforeAutospacing="1" w:after="100" w:afterAutospacing="1"/>
      <w:contextualSpacing w:val="0"/>
    </w:pPr>
    <w:rPr>
      <w:rFonts w:eastAsia="Times New Roman" w:cs="Arial"/>
      <w:b/>
      <w:bCs/>
      <w:sz w:val="18"/>
      <w:szCs w:val="18"/>
      <w:lang w:eastAsia="da-DK"/>
    </w:rPr>
  </w:style>
  <w:style w:type="paragraph" w:customStyle="1" w:styleId="xl76">
    <w:name w:val="xl76"/>
    <w:basedOn w:val="Normal"/>
    <w:rsid w:val="009377FB"/>
    <w:pPr>
      <w:pBdr>
        <w:bottom w:val="single" w:sz="4" w:space="0" w:color="auto"/>
      </w:pBdr>
      <w:spacing w:before="100" w:beforeAutospacing="1" w:after="100" w:afterAutospacing="1"/>
      <w:contextualSpacing w:val="0"/>
    </w:pPr>
    <w:rPr>
      <w:rFonts w:eastAsia="Times New Roman" w:cs="Arial"/>
      <w:b/>
      <w:bCs/>
      <w:sz w:val="18"/>
      <w:szCs w:val="18"/>
      <w:lang w:eastAsia="da-DK"/>
    </w:rPr>
  </w:style>
  <w:style w:type="paragraph" w:customStyle="1" w:styleId="xl77">
    <w:name w:val="xl77"/>
    <w:basedOn w:val="Normal"/>
    <w:rsid w:val="009377FB"/>
    <w:pPr>
      <w:pBdr>
        <w:bottom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78">
    <w:name w:val="xl78"/>
    <w:basedOn w:val="Normal"/>
    <w:rsid w:val="009377FB"/>
    <w:pPr>
      <w:pBdr>
        <w:left w:val="single" w:sz="4" w:space="0" w:color="auto"/>
        <w:bottom w:val="single" w:sz="4" w:space="0" w:color="auto"/>
      </w:pBdr>
      <w:shd w:val="clear" w:color="000000" w:fill="FFFFFF"/>
      <w:spacing w:before="100" w:beforeAutospacing="1" w:after="100" w:afterAutospacing="1"/>
      <w:contextualSpacing w:val="0"/>
    </w:pPr>
    <w:rPr>
      <w:rFonts w:eastAsia="Times New Roman" w:cs="Arial"/>
      <w:sz w:val="18"/>
      <w:szCs w:val="18"/>
      <w:lang w:eastAsia="da-DK"/>
    </w:rPr>
  </w:style>
  <w:style w:type="paragraph" w:customStyle="1" w:styleId="xl79">
    <w:name w:val="xl79"/>
    <w:basedOn w:val="Normal"/>
    <w:rsid w:val="009377FB"/>
    <w:pPr>
      <w:pBdr>
        <w:left w:val="single" w:sz="4" w:space="0" w:color="auto"/>
        <w:bottom w:val="single" w:sz="4" w:space="0" w:color="auto"/>
      </w:pBdr>
      <w:shd w:val="clear" w:color="000000" w:fill="C0C0C0"/>
      <w:spacing w:before="100" w:beforeAutospacing="1" w:after="100" w:afterAutospacing="1"/>
      <w:contextualSpacing w:val="0"/>
    </w:pPr>
    <w:rPr>
      <w:rFonts w:eastAsia="Times New Roman" w:cs="Arial"/>
      <w:sz w:val="18"/>
      <w:szCs w:val="18"/>
      <w:lang w:eastAsia="da-DK"/>
    </w:rPr>
  </w:style>
  <w:style w:type="paragraph" w:customStyle="1" w:styleId="xl80">
    <w:name w:val="xl80"/>
    <w:basedOn w:val="Normal"/>
    <w:rsid w:val="009377FB"/>
    <w:pPr>
      <w:pBdr>
        <w:left w:val="single" w:sz="4" w:space="0" w:color="auto"/>
        <w:bottom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81">
    <w:name w:val="xl81"/>
    <w:basedOn w:val="Normal"/>
    <w:rsid w:val="009377FB"/>
    <w:pPr>
      <w:pBdr>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82">
    <w:name w:val="xl82"/>
    <w:basedOn w:val="Normal"/>
    <w:rsid w:val="009377FB"/>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83">
    <w:name w:val="xl83"/>
    <w:basedOn w:val="Normal"/>
    <w:rsid w:val="009377FB"/>
    <w:pPr>
      <w:pBdr>
        <w:left w:val="single" w:sz="4" w:space="0" w:color="auto"/>
        <w:bottom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84">
    <w:name w:val="xl84"/>
    <w:basedOn w:val="Normal"/>
    <w:rsid w:val="009377FB"/>
    <w:pPr>
      <w:pBdr>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85">
    <w:name w:val="xl85"/>
    <w:basedOn w:val="Normal"/>
    <w:rsid w:val="009377FB"/>
    <w:pPr>
      <w:pBdr>
        <w:left w:val="single" w:sz="4" w:space="0" w:color="auto"/>
        <w:bottom w:val="single" w:sz="4" w:space="0" w:color="auto"/>
      </w:pBdr>
      <w:shd w:val="clear" w:color="000000" w:fill="FFFFFF"/>
      <w:spacing w:before="100" w:beforeAutospacing="1" w:after="100" w:afterAutospacing="1"/>
      <w:contextualSpacing w:val="0"/>
      <w:jc w:val="center"/>
    </w:pPr>
    <w:rPr>
      <w:rFonts w:eastAsia="Times New Roman" w:cs="Arial"/>
      <w:b/>
      <w:bCs/>
      <w:sz w:val="18"/>
      <w:szCs w:val="18"/>
      <w:lang w:eastAsia="da-DK"/>
    </w:rPr>
  </w:style>
  <w:style w:type="paragraph" w:customStyle="1" w:styleId="xl86">
    <w:name w:val="xl86"/>
    <w:basedOn w:val="Normal"/>
    <w:rsid w:val="009377FB"/>
    <w:pPr>
      <w:pBdr>
        <w:left w:val="single" w:sz="4" w:space="0" w:color="auto"/>
        <w:bottom w:val="single" w:sz="4" w:space="0" w:color="auto"/>
      </w:pBdr>
      <w:shd w:val="clear" w:color="000000" w:fill="C0C0C0"/>
      <w:spacing w:before="100" w:beforeAutospacing="1" w:after="100" w:afterAutospacing="1"/>
      <w:contextualSpacing w:val="0"/>
      <w:jc w:val="center"/>
    </w:pPr>
    <w:rPr>
      <w:rFonts w:eastAsia="Times New Roman" w:cs="Arial"/>
      <w:b/>
      <w:bCs/>
      <w:sz w:val="18"/>
      <w:szCs w:val="18"/>
      <w:lang w:eastAsia="da-DK"/>
    </w:rPr>
  </w:style>
  <w:style w:type="paragraph" w:customStyle="1" w:styleId="xl87">
    <w:name w:val="xl87"/>
    <w:basedOn w:val="Normal"/>
    <w:rsid w:val="009377FB"/>
    <w:pPr>
      <w:pBdr>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88">
    <w:name w:val="xl88"/>
    <w:basedOn w:val="Normal"/>
    <w:rsid w:val="009377FB"/>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b/>
      <w:bCs/>
      <w:sz w:val="18"/>
      <w:szCs w:val="18"/>
      <w:lang w:eastAsia="da-DK"/>
    </w:rPr>
  </w:style>
  <w:style w:type="paragraph" w:customStyle="1" w:styleId="xl89">
    <w:name w:val="xl89"/>
    <w:basedOn w:val="Normal"/>
    <w:rsid w:val="009377FB"/>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90">
    <w:name w:val="xl90"/>
    <w:basedOn w:val="Normal"/>
    <w:rsid w:val="009377FB"/>
    <w:pPr>
      <w:pBdr>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91">
    <w:name w:val="xl91"/>
    <w:basedOn w:val="Normal"/>
    <w:rsid w:val="009377FB"/>
    <w:pPr>
      <w:pBdr>
        <w:top w:val="single" w:sz="4" w:space="0" w:color="auto"/>
        <w:left w:val="single" w:sz="4" w:space="0" w:color="auto"/>
        <w:bottom w:val="single" w:sz="4" w:space="0" w:color="auto"/>
      </w:pBdr>
      <w:shd w:val="clear" w:color="000000" w:fill="FFFFFF"/>
      <w:spacing w:before="100" w:beforeAutospacing="1" w:after="100" w:afterAutospacing="1"/>
      <w:contextualSpacing w:val="0"/>
    </w:pPr>
    <w:rPr>
      <w:rFonts w:eastAsia="Times New Roman" w:cs="Arial"/>
      <w:sz w:val="18"/>
      <w:szCs w:val="18"/>
      <w:lang w:eastAsia="da-DK"/>
    </w:rPr>
  </w:style>
  <w:style w:type="paragraph" w:customStyle="1" w:styleId="xl92">
    <w:name w:val="xl92"/>
    <w:basedOn w:val="Normal"/>
    <w:rsid w:val="009377FB"/>
    <w:pPr>
      <w:pBdr>
        <w:top w:val="single" w:sz="4" w:space="0" w:color="auto"/>
        <w:left w:val="single" w:sz="4" w:space="0" w:color="auto"/>
        <w:bottom w:val="single" w:sz="4" w:space="0" w:color="auto"/>
      </w:pBdr>
      <w:shd w:val="clear" w:color="000000" w:fill="C0C0C0"/>
      <w:spacing w:before="100" w:beforeAutospacing="1" w:after="100" w:afterAutospacing="1"/>
      <w:contextualSpacing w:val="0"/>
    </w:pPr>
    <w:rPr>
      <w:rFonts w:eastAsia="Times New Roman" w:cs="Arial"/>
      <w:sz w:val="18"/>
      <w:szCs w:val="18"/>
      <w:lang w:eastAsia="da-DK"/>
    </w:rPr>
  </w:style>
  <w:style w:type="paragraph" w:customStyle="1" w:styleId="xl93">
    <w:name w:val="xl93"/>
    <w:basedOn w:val="Normal"/>
    <w:rsid w:val="009377FB"/>
    <w:pPr>
      <w:pBdr>
        <w:top w:val="single" w:sz="4" w:space="0" w:color="auto"/>
        <w:left w:val="single" w:sz="4" w:space="0" w:color="auto"/>
        <w:bottom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94">
    <w:name w:val="xl94"/>
    <w:basedOn w:val="Normal"/>
    <w:rsid w:val="009377FB"/>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95">
    <w:name w:val="xl95"/>
    <w:basedOn w:val="Normal"/>
    <w:rsid w:val="009377FB"/>
    <w:pPr>
      <w:pBdr>
        <w:left w:val="single" w:sz="4" w:space="0" w:color="auto"/>
        <w:bottom w:val="single" w:sz="4" w:space="0" w:color="auto"/>
        <w:right w:val="single" w:sz="4" w:space="0" w:color="auto"/>
      </w:pBdr>
      <w:shd w:val="clear" w:color="000000" w:fill="FFFFFF"/>
      <w:spacing w:before="100" w:beforeAutospacing="1" w:after="100" w:afterAutospacing="1"/>
      <w:contextualSpacing w:val="0"/>
    </w:pPr>
    <w:rPr>
      <w:rFonts w:eastAsia="Times New Roman" w:cs="Arial"/>
      <w:sz w:val="18"/>
      <w:szCs w:val="18"/>
      <w:lang w:eastAsia="da-DK"/>
    </w:rPr>
  </w:style>
  <w:style w:type="paragraph" w:customStyle="1" w:styleId="xl96">
    <w:name w:val="xl96"/>
    <w:basedOn w:val="Normal"/>
    <w:rsid w:val="009377FB"/>
    <w:pPr>
      <w:pBdr>
        <w:left w:val="single" w:sz="4" w:space="0" w:color="auto"/>
        <w:bottom w:val="single" w:sz="4" w:space="0" w:color="auto"/>
        <w:right w:val="single" w:sz="4" w:space="0" w:color="auto"/>
      </w:pBdr>
      <w:shd w:val="clear" w:color="000000" w:fill="C0C0C0"/>
      <w:spacing w:before="100" w:beforeAutospacing="1" w:after="100" w:afterAutospacing="1"/>
      <w:contextualSpacing w:val="0"/>
    </w:pPr>
    <w:rPr>
      <w:rFonts w:eastAsia="Times New Roman" w:cs="Arial"/>
      <w:sz w:val="18"/>
      <w:szCs w:val="18"/>
      <w:lang w:eastAsia="da-DK"/>
    </w:rPr>
  </w:style>
  <w:style w:type="paragraph" w:customStyle="1" w:styleId="xl97">
    <w:name w:val="xl97"/>
    <w:basedOn w:val="Normal"/>
    <w:rsid w:val="009377FB"/>
    <w:pPr>
      <w:pBdr>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b/>
      <w:bCs/>
      <w:sz w:val="18"/>
      <w:szCs w:val="18"/>
      <w:lang w:eastAsia="da-DK"/>
    </w:rPr>
  </w:style>
  <w:style w:type="paragraph" w:customStyle="1" w:styleId="xl98">
    <w:name w:val="xl98"/>
    <w:basedOn w:val="Normal"/>
    <w:rsid w:val="009377FB"/>
    <w:pPr>
      <w:pBdr>
        <w:bottom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99">
    <w:name w:val="xl99"/>
    <w:basedOn w:val="Normal"/>
    <w:rsid w:val="009377FB"/>
    <w:pPr>
      <w:pBdr>
        <w:bottom w:val="single" w:sz="4" w:space="0" w:color="auto"/>
      </w:pBdr>
      <w:spacing w:before="100" w:beforeAutospacing="1" w:after="100" w:afterAutospacing="1"/>
      <w:contextualSpacing w:val="0"/>
      <w:jc w:val="center"/>
    </w:pPr>
    <w:rPr>
      <w:rFonts w:eastAsia="Times New Roman" w:cs="Arial"/>
      <w:sz w:val="18"/>
      <w:szCs w:val="18"/>
      <w:lang w:eastAsia="da-DK"/>
    </w:rPr>
  </w:style>
  <w:style w:type="paragraph" w:customStyle="1" w:styleId="xl100">
    <w:name w:val="xl100"/>
    <w:basedOn w:val="Normal"/>
    <w:rsid w:val="009377FB"/>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101">
    <w:name w:val="xl101"/>
    <w:basedOn w:val="Normal"/>
    <w:rsid w:val="009377FB"/>
    <w:pPr>
      <w:pBdr>
        <w:top w:val="single" w:sz="4" w:space="0" w:color="auto"/>
        <w:bottom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102">
    <w:name w:val="xl102"/>
    <w:basedOn w:val="Normal"/>
    <w:rsid w:val="009377FB"/>
    <w:pPr>
      <w:pBdr>
        <w:top w:val="single" w:sz="4" w:space="0" w:color="auto"/>
        <w:bottom w:val="single" w:sz="4" w:space="0" w:color="auto"/>
      </w:pBdr>
      <w:spacing w:before="100" w:beforeAutospacing="1" w:after="100" w:afterAutospacing="1"/>
      <w:contextualSpacing w:val="0"/>
    </w:pPr>
    <w:rPr>
      <w:rFonts w:eastAsia="Times New Roman" w:cs="Arial"/>
      <w:b/>
      <w:bCs/>
      <w:sz w:val="18"/>
      <w:szCs w:val="18"/>
      <w:lang w:eastAsia="da-DK"/>
    </w:rPr>
  </w:style>
  <w:style w:type="paragraph" w:customStyle="1" w:styleId="xl103">
    <w:name w:val="xl103"/>
    <w:basedOn w:val="Normal"/>
    <w:rsid w:val="009377FB"/>
    <w:pPr>
      <w:pBdr>
        <w:top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104">
    <w:name w:val="xl104"/>
    <w:basedOn w:val="Normal"/>
    <w:rsid w:val="009377FB"/>
    <w:pPr>
      <w:pBdr>
        <w:top w:val="single" w:sz="4" w:space="0" w:color="auto"/>
        <w:bottom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105">
    <w:name w:val="xl105"/>
    <w:basedOn w:val="Normal"/>
    <w:rsid w:val="009377FB"/>
    <w:pPr>
      <w:pBdr>
        <w:bottom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106">
    <w:name w:val="xl106"/>
    <w:basedOn w:val="Normal"/>
    <w:rsid w:val="009377FB"/>
    <w:pPr>
      <w:pBdr>
        <w:top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107">
    <w:name w:val="xl107"/>
    <w:basedOn w:val="Normal"/>
    <w:rsid w:val="009377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pPr>
    <w:rPr>
      <w:rFonts w:eastAsia="Times New Roman" w:cs="Arial"/>
      <w:sz w:val="18"/>
      <w:szCs w:val="18"/>
      <w:lang w:eastAsia="da-DK"/>
    </w:rPr>
  </w:style>
  <w:style w:type="paragraph" w:customStyle="1" w:styleId="xl108">
    <w:name w:val="xl108"/>
    <w:basedOn w:val="Normal"/>
    <w:rsid w:val="009377F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contextualSpacing w:val="0"/>
    </w:pPr>
    <w:rPr>
      <w:rFonts w:eastAsia="Times New Roman" w:cs="Arial"/>
      <w:sz w:val="18"/>
      <w:szCs w:val="18"/>
      <w:lang w:eastAsia="da-DK"/>
    </w:rPr>
  </w:style>
  <w:style w:type="paragraph" w:customStyle="1" w:styleId="xl109">
    <w:name w:val="xl109"/>
    <w:basedOn w:val="Normal"/>
    <w:rsid w:val="009377FB"/>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110">
    <w:name w:val="xl110"/>
    <w:basedOn w:val="Normal"/>
    <w:rsid w:val="009377FB"/>
    <w:pPr>
      <w:pBdr>
        <w:top w:val="single" w:sz="4" w:space="0" w:color="auto"/>
        <w:bottom w:val="single" w:sz="4" w:space="0" w:color="auto"/>
      </w:pBdr>
      <w:spacing w:before="100" w:beforeAutospacing="1" w:after="100" w:afterAutospacing="1"/>
      <w:contextualSpacing w:val="0"/>
    </w:pPr>
    <w:rPr>
      <w:rFonts w:eastAsia="Times New Roman" w:cs="Arial"/>
      <w:b/>
      <w:bCs/>
      <w:sz w:val="18"/>
      <w:szCs w:val="18"/>
      <w:lang w:eastAsia="da-DK"/>
    </w:rPr>
  </w:style>
  <w:style w:type="paragraph" w:customStyle="1" w:styleId="xl111">
    <w:name w:val="xl111"/>
    <w:basedOn w:val="Normal"/>
    <w:rsid w:val="009377FB"/>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b/>
      <w:bCs/>
      <w:sz w:val="18"/>
      <w:szCs w:val="18"/>
      <w:lang w:eastAsia="da-DK"/>
    </w:rPr>
  </w:style>
  <w:style w:type="paragraph" w:customStyle="1" w:styleId="xl112">
    <w:name w:val="xl112"/>
    <w:basedOn w:val="Normal"/>
    <w:rsid w:val="009377FB"/>
    <w:pPr>
      <w:pBdr>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sz w:val="18"/>
      <w:szCs w:val="18"/>
      <w:lang w:eastAsia="da-DK"/>
    </w:rPr>
  </w:style>
  <w:style w:type="paragraph" w:customStyle="1" w:styleId="xl113">
    <w:name w:val="xl113"/>
    <w:basedOn w:val="Normal"/>
    <w:rsid w:val="009377FB"/>
    <w:pPr>
      <w:pBdr>
        <w:bottom w:val="single" w:sz="4" w:space="0" w:color="auto"/>
      </w:pBdr>
      <w:spacing w:before="100" w:beforeAutospacing="1" w:after="100" w:afterAutospacing="1"/>
      <w:contextualSpacing w:val="0"/>
    </w:pPr>
    <w:rPr>
      <w:rFonts w:eastAsia="Times New Roman" w:cs="Arial"/>
      <w:b/>
      <w:bCs/>
      <w:sz w:val="18"/>
      <w:szCs w:val="18"/>
      <w:lang w:eastAsia="da-DK"/>
    </w:rPr>
  </w:style>
  <w:style w:type="paragraph" w:customStyle="1" w:styleId="xl114">
    <w:name w:val="xl114"/>
    <w:basedOn w:val="Normal"/>
    <w:rsid w:val="009377FB"/>
    <w:pPr>
      <w:pBdr>
        <w:left w:val="single" w:sz="4" w:space="0" w:color="auto"/>
        <w:bottom w:val="single" w:sz="4" w:space="0" w:color="auto"/>
        <w:right w:val="single" w:sz="4" w:space="0" w:color="auto"/>
      </w:pBdr>
      <w:spacing w:before="100" w:beforeAutospacing="1" w:after="100" w:afterAutospacing="1"/>
      <w:contextualSpacing w:val="0"/>
    </w:pPr>
    <w:rPr>
      <w:rFonts w:eastAsia="Times New Roman" w:cs="Arial"/>
      <w:b/>
      <w:bCs/>
      <w:sz w:val="18"/>
      <w:szCs w:val="18"/>
      <w:lang w:eastAsia="da-DK"/>
    </w:rPr>
  </w:style>
  <w:style w:type="paragraph" w:styleId="z-Nederstiformularen">
    <w:name w:val="HTML Bottom of Form"/>
    <w:basedOn w:val="Normal"/>
    <w:next w:val="Normal"/>
    <w:link w:val="z-NederstiformularenTegn"/>
    <w:hidden/>
    <w:uiPriority w:val="99"/>
    <w:semiHidden/>
    <w:unhideWhenUsed/>
    <w:rsid w:val="00330A7E"/>
    <w:pPr>
      <w:pBdr>
        <w:top w:val="single" w:sz="6" w:space="1" w:color="auto"/>
      </w:pBdr>
      <w:spacing w:after="0"/>
      <w:contextualSpacing w:val="0"/>
      <w:jc w:val="center"/>
    </w:pPr>
    <w:rPr>
      <w:rFonts w:eastAsia="Times New Roman" w:cs="Arial"/>
      <w:vanish/>
      <w:sz w:val="16"/>
      <w:szCs w:val="16"/>
      <w:lang w:eastAsia="da-DK"/>
    </w:rPr>
  </w:style>
  <w:style w:type="character" w:customStyle="1" w:styleId="z-NederstiformularenTegn">
    <w:name w:val="z-Nederst i formularen Tegn"/>
    <w:basedOn w:val="Standardskrifttypeiafsnit"/>
    <w:link w:val="z-Nederstiformularen"/>
    <w:uiPriority w:val="99"/>
    <w:semiHidden/>
    <w:rsid w:val="00330A7E"/>
    <w:rPr>
      <w:rFonts w:ascii="Arial" w:eastAsia="Times New Roman" w:hAnsi="Arial" w:cs="Arial"/>
      <w:vanish/>
      <w:sz w:val="16"/>
      <w:szCs w:val="16"/>
      <w:lang w:eastAsia="da-DK"/>
    </w:rPr>
  </w:style>
  <w:style w:type="paragraph" w:styleId="Brdtekst">
    <w:name w:val="Body Text"/>
    <w:basedOn w:val="Normal"/>
    <w:link w:val="BrdtekstTegn"/>
    <w:rsid w:val="003D54BD"/>
    <w:pPr>
      <w:spacing w:after="240" w:line="340" w:lineRule="exact"/>
      <w:contextualSpacing w:val="0"/>
      <w:jc w:val="both"/>
    </w:pPr>
    <w:rPr>
      <w:rFonts w:ascii="Times" w:eastAsia="Times New Roman" w:hAnsi="Times" w:cs="Times"/>
      <w:sz w:val="24"/>
      <w:szCs w:val="24"/>
      <w:lang w:eastAsia="da-DK"/>
    </w:rPr>
  </w:style>
  <w:style w:type="character" w:customStyle="1" w:styleId="BrdtekstTegn">
    <w:name w:val="Brødtekst Tegn"/>
    <w:basedOn w:val="Standardskrifttypeiafsnit"/>
    <w:link w:val="Brdtekst"/>
    <w:rsid w:val="003D54BD"/>
    <w:rPr>
      <w:rFonts w:ascii="Times" w:eastAsia="Times New Roman" w:hAnsi="Times" w:cs="Times"/>
      <w:sz w:val="24"/>
      <w:szCs w:val="24"/>
      <w:lang w:eastAsia="da-DK"/>
    </w:rPr>
  </w:style>
  <w:style w:type="paragraph" w:customStyle="1" w:styleId="Ledetekst">
    <w:name w:val="Ledetekst"/>
    <w:basedOn w:val="Normal"/>
    <w:next w:val="Normal"/>
    <w:uiPriority w:val="99"/>
    <w:rsid w:val="003D54BD"/>
    <w:pPr>
      <w:tabs>
        <w:tab w:val="left" w:pos="567"/>
        <w:tab w:val="left" w:pos="1134"/>
      </w:tabs>
      <w:overflowPunct w:val="0"/>
      <w:autoSpaceDE w:val="0"/>
      <w:autoSpaceDN w:val="0"/>
      <w:adjustRightInd w:val="0"/>
      <w:spacing w:before="60" w:after="60"/>
      <w:contextualSpacing w:val="0"/>
      <w:jc w:val="both"/>
      <w:textAlignment w:val="baseline"/>
    </w:pPr>
    <w:rPr>
      <w:rFonts w:eastAsia="Times New Roman" w:cs="Times New Roman"/>
      <w:sz w:val="16"/>
      <w:szCs w:val="20"/>
      <w:lang w:eastAsia="da-DK"/>
    </w:rPr>
  </w:style>
  <w:style w:type="paragraph" w:customStyle="1" w:styleId="Skematekst">
    <w:name w:val="Skematekst"/>
    <w:basedOn w:val="Normal"/>
    <w:uiPriority w:val="99"/>
    <w:rsid w:val="003D54BD"/>
    <w:pPr>
      <w:tabs>
        <w:tab w:val="left" w:pos="567"/>
        <w:tab w:val="left" w:pos="1134"/>
      </w:tabs>
      <w:overflowPunct w:val="0"/>
      <w:autoSpaceDE w:val="0"/>
      <w:autoSpaceDN w:val="0"/>
      <w:adjustRightInd w:val="0"/>
      <w:spacing w:after="0"/>
      <w:contextualSpacing w:val="0"/>
      <w:jc w:val="both"/>
      <w:textAlignment w:val="baseline"/>
    </w:pPr>
    <w:rPr>
      <w:rFonts w:eastAsia="Times New Roman" w:cs="Times New Roman"/>
      <w:sz w:val="22"/>
      <w:szCs w:val="20"/>
      <w:lang w:eastAsia="da-DK"/>
    </w:rPr>
  </w:style>
  <w:style w:type="paragraph" w:customStyle="1" w:styleId="Typografi1">
    <w:name w:val="Typografi1"/>
    <w:basedOn w:val="Normal"/>
    <w:link w:val="Typografi1Tegn"/>
    <w:uiPriority w:val="99"/>
    <w:rsid w:val="003D54BD"/>
    <w:pPr>
      <w:numPr>
        <w:numId w:val="51"/>
      </w:numPr>
      <w:spacing w:after="0"/>
      <w:contextualSpacing w:val="0"/>
    </w:pPr>
    <w:rPr>
      <w:rFonts w:eastAsia="Times New Roman" w:cs="Times New Roman"/>
      <w:szCs w:val="24"/>
      <w:lang w:eastAsia="da-DK"/>
    </w:rPr>
  </w:style>
  <w:style w:type="character" w:customStyle="1" w:styleId="Typografi1Tegn">
    <w:name w:val="Typografi1 Tegn"/>
    <w:basedOn w:val="Standardskrifttypeiafsnit"/>
    <w:link w:val="Typografi1"/>
    <w:uiPriority w:val="99"/>
    <w:locked/>
    <w:rsid w:val="003D54BD"/>
    <w:rPr>
      <w:rFonts w:ascii="Arial" w:eastAsia="Times New Roman" w:hAnsi="Arial" w:cs="Times New Roman"/>
      <w:sz w:val="20"/>
      <w:szCs w:val="24"/>
      <w:lang w:eastAsia="da-DK"/>
    </w:rPr>
  </w:style>
  <w:style w:type="paragraph" w:customStyle="1" w:styleId="SidehovedSTOR">
    <w:name w:val="Sidehoved STOR"/>
    <w:basedOn w:val="Sidehoved"/>
    <w:uiPriority w:val="99"/>
    <w:rsid w:val="003D54BD"/>
    <w:pPr>
      <w:tabs>
        <w:tab w:val="clear" w:pos="4819"/>
        <w:tab w:val="clear" w:pos="9638"/>
        <w:tab w:val="center" w:pos="4320"/>
        <w:tab w:val="right" w:pos="8640"/>
      </w:tabs>
      <w:overflowPunct w:val="0"/>
      <w:autoSpaceDE w:val="0"/>
      <w:autoSpaceDN w:val="0"/>
      <w:adjustRightInd w:val="0"/>
      <w:contextualSpacing w:val="0"/>
      <w:textAlignment w:val="baseline"/>
    </w:pPr>
    <w:rPr>
      <w:rFonts w:eastAsia="Times New Roman" w:cs="Times New Roman"/>
      <w:b/>
      <w:sz w:val="22"/>
      <w:szCs w:val="16"/>
      <w:lang w:val="en-US"/>
    </w:rPr>
  </w:style>
  <w:style w:type="paragraph" w:customStyle="1" w:styleId="Pa0">
    <w:name w:val="Pa0"/>
    <w:basedOn w:val="Default"/>
    <w:next w:val="Default"/>
    <w:uiPriority w:val="99"/>
    <w:rsid w:val="003D54BD"/>
    <w:pPr>
      <w:spacing w:line="241" w:lineRule="atLeast"/>
    </w:pPr>
    <w:rPr>
      <w:rFonts w:ascii="Calibri Light" w:eastAsia="Times New Roman" w:hAnsi="Calibri Light" w:cs="Times New Roman"/>
      <w:color w:val="auto"/>
      <w:lang w:eastAsia="da-DK"/>
    </w:rPr>
  </w:style>
  <w:style w:type="paragraph" w:customStyle="1" w:styleId="TypografiOverskrift1Fr0pkt">
    <w:name w:val="Typografi Overskrift 1 + Før:  0 pkt."/>
    <w:basedOn w:val="Overskrift1"/>
    <w:rsid w:val="003D54BD"/>
    <w:pPr>
      <w:keepLines w:val="0"/>
      <w:pageBreakBefore/>
      <w:pBdr>
        <w:bottom w:val="single" w:sz="4" w:space="1" w:color="auto"/>
      </w:pBdr>
      <w:spacing w:before="0" w:after="120"/>
      <w:contextualSpacing w:val="0"/>
    </w:pPr>
    <w:rPr>
      <w:rFonts w:ascii="Times New Roman" w:eastAsia="Times New Roman" w:hAnsi="Times New Roman" w:cs="Times New Roman"/>
      <w:caps/>
      <w:kern w:val="28"/>
      <w:sz w:val="28"/>
      <w:lang w:eastAsia="da-DK"/>
    </w:rPr>
  </w:style>
  <w:style w:type="character" w:customStyle="1" w:styleId="A3">
    <w:name w:val="A3"/>
    <w:uiPriority w:val="99"/>
    <w:rsid w:val="003D54BD"/>
    <w:rPr>
      <w:rFonts w:cs="Calibri Light"/>
      <w:i/>
      <w:iCs/>
      <w:color w:val="000000"/>
      <w:sz w:val="14"/>
      <w:szCs w:val="14"/>
    </w:rPr>
  </w:style>
  <w:style w:type="paragraph" w:customStyle="1" w:styleId="TypografiTypografiOverskrift2SortFr6pkt">
    <w:name w:val="Typografi Typografi Overskrift 2 + Sort + Før:  6 pkt."/>
    <w:basedOn w:val="Normal"/>
    <w:rsid w:val="003D54BD"/>
    <w:pPr>
      <w:spacing w:before="480" w:after="0"/>
      <w:contextualSpacing w:val="0"/>
      <w:outlineLvl w:val="1"/>
    </w:pPr>
    <w:rPr>
      <w:rFonts w:ascii="Times New Roman" w:eastAsia="Times New Roman" w:hAnsi="Times New Roman" w:cs="Times New Roman"/>
      <w:b/>
      <w:bCs/>
      <w:color w:val="000000"/>
      <w:sz w:val="26"/>
      <w:szCs w:val="26"/>
      <w:lang w:eastAsia="da-DK"/>
    </w:rPr>
  </w:style>
  <w:style w:type="paragraph" w:customStyle="1" w:styleId="Typografi2">
    <w:name w:val="Typografi2"/>
    <w:basedOn w:val="Overskrift1"/>
    <w:qFormat/>
    <w:rsid w:val="003D54BD"/>
    <w:pPr>
      <w:spacing w:after="0"/>
      <w:contextualSpacing w:val="0"/>
    </w:pPr>
    <w:rPr>
      <w:rFonts w:asciiTheme="majorHAnsi" w:hAnsiTheme="majorHAnsi"/>
      <w:color w:val="365F91" w:themeColor="accent1" w:themeShade="BF"/>
      <w:sz w:val="2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02842">
      <w:bodyDiv w:val="1"/>
      <w:marLeft w:val="0"/>
      <w:marRight w:val="0"/>
      <w:marTop w:val="0"/>
      <w:marBottom w:val="0"/>
      <w:divBdr>
        <w:top w:val="none" w:sz="0" w:space="0" w:color="auto"/>
        <w:left w:val="none" w:sz="0" w:space="0" w:color="auto"/>
        <w:bottom w:val="none" w:sz="0" w:space="0" w:color="auto"/>
        <w:right w:val="none" w:sz="0" w:space="0" w:color="auto"/>
      </w:divBdr>
    </w:div>
    <w:div w:id="198006657">
      <w:bodyDiv w:val="1"/>
      <w:marLeft w:val="0"/>
      <w:marRight w:val="0"/>
      <w:marTop w:val="0"/>
      <w:marBottom w:val="0"/>
      <w:divBdr>
        <w:top w:val="none" w:sz="0" w:space="0" w:color="auto"/>
        <w:left w:val="none" w:sz="0" w:space="0" w:color="auto"/>
        <w:bottom w:val="none" w:sz="0" w:space="0" w:color="auto"/>
        <w:right w:val="none" w:sz="0" w:space="0" w:color="auto"/>
      </w:divBdr>
    </w:div>
    <w:div w:id="302007819">
      <w:bodyDiv w:val="1"/>
      <w:marLeft w:val="0"/>
      <w:marRight w:val="0"/>
      <w:marTop w:val="0"/>
      <w:marBottom w:val="0"/>
      <w:divBdr>
        <w:top w:val="none" w:sz="0" w:space="0" w:color="auto"/>
        <w:left w:val="none" w:sz="0" w:space="0" w:color="auto"/>
        <w:bottom w:val="none" w:sz="0" w:space="0" w:color="auto"/>
        <w:right w:val="none" w:sz="0" w:space="0" w:color="auto"/>
      </w:divBdr>
    </w:div>
    <w:div w:id="323779550">
      <w:bodyDiv w:val="1"/>
      <w:marLeft w:val="0"/>
      <w:marRight w:val="0"/>
      <w:marTop w:val="0"/>
      <w:marBottom w:val="0"/>
      <w:divBdr>
        <w:top w:val="none" w:sz="0" w:space="0" w:color="auto"/>
        <w:left w:val="none" w:sz="0" w:space="0" w:color="auto"/>
        <w:bottom w:val="none" w:sz="0" w:space="0" w:color="auto"/>
        <w:right w:val="none" w:sz="0" w:space="0" w:color="auto"/>
      </w:divBdr>
    </w:div>
    <w:div w:id="342317101">
      <w:bodyDiv w:val="1"/>
      <w:marLeft w:val="0"/>
      <w:marRight w:val="0"/>
      <w:marTop w:val="0"/>
      <w:marBottom w:val="0"/>
      <w:divBdr>
        <w:top w:val="none" w:sz="0" w:space="0" w:color="auto"/>
        <w:left w:val="none" w:sz="0" w:space="0" w:color="auto"/>
        <w:bottom w:val="none" w:sz="0" w:space="0" w:color="auto"/>
        <w:right w:val="none" w:sz="0" w:space="0" w:color="auto"/>
      </w:divBdr>
    </w:div>
    <w:div w:id="390617770">
      <w:bodyDiv w:val="1"/>
      <w:marLeft w:val="0"/>
      <w:marRight w:val="0"/>
      <w:marTop w:val="0"/>
      <w:marBottom w:val="0"/>
      <w:divBdr>
        <w:top w:val="none" w:sz="0" w:space="0" w:color="auto"/>
        <w:left w:val="none" w:sz="0" w:space="0" w:color="auto"/>
        <w:bottom w:val="none" w:sz="0" w:space="0" w:color="auto"/>
        <w:right w:val="none" w:sz="0" w:space="0" w:color="auto"/>
      </w:divBdr>
    </w:div>
    <w:div w:id="405418003">
      <w:bodyDiv w:val="1"/>
      <w:marLeft w:val="0"/>
      <w:marRight w:val="0"/>
      <w:marTop w:val="0"/>
      <w:marBottom w:val="0"/>
      <w:divBdr>
        <w:top w:val="none" w:sz="0" w:space="0" w:color="auto"/>
        <w:left w:val="none" w:sz="0" w:space="0" w:color="auto"/>
        <w:bottom w:val="none" w:sz="0" w:space="0" w:color="auto"/>
        <w:right w:val="none" w:sz="0" w:space="0" w:color="auto"/>
      </w:divBdr>
    </w:div>
    <w:div w:id="455300343">
      <w:bodyDiv w:val="1"/>
      <w:marLeft w:val="0"/>
      <w:marRight w:val="0"/>
      <w:marTop w:val="0"/>
      <w:marBottom w:val="0"/>
      <w:divBdr>
        <w:top w:val="none" w:sz="0" w:space="0" w:color="auto"/>
        <w:left w:val="none" w:sz="0" w:space="0" w:color="auto"/>
        <w:bottom w:val="none" w:sz="0" w:space="0" w:color="auto"/>
        <w:right w:val="none" w:sz="0" w:space="0" w:color="auto"/>
      </w:divBdr>
    </w:div>
    <w:div w:id="553926140">
      <w:bodyDiv w:val="1"/>
      <w:marLeft w:val="0"/>
      <w:marRight w:val="0"/>
      <w:marTop w:val="0"/>
      <w:marBottom w:val="0"/>
      <w:divBdr>
        <w:top w:val="none" w:sz="0" w:space="0" w:color="auto"/>
        <w:left w:val="none" w:sz="0" w:space="0" w:color="auto"/>
        <w:bottom w:val="none" w:sz="0" w:space="0" w:color="auto"/>
        <w:right w:val="none" w:sz="0" w:space="0" w:color="auto"/>
      </w:divBdr>
    </w:div>
    <w:div w:id="706371490">
      <w:bodyDiv w:val="1"/>
      <w:marLeft w:val="0"/>
      <w:marRight w:val="0"/>
      <w:marTop w:val="0"/>
      <w:marBottom w:val="0"/>
      <w:divBdr>
        <w:top w:val="none" w:sz="0" w:space="0" w:color="auto"/>
        <w:left w:val="none" w:sz="0" w:space="0" w:color="auto"/>
        <w:bottom w:val="none" w:sz="0" w:space="0" w:color="auto"/>
        <w:right w:val="none" w:sz="0" w:space="0" w:color="auto"/>
      </w:divBdr>
    </w:div>
    <w:div w:id="714428818">
      <w:bodyDiv w:val="1"/>
      <w:marLeft w:val="0"/>
      <w:marRight w:val="0"/>
      <w:marTop w:val="0"/>
      <w:marBottom w:val="0"/>
      <w:divBdr>
        <w:top w:val="none" w:sz="0" w:space="0" w:color="auto"/>
        <w:left w:val="none" w:sz="0" w:space="0" w:color="auto"/>
        <w:bottom w:val="none" w:sz="0" w:space="0" w:color="auto"/>
        <w:right w:val="none" w:sz="0" w:space="0" w:color="auto"/>
      </w:divBdr>
    </w:div>
    <w:div w:id="796681207">
      <w:bodyDiv w:val="1"/>
      <w:marLeft w:val="0"/>
      <w:marRight w:val="0"/>
      <w:marTop w:val="0"/>
      <w:marBottom w:val="0"/>
      <w:divBdr>
        <w:top w:val="none" w:sz="0" w:space="0" w:color="auto"/>
        <w:left w:val="none" w:sz="0" w:space="0" w:color="auto"/>
        <w:bottom w:val="none" w:sz="0" w:space="0" w:color="auto"/>
        <w:right w:val="none" w:sz="0" w:space="0" w:color="auto"/>
      </w:divBdr>
    </w:div>
    <w:div w:id="857475103">
      <w:bodyDiv w:val="1"/>
      <w:marLeft w:val="0"/>
      <w:marRight w:val="0"/>
      <w:marTop w:val="0"/>
      <w:marBottom w:val="0"/>
      <w:divBdr>
        <w:top w:val="none" w:sz="0" w:space="0" w:color="auto"/>
        <w:left w:val="none" w:sz="0" w:space="0" w:color="auto"/>
        <w:bottom w:val="none" w:sz="0" w:space="0" w:color="auto"/>
        <w:right w:val="none" w:sz="0" w:space="0" w:color="auto"/>
      </w:divBdr>
    </w:div>
    <w:div w:id="872575245">
      <w:bodyDiv w:val="1"/>
      <w:marLeft w:val="0"/>
      <w:marRight w:val="0"/>
      <w:marTop w:val="0"/>
      <w:marBottom w:val="0"/>
      <w:divBdr>
        <w:top w:val="none" w:sz="0" w:space="0" w:color="auto"/>
        <w:left w:val="none" w:sz="0" w:space="0" w:color="auto"/>
        <w:bottom w:val="none" w:sz="0" w:space="0" w:color="auto"/>
        <w:right w:val="none" w:sz="0" w:space="0" w:color="auto"/>
      </w:divBdr>
    </w:div>
    <w:div w:id="917129923">
      <w:bodyDiv w:val="1"/>
      <w:marLeft w:val="0"/>
      <w:marRight w:val="0"/>
      <w:marTop w:val="0"/>
      <w:marBottom w:val="0"/>
      <w:divBdr>
        <w:top w:val="none" w:sz="0" w:space="0" w:color="auto"/>
        <w:left w:val="none" w:sz="0" w:space="0" w:color="auto"/>
        <w:bottom w:val="none" w:sz="0" w:space="0" w:color="auto"/>
        <w:right w:val="none" w:sz="0" w:space="0" w:color="auto"/>
      </w:divBdr>
    </w:div>
    <w:div w:id="922565727">
      <w:bodyDiv w:val="1"/>
      <w:marLeft w:val="0"/>
      <w:marRight w:val="0"/>
      <w:marTop w:val="0"/>
      <w:marBottom w:val="0"/>
      <w:divBdr>
        <w:top w:val="none" w:sz="0" w:space="0" w:color="auto"/>
        <w:left w:val="none" w:sz="0" w:space="0" w:color="auto"/>
        <w:bottom w:val="none" w:sz="0" w:space="0" w:color="auto"/>
        <w:right w:val="none" w:sz="0" w:space="0" w:color="auto"/>
      </w:divBdr>
    </w:div>
    <w:div w:id="943194444">
      <w:bodyDiv w:val="1"/>
      <w:marLeft w:val="0"/>
      <w:marRight w:val="0"/>
      <w:marTop w:val="0"/>
      <w:marBottom w:val="0"/>
      <w:divBdr>
        <w:top w:val="none" w:sz="0" w:space="0" w:color="auto"/>
        <w:left w:val="none" w:sz="0" w:space="0" w:color="auto"/>
        <w:bottom w:val="none" w:sz="0" w:space="0" w:color="auto"/>
        <w:right w:val="none" w:sz="0" w:space="0" w:color="auto"/>
      </w:divBdr>
    </w:div>
    <w:div w:id="951745363">
      <w:bodyDiv w:val="1"/>
      <w:marLeft w:val="0"/>
      <w:marRight w:val="0"/>
      <w:marTop w:val="0"/>
      <w:marBottom w:val="0"/>
      <w:divBdr>
        <w:top w:val="none" w:sz="0" w:space="0" w:color="auto"/>
        <w:left w:val="none" w:sz="0" w:space="0" w:color="auto"/>
        <w:bottom w:val="none" w:sz="0" w:space="0" w:color="auto"/>
        <w:right w:val="none" w:sz="0" w:space="0" w:color="auto"/>
      </w:divBdr>
    </w:div>
    <w:div w:id="1032803458">
      <w:bodyDiv w:val="1"/>
      <w:marLeft w:val="0"/>
      <w:marRight w:val="0"/>
      <w:marTop w:val="0"/>
      <w:marBottom w:val="0"/>
      <w:divBdr>
        <w:top w:val="none" w:sz="0" w:space="0" w:color="auto"/>
        <w:left w:val="none" w:sz="0" w:space="0" w:color="auto"/>
        <w:bottom w:val="none" w:sz="0" w:space="0" w:color="auto"/>
        <w:right w:val="none" w:sz="0" w:space="0" w:color="auto"/>
      </w:divBdr>
    </w:div>
    <w:div w:id="1088036234">
      <w:bodyDiv w:val="1"/>
      <w:marLeft w:val="0"/>
      <w:marRight w:val="0"/>
      <w:marTop w:val="0"/>
      <w:marBottom w:val="0"/>
      <w:divBdr>
        <w:top w:val="none" w:sz="0" w:space="0" w:color="auto"/>
        <w:left w:val="none" w:sz="0" w:space="0" w:color="auto"/>
        <w:bottom w:val="none" w:sz="0" w:space="0" w:color="auto"/>
        <w:right w:val="none" w:sz="0" w:space="0" w:color="auto"/>
      </w:divBdr>
    </w:div>
    <w:div w:id="1197425582">
      <w:bodyDiv w:val="1"/>
      <w:marLeft w:val="0"/>
      <w:marRight w:val="0"/>
      <w:marTop w:val="0"/>
      <w:marBottom w:val="0"/>
      <w:divBdr>
        <w:top w:val="none" w:sz="0" w:space="0" w:color="auto"/>
        <w:left w:val="none" w:sz="0" w:space="0" w:color="auto"/>
        <w:bottom w:val="none" w:sz="0" w:space="0" w:color="auto"/>
        <w:right w:val="none" w:sz="0" w:space="0" w:color="auto"/>
      </w:divBdr>
    </w:div>
    <w:div w:id="1358505837">
      <w:bodyDiv w:val="1"/>
      <w:marLeft w:val="0"/>
      <w:marRight w:val="0"/>
      <w:marTop w:val="0"/>
      <w:marBottom w:val="0"/>
      <w:divBdr>
        <w:top w:val="none" w:sz="0" w:space="0" w:color="auto"/>
        <w:left w:val="none" w:sz="0" w:space="0" w:color="auto"/>
        <w:bottom w:val="none" w:sz="0" w:space="0" w:color="auto"/>
        <w:right w:val="none" w:sz="0" w:space="0" w:color="auto"/>
      </w:divBdr>
    </w:div>
    <w:div w:id="1553469345">
      <w:bodyDiv w:val="1"/>
      <w:marLeft w:val="0"/>
      <w:marRight w:val="0"/>
      <w:marTop w:val="0"/>
      <w:marBottom w:val="0"/>
      <w:divBdr>
        <w:top w:val="none" w:sz="0" w:space="0" w:color="auto"/>
        <w:left w:val="none" w:sz="0" w:space="0" w:color="auto"/>
        <w:bottom w:val="none" w:sz="0" w:space="0" w:color="auto"/>
        <w:right w:val="none" w:sz="0" w:space="0" w:color="auto"/>
      </w:divBdr>
    </w:div>
    <w:div w:id="1639261752">
      <w:bodyDiv w:val="1"/>
      <w:marLeft w:val="0"/>
      <w:marRight w:val="0"/>
      <w:marTop w:val="0"/>
      <w:marBottom w:val="0"/>
      <w:divBdr>
        <w:top w:val="none" w:sz="0" w:space="0" w:color="auto"/>
        <w:left w:val="none" w:sz="0" w:space="0" w:color="auto"/>
        <w:bottom w:val="none" w:sz="0" w:space="0" w:color="auto"/>
        <w:right w:val="none" w:sz="0" w:space="0" w:color="auto"/>
      </w:divBdr>
    </w:div>
    <w:div w:id="1691880223">
      <w:bodyDiv w:val="1"/>
      <w:marLeft w:val="0"/>
      <w:marRight w:val="0"/>
      <w:marTop w:val="0"/>
      <w:marBottom w:val="0"/>
      <w:divBdr>
        <w:top w:val="none" w:sz="0" w:space="0" w:color="auto"/>
        <w:left w:val="none" w:sz="0" w:space="0" w:color="auto"/>
        <w:bottom w:val="none" w:sz="0" w:space="0" w:color="auto"/>
        <w:right w:val="none" w:sz="0" w:space="0" w:color="auto"/>
      </w:divBdr>
    </w:div>
    <w:div w:id="1709260162">
      <w:bodyDiv w:val="1"/>
      <w:marLeft w:val="0"/>
      <w:marRight w:val="0"/>
      <w:marTop w:val="0"/>
      <w:marBottom w:val="0"/>
      <w:divBdr>
        <w:top w:val="none" w:sz="0" w:space="0" w:color="auto"/>
        <w:left w:val="none" w:sz="0" w:space="0" w:color="auto"/>
        <w:bottom w:val="none" w:sz="0" w:space="0" w:color="auto"/>
        <w:right w:val="none" w:sz="0" w:space="0" w:color="auto"/>
      </w:divBdr>
    </w:div>
    <w:div w:id="1762413577">
      <w:bodyDiv w:val="1"/>
      <w:marLeft w:val="0"/>
      <w:marRight w:val="0"/>
      <w:marTop w:val="0"/>
      <w:marBottom w:val="0"/>
      <w:divBdr>
        <w:top w:val="none" w:sz="0" w:space="0" w:color="auto"/>
        <w:left w:val="none" w:sz="0" w:space="0" w:color="auto"/>
        <w:bottom w:val="none" w:sz="0" w:space="0" w:color="auto"/>
        <w:right w:val="none" w:sz="0" w:space="0" w:color="auto"/>
      </w:divBdr>
    </w:div>
    <w:div w:id="1797989443">
      <w:bodyDiv w:val="1"/>
      <w:marLeft w:val="0"/>
      <w:marRight w:val="0"/>
      <w:marTop w:val="0"/>
      <w:marBottom w:val="0"/>
      <w:divBdr>
        <w:top w:val="none" w:sz="0" w:space="0" w:color="auto"/>
        <w:left w:val="none" w:sz="0" w:space="0" w:color="auto"/>
        <w:bottom w:val="none" w:sz="0" w:space="0" w:color="auto"/>
        <w:right w:val="none" w:sz="0" w:space="0" w:color="auto"/>
      </w:divBdr>
    </w:div>
    <w:div w:id="1895310830">
      <w:bodyDiv w:val="1"/>
      <w:marLeft w:val="0"/>
      <w:marRight w:val="0"/>
      <w:marTop w:val="0"/>
      <w:marBottom w:val="0"/>
      <w:divBdr>
        <w:top w:val="none" w:sz="0" w:space="0" w:color="auto"/>
        <w:left w:val="none" w:sz="0" w:space="0" w:color="auto"/>
        <w:bottom w:val="none" w:sz="0" w:space="0" w:color="auto"/>
        <w:right w:val="none" w:sz="0" w:space="0" w:color="auto"/>
      </w:divBdr>
    </w:div>
    <w:div w:id="1955862642">
      <w:bodyDiv w:val="1"/>
      <w:marLeft w:val="0"/>
      <w:marRight w:val="0"/>
      <w:marTop w:val="0"/>
      <w:marBottom w:val="0"/>
      <w:divBdr>
        <w:top w:val="none" w:sz="0" w:space="0" w:color="auto"/>
        <w:left w:val="none" w:sz="0" w:space="0" w:color="auto"/>
        <w:bottom w:val="none" w:sz="0" w:space="0" w:color="auto"/>
        <w:right w:val="none" w:sz="0" w:space="0" w:color="auto"/>
      </w:divBdr>
    </w:div>
    <w:div w:id="2050641527">
      <w:bodyDiv w:val="1"/>
      <w:marLeft w:val="0"/>
      <w:marRight w:val="0"/>
      <w:marTop w:val="0"/>
      <w:marBottom w:val="0"/>
      <w:divBdr>
        <w:top w:val="none" w:sz="0" w:space="0" w:color="auto"/>
        <w:left w:val="none" w:sz="0" w:space="0" w:color="auto"/>
        <w:bottom w:val="none" w:sz="0" w:space="0" w:color="auto"/>
        <w:right w:val="none" w:sz="0" w:space="0" w:color="auto"/>
      </w:divBdr>
    </w:div>
    <w:div w:id="2063671928">
      <w:bodyDiv w:val="1"/>
      <w:marLeft w:val="0"/>
      <w:marRight w:val="0"/>
      <w:marTop w:val="0"/>
      <w:marBottom w:val="0"/>
      <w:divBdr>
        <w:top w:val="none" w:sz="0" w:space="0" w:color="auto"/>
        <w:left w:val="none" w:sz="0" w:space="0" w:color="auto"/>
        <w:bottom w:val="none" w:sz="0" w:space="0" w:color="auto"/>
        <w:right w:val="none" w:sz="0" w:space="0" w:color="auto"/>
      </w:divBdr>
    </w:div>
    <w:div w:id="2099130422">
      <w:bodyDiv w:val="1"/>
      <w:marLeft w:val="0"/>
      <w:marRight w:val="0"/>
      <w:marTop w:val="0"/>
      <w:marBottom w:val="0"/>
      <w:divBdr>
        <w:top w:val="none" w:sz="0" w:space="0" w:color="auto"/>
        <w:left w:val="none" w:sz="0" w:space="0" w:color="auto"/>
        <w:bottom w:val="none" w:sz="0" w:space="0" w:color="auto"/>
        <w:right w:val="none" w:sz="0" w:space="0" w:color="auto"/>
      </w:divBdr>
    </w:div>
    <w:div w:id="2100639147">
      <w:bodyDiv w:val="1"/>
      <w:marLeft w:val="0"/>
      <w:marRight w:val="0"/>
      <w:marTop w:val="0"/>
      <w:marBottom w:val="0"/>
      <w:divBdr>
        <w:top w:val="none" w:sz="0" w:space="0" w:color="auto"/>
        <w:left w:val="none" w:sz="0" w:space="0" w:color="auto"/>
        <w:bottom w:val="none" w:sz="0" w:space="0" w:color="auto"/>
        <w:right w:val="none" w:sz="0" w:space="0" w:color="auto"/>
      </w:divBdr>
    </w:div>
    <w:div w:id="214689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Udveksling\radhus\&#216;KONOMISK%20FORVALTNING\Budget%202018-2021\Budgetbem&#230;rkninger\Bem&#230;rkninger%20til%20budget%202018\Generelle%20bem&#230;rkninger\Skabelon%20Generelle%20budgetbem&#230;rkninger%202018-202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brondby.dk\gruppe\Udveksling\radhus\&#216;KONOMISK%20FORVALTNING\Budget%202020-2023\Budgetbem&#230;rkninger%202020\Generelle%20bem&#230;rkninger\Tabeller%20generelle%20bem&#230;rkninger%202020.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regneark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regneark7.xlsx"/></Relationships>
</file>

<file path=word/charts/_rels/chart2.xml.rels><?xml version="1.0" encoding="UTF-8" standalone="yes"?>
<Relationships xmlns="http://schemas.openxmlformats.org/package/2006/relationships"><Relationship Id="rId1" Type="http://schemas.openxmlformats.org/officeDocument/2006/relationships/oleObject" Target="file:///\\brondby.dk\gruppe\Udveksling\radhus\&#216;KONOMISK%20FORVALTNING\Budget%202020-2023\Budgetbem&#230;rkninger%202020\Generelle%20bem&#230;rkninger\Tabeller%20generelle%20bem&#230;rkninger%20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brondby.dk\gruppe\Socfv\Jobcenter\Stab\&#216;konomi\2018\YdelsesRefusion%202018.xlsx"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regneark.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regneark1.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regneark2.xlsx"/><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regneark3.xlsx"/><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regneark4.xlsx"/><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regneark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'USG land_BK'!$A$19:$B$19</c:f>
              <c:strCache>
                <c:ptCount val="2"/>
                <c:pt idx="0">
                  <c:v>Hele landet</c:v>
                </c:pt>
              </c:strCache>
            </c:strRef>
          </c:tx>
          <c:marker>
            <c:symbol val="none"/>
          </c:marker>
          <c:cat>
            <c:numRef>
              <c:f>'USG land_BK'!$C$43:$N$43</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'USG land_BK'!$C$19:$N$19</c:f>
              <c:numCache>
                <c:formatCode>0</c:formatCode>
                <c:ptCount val="12"/>
                <c:pt idx="0">
                  <c:v>100</c:v>
                </c:pt>
                <c:pt idx="1">
                  <c:v>101.59061433192707</c:v>
                </c:pt>
                <c:pt idx="2">
                  <c:v>105.07893442256378</c:v>
                </c:pt>
                <c:pt idx="3">
                  <c:v>107.7823824928072</c:v>
                </c:pt>
                <c:pt idx="4">
                  <c:v>109.63685693415424</c:v>
                </c:pt>
                <c:pt idx="5">
                  <c:v>116.42939133286623</c:v>
                </c:pt>
                <c:pt idx="6">
                  <c:v>117.88956634516481</c:v>
                </c:pt>
                <c:pt idx="7">
                  <c:v>119.40564392301845</c:v>
                </c:pt>
                <c:pt idx="8">
                  <c:v>121.55677464557772</c:v>
                </c:pt>
                <c:pt idx="9">
                  <c:v>123.27782829713331</c:v>
                </c:pt>
                <c:pt idx="10">
                  <c:v>127.35051653970572</c:v>
                </c:pt>
                <c:pt idx="11">
                  <c:v>129.02759350635799</c:v>
                </c:pt>
              </c:numCache>
            </c:numRef>
          </c:val>
          <c:smooth val="0"/>
          <c:extLst>
            <c:ext xmlns:c16="http://schemas.microsoft.com/office/drawing/2014/chart" uri="{C3380CC4-5D6E-409C-BE32-E72D297353CC}">
              <c16:uniqueId val="{00000000-8B03-485E-B9E6-282A840ADC0B}"/>
            </c:ext>
          </c:extLst>
        </c:ser>
        <c:ser>
          <c:idx val="1"/>
          <c:order val="1"/>
          <c:tx>
            <c:strRef>
              <c:f>'USG land_BK'!$A$20:$B$20</c:f>
              <c:strCache>
                <c:ptCount val="2"/>
                <c:pt idx="0">
                  <c:v>Brøndby</c:v>
                </c:pt>
              </c:strCache>
            </c:strRef>
          </c:tx>
          <c:marker>
            <c:symbol val="none"/>
          </c:marker>
          <c:cat>
            <c:numRef>
              <c:f>'USG land_BK'!$C$43:$N$43</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'USG land_BK'!$C$20:$N$20</c:f>
              <c:numCache>
                <c:formatCode>0</c:formatCode>
                <c:ptCount val="12"/>
                <c:pt idx="0">
                  <c:v>100</c:v>
                </c:pt>
                <c:pt idx="1">
                  <c:v>100.5252006803736</c:v>
                </c:pt>
                <c:pt idx="2">
                  <c:v>103.80472083793381</c:v>
                </c:pt>
                <c:pt idx="3">
                  <c:v>107.59601324938079</c:v>
                </c:pt>
                <c:pt idx="4">
                  <c:v>109.54686520843902</c:v>
                </c:pt>
                <c:pt idx="5">
                  <c:v>112.7540210677091</c:v>
                </c:pt>
                <c:pt idx="6">
                  <c:v>112.42651666616932</c:v>
                </c:pt>
                <c:pt idx="7">
                  <c:v>111.34702038136733</c:v>
                </c:pt>
                <c:pt idx="8">
                  <c:v>112.23255050580407</c:v>
                </c:pt>
                <c:pt idx="9">
                  <c:v>113.37844289934648</c:v>
                </c:pt>
                <c:pt idx="10">
                  <c:v>116.74972397123334</c:v>
                </c:pt>
                <c:pt idx="11">
                  <c:v>118.5543552863239</c:v>
                </c:pt>
              </c:numCache>
            </c:numRef>
          </c:val>
          <c:smooth val="0"/>
          <c:extLst>
            <c:ext xmlns:c16="http://schemas.microsoft.com/office/drawing/2014/chart" uri="{C3380CC4-5D6E-409C-BE32-E72D297353CC}">
              <c16:uniqueId val="{00000001-8B03-485E-B9E6-282A840ADC0B}"/>
            </c:ext>
          </c:extLst>
        </c:ser>
        <c:dLbls>
          <c:showLegendKey val="0"/>
          <c:showVal val="0"/>
          <c:showCatName val="0"/>
          <c:showSerName val="0"/>
          <c:showPercent val="0"/>
          <c:showBubbleSize val="0"/>
        </c:dLbls>
        <c:smooth val="0"/>
        <c:axId val="49953792"/>
        <c:axId val="49971968"/>
      </c:lineChart>
      <c:catAx>
        <c:axId val="49953792"/>
        <c:scaling>
          <c:orientation val="minMax"/>
        </c:scaling>
        <c:delete val="0"/>
        <c:axPos val="b"/>
        <c:numFmt formatCode="General" sourceLinked="1"/>
        <c:majorTickMark val="none"/>
        <c:minorTickMark val="none"/>
        <c:tickLblPos val="nextTo"/>
        <c:crossAx val="49971968"/>
        <c:crosses val="autoZero"/>
        <c:auto val="1"/>
        <c:lblAlgn val="ctr"/>
        <c:lblOffset val="100"/>
        <c:noMultiLvlLbl val="0"/>
      </c:catAx>
      <c:valAx>
        <c:axId val="49971968"/>
        <c:scaling>
          <c:orientation val="minMax"/>
          <c:min val="100"/>
        </c:scaling>
        <c:delete val="0"/>
        <c:axPos val="l"/>
        <c:majorGridlines/>
        <c:title>
          <c:tx>
            <c:rich>
              <a:bodyPr/>
              <a:lstStyle/>
              <a:p>
                <a:pPr>
                  <a:defRPr/>
                </a:pPr>
                <a:r>
                  <a:rPr lang="en-US"/>
                  <a:t>Indeks 100 = 2007</a:t>
                </a:r>
              </a:p>
            </c:rich>
          </c:tx>
          <c:layout/>
          <c:overlay val="0"/>
        </c:title>
        <c:numFmt formatCode="0" sourceLinked="1"/>
        <c:majorTickMark val="none"/>
        <c:minorTickMark val="none"/>
        <c:tickLblPos val="nextTo"/>
        <c:crossAx val="49953792"/>
        <c:crosses val="autoZero"/>
        <c:crossBetween val="between"/>
      </c:valAx>
    </c:plotArea>
    <c:legend>
      <c:legendPos val="b"/>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da-DK"/>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Antal 67 - 79 årige</c:v>
          </c:tx>
          <c:invertIfNegative val="0"/>
          <c:cat>
            <c:strRef>
              <c:f>' Graf 2020'!$B$46:$L$46</c:f>
              <c:strCache>
                <c:ptCount val="11"/>
                <c:pt idx="0">
                  <c:v>2019</c:v>
                </c:pt>
                <c:pt idx="1">
                  <c:v>2020</c:v>
                </c:pt>
                <c:pt idx="2">
                  <c:v>2021</c:v>
                </c:pt>
                <c:pt idx="3">
                  <c:v>2022</c:v>
                </c:pt>
                <c:pt idx="4">
                  <c:v>2023</c:v>
                </c:pt>
                <c:pt idx="5">
                  <c:v>2024</c:v>
                </c:pt>
                <c:pt idx="6">
                  <c:v>2025</c:v>
                </c:pt>
                <c:pt idx="7">
                  <c:v>2026</c:v>
                </c:pt>
                <c:pt idx="8">
                  <c:v>2027</c:v>
                </c:pt>
                <c:pt idx="9">
                  <c:v>2028</c:v>
                </c:pt>
                <c:pt idx="10">
                  <c:v>2029</c:v>
                </c:pt>
              </c:strCache>
            </c:strRef>
          </c:cat>
          <c:val>
            <c:numRef>
              <c:f>' Graf 2020'!$B$47:$L$47</c:f>
              <c:numCache>
                <c:formatCode>#,##0</c:formatCode>
                <c:ptCount val="11"/>
                <c:pt idx="0">
                  <c:v>4221</c:v>
                </c:pt>
                <c:pt idx="1">
                  <c:v>4230.2560826999988</c:v>
                </c:pt>
                <c:pt idx="2">
                  <c:v>4270.8399449200006</c:v>
                </c:pt>
                <c:pt idx="3">
                  <c:v>4324.7937856399994</c:v>
                </c:pt>
                <c:pt idx="4">
                  <c:v>4376.2592275500001</c:v>
                </c:pt>
                <c:pt idx="5">
                  <c:v>4471.6621633799996</c:v>
                </c:pt>
                <c:pt idx="6">
                  <c:v>4478.2043158200013</c:v>
                </c:pt>
                <c:pt idx="7">
                  <c:v>4506.504338409999</c:v>
                </c:pt>
                <c:pt idx="8">
                  <c:v>4502.7398087800011</c:v>
                </c:pt>
                <c:pt idx="9">
                  <c:v>4550.7123524200015</c:v>
                </c:pt>
                <c:pt idx="10">
                  <c:v>4624.326162549999</c:v>
                </c:pt>
              </c:numCache>
            </c:numRef>
          </c:val>
          <c:extLst>
            <c:ext xmlns:c16="http://schemas.microsoft.com/office/drawing/2014/chart" uri="{C3380CC4-5D6E-409C-BE32-E72D297353CC}">
              <c16:uniqueId val="{00000000-BB4F-4C8F-9519-87327A2C5021}"/>
            </c:ext>
          </c:extLst>
        </c:ser>
        <c:ser>
          <c:idx val="1"/>
          <c:order val="1"/>
          <c:tx>
            <c:v>Antal 80 årige og derover</c:v>
          </c:tx>
          <c:invertIfNegative val="0"/>
          <c:cat>
            <c:strRef>
              <c:f>' Graf 2020'!$B$46:$L$46</c:f>
              <c:strCache>
                <c:ptCount val="11"/>
                <c:pt idx="0">
                  <c:v>2019</c:v>
                </c:pt>
                <c:pt idx="1">
                  <c:v>2020</c:v>
                </c:pt>
                <c:pt idx="2">
                  <c:v>2021</c:v>
                </c:pt>
                <c:pt idx="3">
                  <c:v>2022</c:v>
                </c:pt>
                <c:pt idx="4">
                  <c:v>2023</c:v>
                </c:pt>
                <c:pt idx="5">
                  <c:v>2024</c:v>
                </c:pt>
                <c:pt idx="6">
                  <c:v>2025</c:v>
                </c:pt>
                <c:pt idx="7">
                  <c:v>2026</c:v>
                </c:pt>
                <c:pt idx="8">
                  <c:v>2027</c:v>
                </c:pt>
                <c:pt idx="9">
                  <c:v>2028</c:v>
                </c:pt>
                <c:pt idx="10">
                  <c:v>2029</c:v>
                </c:pt>
              </c:strCache>
            </c:strRef>
          </c:cat>
          <c:val>
            <c:numRef>
              <c:f>' Graf 2020'!$B$53:$L$53</c:f>
              <c:numCache>
                <c:formatCode>#,##0</c:formatCode>
                <c:ptCount val="11"/>
                <c:pt idx="0">
                  <c:v>1815</c:v>
                </c:pt>
                <c:pt idx="1">
                  <c:v>1821.6814883199995</c:v>
                </c:pt>
                <c:pt idx="2">
                  <c:v>1821.1107186199999</c:v>
                </c:pt>
                <c:pt idx="3">
                  <c:v>1836.3815743300004</c:v>
                </c:pt>
                <c:pt idx="4">
                  <c:v>1868.7353339199999</c:v>
                </c:pt>
                <c:pt idx="5">
                  <c:v>1915.2861948299997</c:v>
                </c:pt>
                <c:pt idx="6">
                  <c:v>2013.5226377199999</c:v>
                </c:pt>
                <c:pt idx="7">
                  <c:v>2079.2566805399997</c:v>
                </c:pt>
                <c:pt idx="8">
                  <c:v>2161.3429437100008</c:v>
                </c:pt>
                <c:pt idx="9">
                  <c:v>2219.6645465400002</c:v>
                </c:pt>
                <c:pt idx="10">
                  <c:v>2265.7471261499995</c:v>
                </c:pt>
              </c:numCache>
            </c:numRef>
          </c:val>
          <c:extLst>
            <c:ext xmlns:c16="http://schemas.microsoft.com/office/drawing/2014/chart" uri="{C3380CC4-5D6E-409C-BE32-E72D297353CC}">
              <c16:uniqueId val="{00000001-BB4F-4C8F-9519-87327A2C5021}"/>
            </c:ext>
          </c:extLst>
        </c:ser>
        <c:dLbls>
          <c:showLegendKey val="0"/>
          <c:showVal val="0"/>
          <c:showCatName val="0"/>
          <c:showSerName val="0"/>
          <c:showPercent val="0"/>
          <c:showBubbleSize val="0"/>
        </c:dLbls>
        <c:gapWidth val="150"/>
        <c:axId val="158852992"/>
        <c:axId val="158854528"/>
      </c:barChart>
      <c:lineChart>
        <c:grouping val="standard"/>
        <c:varyColors val="0"/>
        <c:ser>
          <c:idx val="2"/>
          <c:order val="2"/>
          <c:tx>
            <c:v>Index 67 - 79 årige</c:v>
          </c:tx>
          <c:marker>
            <c:symbol val="none"/>
          </c:marker>
          <c:cat>
            <c:numRef>
              <c:f>'[2]67 for Index'!$B$70:$L$70</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cat>
          <c:val>
            <c:numRef>
              <c:f>' Graf 2020'!$B$49:$L$49</c:f>
              <c:numCache>
                <c:formatCode>0</c:formatCode>
                <c:ptCount val="11"/>
                <c:pt idx="0" formatCode="General">
                  <c:v>100</c:v>
                </c:pt>
                <c:pt idx="1">
                  <c:v>100.21928648898363</c:v>
                </c:pt>
                <c:pt idx="2">
                  <c:v>101.18076154750061</c:v>
                </c:pt>
                <c:pt idx="3">
                  <c:v>102.45898568206584</c:v>
                </c:pt>
                <c:pt idx="4">
                  <c:v>103.67825699004976</c:v>
                </c:pt>
                <c:pt idx="5">
                  <c:v>105.938454474769</c:v>
                </c:pt>
                <c:pt idx="6">
                  <c:v>106.09344505614787</c:v>
                </c:pt>
                <c:pt idx="7">
                  <c:v>106.76390282895046</c:v>
                </c:pt>
                <c:pt idx="8">
                  <c:v>106.67471709973942</c:v>
                </c:pt>
                <c:pt idx="9">
                  <c:v>107.81123791565983</c:v>
                </c:pt>
                <c:pt idx="10">
                  <c:v>109.55522773158017</c:v>
                </c:pt>
              </c:numCache>
            </c:numRef>
          </c:val>
          <c:smooth val="0"/>
          <c:extLst>
            <c:ext xmlns:c16="http://schemas.microsoft.com/office/drawing/2014/chart" uri="{C3380CC4-5D6E-409C-BE32-E72D297353CC}">
              <c16:uniqueId val="{00000002-BB4F-4C8F-9519-87327A2C5021}"/>
            </c:ext>
          </c:extLst>
        </c:ser>
        <c:ser>
          <c:idx val="3"/>
          <c:order val="3"/>
          <c:tx>
            <c:v>Indes 80 årige og derover</c:v>
          </c:tx>
          <c:marker>
            <c:symbol val="none"/>
          </c:marker>
          <c:cat>
            <c:numRef>
              <c:f>'[2]67 for Index'!$B$70:$L$70</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cat>
          <c:val>
            <c:numRef>
              <c:f>' Graf 2020'!$B$55:$L$55</c:f>
              <c:numCache>
                <c:formatCode>0</c:formatCode>
                <c:ptCount val="11"/>
                <c:pt idx="0" formatCode="General">
                  <c:v>100</c:v>
                </c:pt>
                <c:pt idx="1">
                  <c:v>100.36812607823688</c:v>
                </c:pt>
                <c:pt idx="2">
                  <c:v>100.33667871184574</c:v>
                </c:pt>
                <c:pt idx="3">
                  <c:v>101.17804817245181</c:v>
                </c:pt>
                <c:pt idx="4">
                  <c:v>102.96062445840221</c:v>
                </c:pt>
                <c:pt idx="5">
                  <c:v>105.52541018347105</c:v>
                </c:pt>
                <c:pt idx="6">
                  <c:v>110.93788637575757</c:v>
                </c:pt>
                <c:pt idx="7">
                  <c:v>114.55959672396693</c:v>
                </c:pt>
                <c:pt idx="8">
                  <c:v>119.08225585179068</c:v>
                </c:pt>
                <c:pt idx="9">
                  <c:v>122.29556730247936</c:v>
                </c:pt>
                <c:pt idx="10">
                  <c:v>124.83455240495866</c:v>
                </c:pt>
              </c:numCache>
            </c:numRef>
          </c:val>
          <c:smooth val="0"/>
          <c:extLst>
            <c:ext xmlns:c16="http://schemas.microsoft.com/office/drawing/2014/chart" uri="{C3380CC4-5D6E-409C-BE32-E72D297353CC}">
              <c16:uniqueId val="{00000003-BB4F-4C8F-9519-87327A2C5021}"/>
            </c:ext>
          </c:extLst>
        </c:ser>
        <c:dLbls>
          <c:showLegendKey val="0"/>
          <c:showVal val="0"/>
          <c:showCatName val="0"/>
          <c:showSerName val="0"/>
          <c:showPercent val="0"/>
          <c:showBubbleSize val="0"/>
        </c:dLbls>
        <c:marker val="1"/>
        <c:smooth val="0"/>
        <c:axId val="158862720"/>
        <c:axId val="158860800"/>
      </c:lineChart>
      <c:catAx>
        <c:axId val="158852992"/>
        <c:scaling>
          <c:orientation val="minMax"/>
        </c:scaling>
        <c:delete val="0"/>
        <c:axPos val="b"/>
        <c:numFmt formatCode="General" sourceLinked="0"/>
        <c:majorTickMark val="none"/>
        <c:minorTickMark val="none"/>
        <c:tickLblPos val="nextTo"/>
        <c:crossAx val="158854528"/>
        <c:crosses val="autoZero"/>
        <c:auto val="1"/>
        <c:lblAlgn val="ctr"/>
        <c:lblOffset val="100"/>
        <c:noMultiLvlLbl val="0"/>
      </c:catAx>
      <c:valAx>
        <c:axId val="158854528"/>
        <c:scaling>
          <c:orientation val="minMax"/>
          <c:min val="1000"/>
        </c:scaling>
        <c:delete val="0"/>
        <c:axPos val="l"/>
        <c:majorGridlines/>
        <c:title>
          <c:tx>
            <c:rich>
              <a:bodyPr/>
              <a:lstStyle/>
              <a:p>
                <a:pPr>
                  <a:defRPr/>
                </a:pPr>
                <a:r>
                  <a:rPr lang="en-US"/>
                  <a:t>Antal</a:t>
                </a:r>
              </a:p>
            </c:rich>
          </c:tx>
          <c:overlay val="0"/>
        </c:title>
        <c:numFmt formatCode="#,##0" sourceLinked="1"/>
        <c:majorTickMark val="none"/>
        <c:minorTickMark val="none"/>
        <c:tickLblPos val="nextTo"/>
        <c:crossAx val="158852992"/>
        <c:crosses val="autoZero"/>
        <c:crossBetween val="between"/>
        <c:majorUnit val="1000"/>
      </c:valAx>
      <c:valAx>
        <c:axId val="158860800"/>
        <c:scaling>
          <c:orientation val="minMax"/>
          <c:min val="100"/>
        </c:scaling>
        <c:delete val="0"/>
        <c:axPos val="r"/>
        <c:title>
          <c:tx>
            <c:rich>
              <a:bodyPr rot="-5400000" vert="horz"/>
              <a:lstStyle/>
              <a:p>
                <a:pPr>
                  <a:defRPr/>
                </a:pPr>
                <a:r>
                  <a:rPr lang="en-US"/>
                  <a:t>Indeks</a:t>
                </a:r>
              </a:p>
            </c:rich>
          </c:tx>
          <c:overlay val="0"/>
        </c:title>
        <c:numFmt formatCode="General" sourceLinked="1"/>
        <c:majorTickMark val="out"/>
        <c:minorTickMark val="none"/>
        <c:tickLblPos val="nextTo"/>
        <c:crossAx val="158862720"/>
        <c:crosses val="max"/>
        <c:crossBetween val="between"/>
        <c:majorUnit val="10"/>
      </c:valAx>
      <c:catAx>
        <c:axId val="158862720"/>
        <c:scaling>
          <c:orientation val="minMax"/>
        </c:scaling>
        <c:delete val="1"/>
        <c:axPos val="b"/>
        <c:numFmt formatCode="General" sourceLinked="1"/>
        <c:majorTickMark val="out"/>
        <c:minorTickMark val="none"/>
        <c:tickLblPos val="nextTo"/>
        <c:crossAx val="158860800"/>
        <c:crosses val="autoZero"/>
        <c:auto val="1"/>
        <c:lblAlgn val="ctr"/>
        <c:lblOffset val="100"/>
        <c:noMultiLvlLbl val="0"/>
      </c:catAx>
      <c:dTable>
        <c:showHorzBorder val="1"/>
        <c:showVertBorder val="1"/>
        <c:showOutline val="1"/>
        <c:showKeys val="1"/>
        <c:txPr>
          <a:bodyPr/>
          <a:lstStyle/>
          <a:p>
            <a:pPr rtl="0">
              <a:defRPr sz="900">
                <a:latin typeface="Arial" panose="020B0604020202020204" pitchFamily="34" charset="0"/>
                <a:cs typeface="Arial" panose="020B0604020202020204" pitchFamily="34" charset="0"/>
              </a:defRPr>
            </a:pPr>
            <a:endParaRPr lang="da-DK"/>
          </a:p>
        </c:txPr>
      </c:dTable>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'Ark1'!$B$4:$B$8</c:f>
              <c:strCache>
                <c:ptCount val="5"/>
                <c:pt idx="0">
                  <c:v>Regnskab 2016</c:v>
                </c:pt>
                <c:pt idx="1">
                  <c:v>Regnskab 2017</c:v>
                </c:pt>
                <c:pt idx="2">
                  <c:v>Regnskab 2018</c:v>
                </c:pt>
                <c:pt idx="3">
                  <c:v>Budget 2019</c:v>
                </c:pt>
                <c:pt idx="4">
                  <c:v>Budget 2020</c:v>
                </c:pt>
              </c:strCache>
            </c:strRef>
          </c:cat>
          <c:val>
            <c:numRef>
              <c:f>'Ark1'!$C$4:$C$8</c:f>
              <c:numCache>
                <c:formatCode>General</c:formatCode>
                <c:ptCount val="5"/>
                <c:pt idx="0">
                  <c:v>1693</c:v>
                </c:pt>
                <c:pt idx="1">
                  <c:v>1595</c:v>
                </c:pt>
                <c:pt idx="2">
                  <c:v>1466</c:v>
                </c:pt>
                <c:pt idx="3">
                  <c:v>1656</c:v>
                </c:pt>
                <c:pt idx="4">
                  <c:v>1656</c:v>
                </c:pt>
              </c:numCache>
            </c:numRef>
          </c:val>
          <c:extLst>
            <c:ext xmlns:c16="http://schemas.microsoft.com/office/drawing/2014/chart" uri="{C3380CC4-5D6E-409C-BE32-E72D297353CC}">
              <c16:uniqueId val="{00000000-EA62-4858-BF2C-24C83EEB53C6}"/>
            </c:ext>
          </c:extLst>
        </c:ser>
        <c:dLbls>
          <c:showLegendKey val="0"/>
          <c:showVal val="0"/>
          <c:showCatName val="0"/>
          <c:showSerName val="0"/>
          <c:showPercent val="0"/>
          <c:showBubbleSize val="0"/>
        </c:dLbls>
        <c:gapWidth val="219"/>
        <c:overlap val="-27"/>
        <c:axId val="353893592"/>
        <c:axId val="353894576"/>
      </c:barChart>
      <c:catAx>
        <c:axId val="353893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353894576"/>
        <c:crosses val="autoZero"/>
        <c:auto val="1"/>
        <c:lblAlgn val="ctr"/>
        <c:lblOffset val="100"/>
        <c:noMultiLvlLbl val="0"/>
      </c:catAx>
      <c:valAx>
        <c:axId val="353894576"/>
        <c:scaling>
          <c:orientation val="minMax"/>
          <c:min val="135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353893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'Grunde land_BK'!$B$12</c:f>
              <c:strCache>
                <c:ptCount val="1"/>
                <c:pt idx="0">
                  <c:v>Brøndby</c:v>
                </c:pt>
              </c:strCache>
            </c:strRef>
          </c:tx>
          <c:marker>
            <c:symbol val="none"/>
          </c:marker>
          <c:cat>
            <c:numRef>
              <c:f>'Grunde land_BK'!$C$50:$N$50</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'Grunde land_BK'!$C$12:$N$12</c:f>
              <c:numCache>
                <c:formatCode>0</c:formatCode>
                <c:ptCount val="12"/>
                <c:pt idx="0">
                  <c:v>100</c:v>
                </c:pt>
                <c:pt idx="1">
                  <c:v>103.98188901274435</c:v>
                </c:pt>
                <c:pt idx="2">
                  <c:v>110.73328813247683</c:v>
                </c:pt>
                <c:pt idx="3">
                  <c:v>111.85603144140934</c:v>
                </c:pt>
                <c:pt idx="4">
                  <c:v>110.21788345074064</c:v>
                </c:pt>
                <c:pt idx="5">
                  <c:v>115.14496834024752</c:v>
                </c:pt>
                <c:pt idx="6">
                  <c:v>119.66237258529746</c:v>
                </c:pt>
                <c:pt idx="7">
                  <c:v>122.30202599432307</c:v>
                </c:pt>
                <c:pt idx="8">
                  <c:v>125.30539307507556</c:v>
                </c:pt>
                <c:pt idx="9">
                  <c:v>121.99692021282709</c:v>
                </c:pt>
                <c:pt idx="10">
                  <c:v>123.40350957836795</c:v>
                </c:pt>
                <c:pt idx="11">
                  <c:v>126.2747216125214</c:v>
                </c:pt>
              </c:numCache>
            </c:numRef>
          </c:val>
          <c:smooth val="0"/>
          <c:extLst>
            <c:ext xmlns:c16="http://schemas.microsoft.com/office/drawing/2014/chart" uri="{C3380CC4-5D6E-409C-BE32-E72D297353CC}">
              <c16:uniqueId val="{00000000-13D4-419A-BE8D-493691C4213C}"/>
            </c:ext>
          </c:extLst>
        </c:ser>
        <c:ser>
          <c:idx val="1"/>
          <c:order val="1"/>
          <c:tx>
            <c:strRef>
              <c:f>'Grunde land_BK'!$B$13</c:f>
              <c:strCache>
                <c:ptCount val="1"/>
                <c:pt idx="0">
                  <c:v>Hele landet</c:v>
                </c:pt>
              </c:strCache>
            </c:strRef>
          </c:tx>
          <c:marker>
            <c:symbol val="none"/>
          </c:marker>
          <c:cat>
            <c:numRef>
              <c:f>'Grunde land_BK'!$C$50:$N$50</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'Grunde land_BK'!$C$13:$N$13</c:f>
              <c:numCache>
                <c:formatCode>0</c:formatCode>
                <c:ptCount val="12"/>
                <c:pt idx="0">
                  <c:v>100</c:v>
                </c:pt>
                <c:pt idx="1">
                  <c:v>105.17938352703386</c:v>
                </c:pt>
                <c:pt idx="2">
                  <c:v>112.53923775399268</c:v>
                </c:pt>
                <c:pt idx="3">
                  <c:v>119.46039475094554</c:v>
                </c:pt>
                <c:pt idx="4">
                  <c:v>121.63244368903794</c:v>
                </c:pt>
                <c:pt idx="5">
                  <c:v>129.67828869799561</c:v>
                </c:pt>
                <c:pt idx="6">
                  <c:v>135.19530831304453</c:v>
                </c:pt>
                <c:pt idx="7">
                  <c:v>141.0698699986219</c:v>
                </c:pt>
                <c:pt idx="8">
                  <c:v>146.20255102822054</c:v>
                </c:pt>
                <c:pt idx="9">
                  <c:v>146.61521735801674</c:v>
                </c:pt>
                <c:pt idx="10">
                  <c:v>147.68478111075382</c:v>
                </c:pt>
                <c:pt idx="11">
                  <c:v>152.08323763149431</c:v>
                </c:pt>
              </c:numCache>
            </c:numRef>
          </c:val>
          <c:smooth val="0"/>
          <c:extLst>
            <c:ext xmlns:c16="http://schemas.microsoft.com/office/drawing/2014/chart" uri="{C3380CC4-5D6E-409C-BE32-E72D297353CC}">
              <c16:uniqueId val="{00000001-13D4-419A-BE8D-493691C4213C}"/>
            </c:ext>
          </c:extLst>
        </c:ser>
        <c:dLbls>
          <c:showLegendKey val="0"/>
          <c:showVal val="0"/>
          <c:showCatName val="0"/>
          <c:showSerName val="0"/>
          <c:showPercent val="0"/>
          <c:showBubbleSize val="0"/>
        </c:dLbls>
        <c:smooth val="0"/>
        <c:axId val="67143936"/>
        <c:axId val="67804544"/>
      </c:lineChart>
      <c:catAx>
        <c:axId val="67143936"/>
        <c:scaling>
          <c:orientation val="minMax"/>
        </c:scaling>
        <c:delete val="0"/>
        <c:axPos val="b"/>
        <c:numFmt formatCode="General" sourceLinked="1"/>
        <c:majorTickMark val="none"/>
        <c:minorTickMark val="none"/>
        <c:tickLblPos val="nextTo"/>
        <c:crossAx val="67804544"/>
        <c:crosses val="autoZero"/>
        <c:auto val="1"/>
        <c:lblAlgn val="ctr"/>
        <c:lblOffset val="100"/>
        <c:noMultiLvlLbl val="0"/>
      </c:catAx>
      <c:valAx>
        <c:axId val="67804544"/>
        <c:scaling>
          <c:orientation val="minMax"/>
          <c:min val="100"/>
        </c:scaling>
        <c:delete val="0"/>
        <c:axPos val="l"/>
        <c:majorGridlines/>
        <c:title>
          <c:tx>
            <c:rich>
              <a:bodyPr/>
              <a:lstStyle/>
              <a:p>
                <a:pPr>
                  <a:defRPr/>
                </a:pPr>
                <a:r>
                  <a:rPr lang="en-US"/>
                  <a:t>Indeks 100 = 2007</a:t>
                </a:r>
              </a:p>
            </c:rich>
          </c:tx>
          <c:layout/>
          <c:overlay val="0"/>
        </c:title>
        <c:numFmt formatCode="0" sourceLinked="1"/>
        <c:majorTickMark val="none"/>
        <c:minorTickMark val="none"/>
        <c:tickLblPos val="nextTo"/>
        <c:crossAx val="67143936"/>
        <c:crosses val="autoZero"/>
        <c:crossBetween val="between"/>
      </c:valAx>
    </c:plotArea>
    <c:legend>
      <c:legendPos val="b"/>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da-D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'Ref%'!$D$3</c:f>
              <c:strCache>
                <c:ptCount val="1"/>
                <c:pt idx="0">
                  <c:v>Refusionspct. 2018</c:v>
                </c:pt>
              </c:strCache>
            </c:strRef>
          </c:tx>
          <c:invertIfNegative val="0"/>
          <c:cat>
            <c:strRef>
              <c:f>'Ref%'!$A$4:$A$14</c:f>
              <c:strCache>
                <c:ptCount val="11"/>
                <c:pt idx="0">
                  <c:v>Total</c:v>
                </c:pt>
                <c:pt idx="1">
                  <c:v>Kontant- og uddannelseshjælp</c:v>
                </c:pt>
                <c:pt idx="2">
                  <c:v>Kontanthjælp</c:v>
                </c:pt>
                <c:pt idx="3">
                  <c:v>Arbejdsløshedsdagpenge</c:v>
                </c:pt>
                <c:pt idx="4">
                  <c:v>Sygedagpenge</c:v>
                </c:pt>
                <c:pt idx="5">
                  <c:v>Uddannelseshjælp</c:v>
                </c:pt>
                <c:pt idx="6">
                  <c:v>Ressourceforløb</c:v>
                </c:pt>
                <c:pt idx="7">
                  <c:v>Fleksløntilskud</c:v>
                </c:pt>
                <c:pt idx="8">
                  <c:v>Jobafklaringsforløb</c:v>
                </c:pt>
                <c:pt idx="9">
                  <c:v>Ledighedsydelse</c:v>
                </c:pt>
                <c:pt idx="10">
                  <c:v>Revalideringsydelse</c:v>
                </c:pt>
              </c:strCache>
            </c:strRef>
          </c:cat>
          <c:val>
            <c:numRef>
              <c:f>'Ref%'!$D$4:$D$14</c:f>
              <c:numCache>
                <c:formatCode>0.0%</c:formatCode>
                <c:ptCount val="11"/>
                <c:pt idx="0">
                  <c:v>0.27835140766918853</c:v>
                </c:pt>
                <c:pt idx="1">
                  <c:v>0.22199852649834814</c:v>
                </c:pt>
                <c:pt idx="2">
                  <c:v>0.21735420755475882</c:v>
                </c:pt>
                <c:pt idx="3">
                  <c:v>0.32057551626916986</c:v>
                </c:pt>
                <c:pt idx="4">
                  <c:v>0.39793621968744047</c:v>
                </c:pt>
                <c:pt idx="5">
                  <c:v>0.24518117237708867</c:v>
                </c:pt>
                <c:pt idx="6">
                  <c:v>0.20232921766823581</c:v>
                </c:pt>
                <c:pt idx="7">
                  <c:v>0.19987217442138747</c:v>
                </c:pt>
                <c:pt idx="8">
                  <c:v>0.21319994442695964</c:v>
                </c:pt>
                <c:pt idx="9">
                  <c:v>0.19639590218930625</c:v>
                </c:pt>
                <c:pt idx="10">
                  <c:v>0.20176267232963654</c:v>
                </c:pt>
              </c:numCache>
            </c:numRef>
          </c:val>
          <c:extLst>
            <c:ext xmlns:c16="http://schemas.microsoft.com/office/drawing/2014/chart" uri="{C3380CC4-5D6E-409C-BE32-E72D297353CC}">
              <c16:uniqueId val="{00000000-D077-4A35-B2FF-374DD2854202}"/>
            </c:ext>
          </c:extLst>
        </c:ser>
        <c:ser>
          <c:idx val="1"/>
          <c:order val="1"/>
          <c:tx>
            <c:strRef>
              <c:f>'Ref%'!$F$3</c:f>
              <c:strCache>
                <c:ptCount val="1"/>
                <c:pt idx="0">
                  <c:v>Refusionspct. 2017</c:v>
                </c:pt>
              </c:strCache>
            </c:strRef>
          </c:tx>
          <c:invertIfNegative val="0"/>
          <c:cat>
            <c:strRef>
              <c:f>'Ref%'!$A$4:$A$14</c:f>
              <c:strCache>
                <c:ptCount val="11"/>
                <c:pt idx="0">
                  <c:v>Total</c:v>
                </c:pt>
                <c:pt idx="1">
                  <c:v>Kontant- og uddannelseshjælp</c:v>
                </c:pt>
                <c:pt idx="2">
                  <c:v>Kontanthjælp</c:v>
                </c:pt>
                <c:pt idx="3">
                  <c:v>Arbejdsløshedsdagpenge</c:v>
                </c:pt>
                <c:pt idx="4">
                  <c:v>Sygedagpenge</c:v>
                </c:pt>
                <c:pt idx="5">
                  <c:v>Uddannelseshjælp</c:v>
                </c:pt>
                <c:pt idx="6">
                  <c:v>Ressourceforløb</c:v>
                </c:pt>
                <c:pt idx="7">
                  <c:v>Fleksløntilskud</c:v>
                </c:pt>
                <c:pt idx="8">
                  <c:v>Jobafklaringsforløb</c:v>
                </c:pt>
                <c:pt idx="9">
                  <c:v>Ledighedsydelse</c:v>
                </c:pt>
                <c:pt idx="10">
                  <c:v>Revalideringsydelse</c:v>
                </c:pt>
              </c:strCache>
            </c:strRef>
          </c:cat>
          <c:val>
            <c:numRef>
              <c:f>'Ref%'!$F$4:$F$14</c:f>
              <c:numCache>
                <c:formatCode>0.0%</c:formatCode>
                <c:ptCount val="11"/>
                <c:pt idx="0">
                  <c:v>0.28335029841304493</c:v>
                </c:pt>
                <c:pt idx="1">
                  <c:v>0.20404101533943625</c:v>
                </c:pt>
                <c:pt idx="2">
                  <c:v>0.21332089200169729</c:v>
                </c:pt>
                <c:pt idx="3">
                  <c:v>0.33291739067961751</c:v>
                </c:pt>
                <c:pt idx="4">
                  <c:v>0.39367761941536134</c:v>
                </c:pt>
                <c:pt idx="5">
                  <c:v>0.24405064666735524</c:v>
                </c:pt>
                <c:pt idx="6">
                  <c:v>0.20229368151842111</c:v>
                </c:pt>
                <c:pt idx="7">
                  <c:v>0.22483130758626957</c:v>
                </c:pt>
                <c:pt idx="8">
                  <c:v>0.21415993867127717</c:v>
                </c:pt>
                <c:pt idx="9">
                  <c:v>0.21606563859199887</c:v>
                </c:pt>
                <c:pt idx="10">
                  <c:v>0.20300790805788291</c:v>
                </c:pt>
              </c:numCache>
            </c:numRef>
          </c:val>
          <c:extLst>
            <c:ext xmlns:c16="http://schemas.microsoft.com/office/drawing/2014/chart" uri="{C3380CC4-5D6E-409C-BE32-E72D297353CC}">
              <c16:uniqueId val="{00000001-D077-4A35-B2FF-374DD2854202}"/>
            </c:ext>
          </c:extLst>
        </c:ser>
        <c:dLbls>
          <c:showLegendKey val="0"/>
          <c:showVal val="0"/>
          <c:showCatName val="0"/>
          <c:showSerName val="0"/>
          <c:showPercent val="0"/>
          <c:showBubbleSize val="0"/>
        </c:dLbls>
        <c:gapWidth val="150"/>
        <c:axId val="164944512"/>
        <c:axId val="165282176"/>
      </c:barChart>
      <c:catAx>
        <c:axId val="164944512"/>
        <c:scaling>
          <c:orientation val="minMax"/>
        </c:scaling>
        <c:delete val="0"/>
        <c:axPos val="l"/>
        <c:numFmt formatCode="General" sourceLinked="0"/>
        <c:majorTickMark val="out"/>
        <c:minorTickMark val="none"/>
        <c:tickLblPos val="nextTo"/>
        <c:crossAx val="165282176"/>
        <c:crosses val="autoZero"/>
        <c:auto val="1"/>
        <c:lblAlgn val="ctr"/>
        <c:lblOffset val="100"/>
        <c:noMultiLvlLbl val="0"/>
      </c:catAx>
      <c:valAx>
        <c:axId val="165282176"/>
        <c:scaling>
          <c:orientation val="minMax"/>
        </c:scaling>
        <c:delete val="0"/>
        <c:axPos val="b"/>
        <c:majorGridlines/>
        <c:numFmt formatCode="0%" sourceLinked="0"/>
        <c:majorTickMark val="out"/>
        <c:minorTickMark val="none"/>
        <c:tickLblPos val="nextTo"/>
        <c:crossAx val="164944512"/>
        <c:crosses val="autoZero"/>
        <c:crossBetween val="between"/>
        <c:majorUnit val="0.1"/>
      </c:valAx>
    </c:plotArea>
    <c:legend>
      <c:legendPos val="b"/>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'Budget 2020-2023'!$A$28</c:f>
              <c:strCache>
                <c:ptCount val="1"/>
                <c:pt idx="0">
                  <c:v>Udgifter i alt</c:v>
                </c:pt>
              </c:strCache>
            </c:strRef>
          </c:tx>
          <c:spPr>
            <a:solidFill>
              <a:schemeClr val="accent1"/>
            </a:solidFill>
            <a:ln>
              <a:noFill/>
            </a:ln>
            <a:effectLst/>
          </c:spPr>
          <c:invertIfNegative val="0"/>
          <c:cat>
            <c:strRef>
              <c:f>'Budget 2020-2023'!$E$1:$I$1</c:f>
              <c:strCache>
                <c:ptCount val="5"/>
                <c:pt idx="0">
                  <c:v>Regnskab 2017</c:v>
                </c:pt>
                <c:pt idx="1">
                  <c:v>Regnskab 2018</c:v>
                </c:pt>
                <c:pt idx="2">
                  <c:v>Opr. vedt. budget 2019</c:v>
                </c:pt>
                <c:pt idx="3">
                  <c:v>Budget 2020</c:v>
                </c:pt>
                <c:pt idx="4">
                  <c:v>Budget 2021</c:v>
                </c:pt>
              </c:strCache>
            </c:strRef>
          </c:cat>
          <c:val>
            <c:numRef>
              <c:f>'Budget 2020-2023'!$E$28:$I$28</c:f>
              <c:numCache>
                <c:formatCode>""#,###</c:formatCode>
                <c:ptCount val="5"/>
                <c:pt idx="0">
                  <c:v>191906</c:v>
                </c:pt>
                <c:pt idx="1">
                  <c:v>208755</c:v>
                </c:pt>
                <c:pt idx="2">
                  <c:v>208542</c:v>
                </c:pt>
                <c:pt idx="3">
                  <c:v>217782</c:v>
                </c:pt>
                <c:pt idx="4">
                  <c:v>220525</c:v>
                </c:pt>
              </c:numCache>
            </c:numRef>
          </c:val>
          <c:extLst>
            <c:ext xmlns:c16="http://schemas.microsoft.com/office/drawing/2014/chart" uri="{C3380CC4-5D6E-409C-BE32-E72D297353CC}">
              <c16:uniqueId val="{00000000-D5C3-4D33-9ED0-90E20FC729A6}"/>
            </c:ext>
          </c:extLst>
        </c:ser>
        <c:dLbls>
          <c:showLegendKey val="0"/>
          <c:showVal val="0"/>
          <c:showCatName val="0"/>
          <c:showSerName val="0"/>
          <c:showPercent val="0"/>
          <c:showBubbleSize val="0"/>
        </c:dLbls>
        <c:gapWidth val="150"/>
        <c:axId val="515159616"/>
        <c:axId val="515161912"/>
      </c:barChart>
      <c:catAx>
        <c:axId val="51515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515161912"/>
        <c:crosses val="autoZero"/>
        <c:auto val="1"/>
        <c:lblAlgn val="ctr"/>
        <c:lblOffset val="100"/>
        <c:noMultiLvlLbl val="0"/>
      </c:catAx>
      <c:valAx>
        <c:axId val="515161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i 1.000 kr.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5151596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da-D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'Budget 2020-2023'!$A$105</c:f>
              <c:strCache>
                <c:ptCount val="1"/>
                <c:pt idx="0">
                  <c:v>Omkostninger</c:v>
                </c:pt>
              </c:strCache>
            </c:strRef>
          </c:tx>
          <c:spPr>
            <a:solidFill>
              <a:schemeClr val="accent1"/>
            </a:solidFill>
            <a:ln>
              <a:noFill/>
            </a:ln>
            <a:effectLst/>
          </c:spPr>
          <c:invertIfNegative val="0"/>
          <c:cat>
            <c:strRef>
              <c:f>('Budget 2020-2023'!$E$104:$G$104,'Budget 2020-2023'!$H$104:$I$104)</c:f>
              <c:strCache>
                <c:ptCount val="5"/>
                <c:pt idx="0">
                  <c:v>Regnskab 2017</c:v>
                </c:pt>
                <c:pt idx="1">
                  <c:v>Regnskab 2018</c:v>
                </c:pt>
                <c:pt idx="2">
                  <c:v>Opr. vedt. budget 2019</c:v>
                </c:pt>
                <c:pt idx="3">
                  <c:v>Budget 2020</c:v>
                </c:pt>
                <c:pt idx="4">
                  <c:v>Budget 2021</c:v>
                </c:pt>
              </c:strCache>
            </c:strRef>
          </c:cat>
          <c:val>
            <c:numRef>
              <c:f>('Budget 2020-2023'!$E$105:$G$105,'Budget 2020-2023'!$H$105:$I$105)</c:f>
              <c:numCache>
                <c:formatCode>""#,###</c:formatCode>
                <c:ptCount val="5"/>
                <c:pt idx="0">
                  <c:v>90837</c:v>
                </c:pt>
                <c:pt idx="1">
                  <c:v>80575</c:v>
                </c:pt>
                <c:pt idx="2">
                  <c:v>81999</c:v>
                </c:pt>
                <c:pt idx="3">
                  <c:v>79680</c:v>
                </c:pt>
                <c:pt idx="4">
                  <c:v>83382</c:v>
                </c:pt>
              </c:numCache>
            </c:numRef>
          </c:val>
          <c:extLst>
            <c:ext xmlns:c16="http://schemas.microsoft.com/office/drawing/2014/chart" uri="{C3380CC4-5D6E-409C-BE32-E72D297353CC}">
              <c16:uniqueId val="{00000000-4C3B-4B3F-871D-8DEEE5D43A36}"/>
            </c:ext>
          </c:extLst>
        </c:ser>
        <c:dLbls>
          <c:showLegendKey val="0"/>
          <c:showVal val="0"/>
          <c:showCatName val="0"/>
          <c:showSerName val="0"/>
          <c:showPercent val="0"/>
          <c:showBubbleSize val="0"/>
        </c:dLbls>
        <c:gapWidth val="219"/>
        <c:overlap val="-27"/>
        <c:axId val="647186088"/>
        <c:axId val="647183136"/>
      </c:barChart>
      <c:lineChart>
        <c:grouping val="standard"/>
        <c:varyColors val="0"/>
        <c:ser>
          <c:idx val="1"/>
          <c:order val="1"/>
          <c:tx>
            <c:strRef>
              <c:f>'Budget 2020-2023'!$A$106</c:f>
              <c:strCache>
                <c:ptCount val="1"/>
                <c:pt idx="0">
                  <c:v>Antal  </c:v>
                </c:pt>
              </c:strCache>
            </c:strRef>
          </c:tx>
          <c:spPr>
            <a:ln w="28575" cap="rnd">
              <a:solidFill>
                <a:schemeClr val="accent2"/>
              </a:solidFill>
              <a:round/>
            </a:ln>
            <a:effectLst/>
          </c:spPr>
          <c:marker>
            <c:symbol val="none"/>
          </c:marker>
          <c:cat>
            <c:strRef>
              <c:f>('Budget 2020-2023'!$E$104:$G$104,'Budget 2020-2023'!$H$104:$I$104)</c:f>
              <c:strCache>
                <c:ptCount val="5"/>
                <c:pt idx="0">
                  <c:v>Regnskab 2017</c:v>
                </c:pt>
                <c:pt idx="1">
                  <c:v>Regnskab 2018</c:v>
                </c:pt>
                <c:pt idx="2">
                  <c:v>Opr. vedt. budget 2019</c:v>
                </c:pt>
                <c:pt idx="3">
                  <c:v>Budget 2020</c:v>
                </c:pt>
                <c:pt idx="4">
                  <c:v>Budget 2021</c:v>
                </c:pt>
              </c:strCache>
            </c:strRef>
          </c:cat>
          <c:val>
            <c:numRef>
              <c:f>('Budget 2020-2023'!$E$106:$G$106,'Budget 2020-2023'!$H$106:$I$106)</c:f>
              <c:numCache>
                <c:formatCode>""#,###</c:formatCode>
                <c:ptCount val="5"/>
                <c:pt idx="0">
                  <c:v>92</c:v>
                </c:pt>
                <c:pt idx="1">
                  <c:v>76.8</c:v>
                </c:pt>
                <c:pt idx="2">
                  <c:v>80</c:v>
                </c:pt>
                <c:pt idx="3" formatCode="General">
                  <c:v>77</c:v>
                </c:pt>
                <c:pt idx="4" formatCode="General">
                  <c:v>78</c:v>
                </c:pt>
              </c:numCache>
            </c:numRef>
          </c:val>
          <c:smooth val="0"/>
          <c:extLst>
            <c:ext xmlns:c16="http://schemas.microsoft.com/office/drawing/2014/chart" uri="{C3380CC4-5D6E-409C-BE32-E72D297353CC}">
              <c16:uniqueId val="{00000001-4C3B-4B3F-871D-8DEEE5D43A36}"/>
            </c:ext>
          </c:extLst>
        </c:ser>
        <c:dLbls>
          <c:showLegendKey val="0"/>
          <c:showVal val="0"/>
          <c:showCatName val="0"/>
          <c:showSerName val="0"/>
          <c:showPercent val="0"/>
          <c:showBubbleSize val="0"/>
        </c:dLbls>
        <c:marker val="1"/>
        <c:smooth val="0"/>
        <c:axId val="646512992"/>
        <c:axId val="646516600"/>
      </c:lineChart>
      <c:catAx>
        <c:axId val="647186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647183136"/>
        <c:crosses val="autoZero"/>
        <c:auto val="1"/>
        <c:lblAlgn val="ctr"/>
        <c:lblOffset val="100"/>
        <c:noMultiLvlLbl val="0"/>
      </c:catAx>
      <c:valAx>
        <c:axId val="647183136"/>
        <c:scaling>
          <c:orientation val="minMax"/>
          <c:min val="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i 1.000 kr.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647186088"/>
        <c:crosses val="autoZero"/>
        <c:crossBetween val="between"/>
      </c:valAx>
      <c:valAx>
        <c:axId val="646516600"/>
        <c:scaling>
          <c:orientation val="minMax"/>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Antal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646512992"/>
        <c:crosses val="max"/>
        <c:crossBetween val="between"/>
      </c:valAx>
      <c:catAx>
        <c:axId val="646512992"/>
        <c:scaling>
          <c:orientation val="minMax"/>
        </c:scaling>
        <c:delete val="1"/>
        <c:axPos val="b"/>
        <c:numFmt formatCode="General" sourceLinked="1"/>
        <c:majorTickMark val="out"/>
        <c:minorTickMark val="none"/>
        <c:tickLblPos val="nextTo"/>
        <c:crossAx val="646516600"/>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da-D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'Budget 2020-2023'!$A$108</c:f>
              <c:strCache>
                <c:ptCount val="1"/>
                <c:pt idx="0">
                  <c:v>Omkostninger</c:v>
                </c:pt>
              </c:strCache>
            </c:strRef>
          </c:tx>
          <c:spPr>
            <a:solidFill>
              <a:schemeClr val="accent1"/>
            </a:solidFill>
            <a:ln>
              <a:noFill/>
            </a:ln>
            <a:effectLst/>
          </c:spPr>
          <c:invertIfNegative val="0"/>
          <c:cat>
            <c:strRef>
              <c:f>'Budget 2020-2023'!$E$107:$I$107</c:f>
              <c:strCache>
                <c:ptCount val="5"/>
                <c:pt idx="0">
                  <c:v>Regnskab 2017</c:v>
                </c:pt>
                <c:pt idx="1">
                  <c:v>Regnskab 2018</c:v>
                </c:pt>
                <c:pt idx="2">
                  <c:v>Opr. vedt. budget 2019</c:v>
                </c:pt>
                <c:pt idx="3">
                  <c:v>Budget 2020</c:v>
                </c:pt>
                <c:pt idx="4">
                  <c:v>Budget 2021</c:v>
                </c:pt>
              </c:strCache>
            </c:strRef>
          </c:cat>
          <c:val>
            <c:numRef>
              <c:f>'Budget 2020-2023'!$E$108:$I$108</c:f>
              <c:numCache>
                <c:formatCode>""#,###</c:formatCode>
                <c:ptCount val="5"/>
                <c:pt idx="0">
                  <c:v>0</c:v>
                </c:pt>
                <c:pt idx="1">
                  <c:v>28231</c:v>
                </c:pt>
                <c:pt idx="2">
                  <c:v>28205</c:v>
                </c:pt>
                <c:pt idx="3">
                  <c:v>33843</c:v>
                </c:pt>
                <c:pt idx="4">
                  <c:v>33843</c:v>
                </c:pt>
              </c:numCache>
            </c:numRef>
          </c:val>
          <c:extLst>
            <c:ext xmlns:c16="http://schemas.microsoft.com/office/drawing/2014/chart" uri="{C3380CC4-5D6E-409C-BE32-E72D297353CC}">
              <c16:uniqueId val="{00000000-2ADE-482B-A2A9-D0C60A8CFB31}"/>
            </c:ext>
          </c:extLst>
        </c:ser>
        <c:dLbls>
          <c:showLegendKey val="0"/>
          <c:showVal val="0"/>
          <c:showCatName val="0"/>
          <c:showSerName val="0"/>
          <c:showPercent val="0"/>
          <c:showBubbleSize val="0"/>
        </c:dLbls>
        <c:gapWidth val="95"/>
        <c:axId val="347507752"/>
        <c:axId val="347508408"/>
      </c:barChart>
      <c:lineChart>
        <c:grouping val="standard"/>
        <c:varyColors val="0"/>
        <c:ser>
          <c:idx val="1"/>
          <c:order val="1"/>
          <c:tx>
            <c:strRef>
              <c:f>'Budget 2020-2023'!$A$109</c:f>
              <c:strCache>
                <c:ptCount val="1"/>
                <c:pt idx="0">
                  <c:v>Antal</c:v>
                </c:pt>
              </c:strCache>
            </c:strRef>
          </c:tx>
          <c:spPr>
            <a:ln w="28575" cap="rnd">
              <a:solidFill>
                <a:schemeClr val="accent2"/>
              </a:solidFill>
              <a:round/>
            </a:ln>
            <a:effectLst/>
          </c:spPr>
          <c:marker>
            <c:symbol val="none"/>
          </c:marker>
          <c:cat>
            <c:strRef>
              <c:f>'Budget 2020-2023'!$E$107:$I$107</c:f>
              <c:strCache>
                <c:ptCount val="5"/>
                <c:pt idx="0">
                  <c:v>Regnskab 2017</c:v>
                </c:pt>
                <c:pt idx="1">
                  <c:v>Regnskab 2018</c:v>
                </c:pt>
                <c:pt idx="2">
                  <c:v>Opr. vedt. budget 2019</c:v>
                </c:pt>
                <c:pt idx="3">
                  <c:v>Budget 2020</c:v>
                </c:pt>
                <c:pt idx="4">
                  <c:v>Budget 2021</c:v>
                </c:pt>
              </c:strCache>
            </c:strRef>
          </c:cat>
          <c:val>
            <c:numRef>
              <c:f>'Budget 2020-2023'!$E$109:$I$109</c:f>
              <c:numCache>
                <c:formatCode>""#,###</c:formatCode>
                <c:ptCount val="5"/>
                <c:pt idx="1">
                  <c:v>49</c:v>
                </c:pt>
                <c:pt idx="2">
                  <c:v>50</c:v>
                </c:pt>
                <c:pt idx="3" formatCode="General">
                  <c:v>51</c:v>
                </c:pt>
                <c:pt idx="4" formatCode="General">
                  <c:v>51</c:v>
                </c:pt>
              </c:numCache>
            </c:numRef>
          </c:val>
          <c:smooth val="0"/>
          <c:extLst>
            <c:ext xmlns:c16="http://schemas.microsoft.com/office/drawing/2014/chart" uri="{C3380CC4-5D6E-409C-BE32-E72D297353CC}">
              <c16:uniqueId val="{00000001-2ADE-482B-A2A9-D0C60A8CFB31}"/>
            </c:ext>
          </c:extLst>
        </c:ser>
        <c:dLbls>
          <c:showLegendKey val="0"/>
          <c:showVal val="0"/>
          <c:showCatName val="0"/>
          <c:showSerName val="0"/>
          <c:showPercent val="0"/>
          <c:showBubbleSize val="0"/>
        </c:dLbls>
        <c:marker val="1"/>
        <c:smooth val="0"/>
        <c:axId val="890215776"/>
        <c:axId val="890213808"/>
      </c:lineChart>
      <c:catAx>
        <c:axId val="34750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347508408"/>
        <c:crosses val="autoZero"/>
        <c:auto val="1"/>
        <c:lblAlgn val="ctr"/>
        <c:lblOffset val="100"/>
        <c:noMultiLvlLbl val="0"/>
      </c:catAx>
      <c:valAx>
        <c:axId val="347508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i 1.000 kr.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347507752"/>
        <c:crosses val="autoZero"/>
        <c:crossBetween val="between"/>
      </c:valAx>
      <c:valAx>
        <c:axId val="890213808"/>
        <c:scaling>
          <c:orientation val="minMax"/>
          <c:min val="44"/>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Antal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90215776"/>
        <c:crosses val="max"/>
        <c:crossBetween val="between"/>
      </c:valAx>
      <c:catAx>
        <c:axId val="890215776"/>
        <c:scaling>
          <c:orientation val="minMax"/>
        </c:scaling>
        <c:delete val="1"/>
        <c:axPos val="b"/>
        <c:numFmt formatCode="General" sourceLinked="1"/>
        <c:majorTickMark val="out"/>
        <c:minorTickMark val="none"/>
        <c:tickLblPos val="nextTo"/>
        <c:crossAx val="890213808"/>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da-D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'Budget 2020-2023'!$A$111</c:f>
              <c:strCache>
                <c:ptCount val="1"/>
                <c:pt idx="0">
                  <c:v>Omkostninger</c:v>
                </c:pt>
              </c:strCache>
            </c:strRef>
          </c:tx>
          <c:spPr>
            <a:solidFill>
              <a:schemeClr val="accent1"/>
            </a:solidFill>
            <a:ln>
              <a:noFill/>
            </a:ln>
            <a:effectLst/>
          </c:spPr>
          <c:invertIfNegative val="0"/>
          <c:cat>
            <c:strRef>
              <c:f>'Budget 2020-2023'!$E$110:$I$110</c:f>
              <c:strCache>
                <c:ptCount val="5"/>
                <c:pt idx="0">
                  <c:v>Regnskab 2017</c:v>
                </c:pt>
                <c:pt idx="1">
                  <c:v>Regnskab 2018</c:v>
                </c:pt>
                <c:pt idx="2">
                  <c:v>Opr. vedt. budget 2019</c:v>
                </c:pt>
                <c:pt idx="3">
                  <c:v>Budget 2020</c:v>
                </c:pt>
                <c:pt idx="4">
                  <c:v>Budget 2021</c:v>
                </c:pt>
              </c:strCache>
            </c:strRef>
          </c:cat>
          <c:val>
            <c:numRef>
              <c:f>'Budget 2020-2023'!$E$111:$I$111</c:f>
              <c:numCache>
                <c:formatCode>""#,###</c:formatCode>
                <c:ptCount val="5"/>
                <c:pt idx="0">
                  <c:v>28245</c:v>
                </c:pt>
                <c:pt idx="1">
                  <c:v>33602</c:v>
                </c:pt>
                <c:pt idx="2">
                  <c:v>37483</c:v>
                </c:pt>
                <c:pt idx="3">
                  <c:v>39996</c:v>
                </c:pt>
                <c:pt idx="4">
                  <c:v>40149</c:v>
                </c:pt>
              </c:numCache>
            </c:numRef>
          </c:val>
          <c:extLst>
            <c:ext xmlns:c16="http://schemas.microsoft.com/office/drawing/2014/chart" uri="{C3380CC4-5D6E-409C-BE32-E72D297353CC}">
              <c16:uniqueId val="{00000000-9FC3-487D-BB26-8256E77A87D4}"/>
            </c:ext>
          </c:extLst>
        </c:ser>
        <c:dLbls>
          <c:showLegendKey val="0"/>
          <c:showVal val="0"/>
          <c:showCatName val="0"/>
          <c:showSerName val="0"/>
          <c:showPercent val="0"/>
          <c:showBubbleSize val="0"/>
        </c:dLbls>
        <c:gapWidth val="95"/>
        <c:axId val="889723064"/>
        <c:axId val="889719128"/>
      </c:barChart>
      <c:lineChart>
        <c:grouping val="standard"/>
        <c:varyColors val="0"/>
        <c:ser>
          <c:idx val="1"/>
          <c:order val="1"/>
          <c:tx>
            <c:strRef>
              <c:f>'Budget 2020-2023'!$A$112</c:f>
              <c:strCache>
                <c:ptCount val="1"/>
                <c:pt idx="0">
                  <c:v>Antal  </c:v>
                </c:pt>
              </c:strCache>
            </c:strRef>
          </c:tx>
          <c:spPr>
            <a:ln w="28575" cap="rnd">
              <a:solidFill>
                <a:schemeClr val="accent2"/>
              </a:solidFill>
              <a:round/>
            </a:ln>
            <a:effectLst/>
          </c:spPr>
          <c:marker>
            <c:symbol val="none"/>
          </c:marker>
          <c:cat>
            <c:strRef>
              <c:f>'Budget 2020-2023'!$E$110:$I$110</c:f>
              <c:strCache>
                <c:ptCount val="5"/>
                <c:pt idx="0">
                  <c:v>Regnskab 2017</c:v>
                </c:pt>
                <c:pt idx="1">
                  <c:v>Regnskab 2018</c:v>
                </c:pt>
                <c:pt idx="2">
                  <c:v>Opr. vedt. budget 2019</c:v>
                </c:pt>
                <c:pt idx="3">
                  <c:v>Budget 2020</c:v>
                </c:pt>
                <c:pt idx="4">
                  <c:v>Budget 2021</c:v>
                </c:pt>
              </c:strCache>
            </c:strRef>
          </c:cat>
          <c:val>
            <c:numRef>
              <c:f>'Budget 2020-2023'!$E$112:$I$112</c:f>
              <c:numCache>
                <c:formatCode>""#,###</c:formatCode>
                <c:ptCount val="5"/>
                <c:pt idx="0">
                  <c:v>40</c:v>
                </c:pt>
                <c:pt idx="1">
                  <c:v>40.9</c:v>
                </c:pt>
                <c:pt idx="2">
                  <c:v>43</c:v>
                </c:pt>
                <c:pt idx="3" formatCode="0">
                  <c:v>48.7</c:v>
                </c:pt>
                <c:pt idx="4" formatCode="General">
                  <c:v>49</c:v>
                </c:pt>
              </c:numCache>
            </c:numRef>
          </c:val>
          <c:smooth val="0"/>
          <c:extLst>
            <c:ext xmlns:c16="http://schemas.microsoft.com/office/drawing/2014/chart" uri="{C3380CC4-5D6E-409C-BE32-E72D297353CC}">
              <c16:uniqueId val="{00000001-9FC3-487D-BB26-8256E77A87D4}"/>
            </c:ext>
          </c:extLst>
        </c:ser>
        <c:dLbls>
          <c:showLegendKey val="0"/>
          <c:showVal val="0"/>
          <c:showCatName val="0"/>
          <c:showSerName val="0"/>
          <c:showPercent val="0"/>
          <c:showBubbleSize val="0"/>
        </c:dLbls>
        <c:marker val="1"/>
        <c:smooth val="0"/>
        <c:axId val="903028960"/>
        <c:axId val="903023056"/>
      </c:lineChart>
      <c:catAx>
        <c:axId val="889723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89719128"/>
        <c:crosses val="autoZero"/>
        <c:auto val="1"/>
        <c:lblAlgn val="ctr"/>
        <c:lblOffset val="100"/>
        <c:noMultiLvlLbl val="0"/>
      </c:catAx>
      <c:valAx>
        <c:axId val="889719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 1.000 kr.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89723064"/>
        <c:crosses val="autoZero"/>
        <c:crossBetween val="between"/>
      </c:valAx>
      <c:valAx>
        <c:axId val="903023056"/>
        <c:scaling>
          <c:orientation val="minMax"/>
          <c:max val="52"/>
          <c:min val="1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Antal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out"/>
        <c:minorTickMark val="none"/>
        <c:tickLblPos val="high"/>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da-DK"/>
          </a:p>
        </c:txPr>
        <c:crossAx val="903028960"/>
        <c:crosses val="max"/>
        <c:crossBetween val="between"/>
        <c:majorUnit val="5"/>
      </c:valAx>
      <c:catAx>
        <c:axId val="903028960"/>
        <c:scaling>
          <c:orientation val="minMax"/>
        </c:scaling>
        <c:delete val="1"/>
        <c:axPos val="b"/>
        <c:numFmt formatCode="General" sourceLinked="1"/>
        <c:majorTickMark val="out"/>
        <c:minorTickMark val="none"/>
        <c:tickLblPos val="nextTo"/>
        <c:crossAx val="90302305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da-D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'Budget 2020-2023'!$A$114</c:f>
              <c:strCache>
                <c:ptCount val="1"/>
                <c:pt idx="0">
                  <c:v>Omkostninger</c:v>
                </c:pt>
              </c:strCache>
            </c:strRef>
          </c:tx>
          <c:spPr>
            <a:solidFill>
              <a:schemeClr val="accent1"/>
            </a:solidFill>
            <a:ln>
              <a:noFill/>
            </a:ln>
            <a:effectLst/>
          </c:spPr>
          <c:invertIfNegative val="0"/>
          <c:cat>
            <c:strRef>
              <c:f>'Budget 2020-2023'!$E$113:$I$113</c:f>
              <c:strCache>
                <c:ptCount val="5"/>
                <c:pt idx="0">
                  <c:v>Regnskab 2017</c:v>
                </c:pt>
                <c:pt idx="1">
                  <c:v>Regnskab 2018</c:v>
                </c:pt>
                <c:pt idx="2">
                  <c:v>Opr. vedt. budget 2019</c:v>
                </c:pt>
                <c:pt idx="3">
                  <c:v>Budget 2020</c:v>
                </c:pt>
                <c:pt idx="4">
                  <c:v>Budget 2021</c:v>
                </c:pt>
              </c:strCache>
            </c:strRef>
          </c:cat>
          <c:val>
            <c:numRef>
              <c:f>'Budget 2020-2023'!$E$114:$I$114</c:f>
              <c:numCache>
                <c:formatCode>""#,###</c:formatCode>
                <c:ptCount val="5"/>
                <c:pt idx="0">
                  <c:v>7130</c:v>
                </c:pt>
                <c:pt idx="1">
                  <c:v>6466</c:v>
                </c:pt>
                <c:pt idx="2">
                  <c:v>6203</c:v>
                </c:pt>
                <c:pt idx="3">
                  <c:v>6028</c:v>
                </c:pt>
                <c:pt idx="4">
                  <c:v>6029</c:v>
                </c:pt>
              </c:numCache>
            </c:numRef>
          </c:val>
          <c:extLst>
            <c:ext xmlns:c16="http://schemas.microsoft.com/office/drawing/2014/chart" uri="{C3380CC4-5D6E-409C-BE32-E72D297353CC}">
              <c16:uniqueId val="{00000000-D024-4904-BCC9-739B19E2DD1E}"/>
            </c:ext>
          </c:extLst>
        </c:ser>
        <c:dLbls>
          <c:showLegendKey val="0"/>
          <c:showVal val="0"/>
          <c:showCatName val="0"/>
          <c:showSerName val="0"/>
          <c:showPercent val="0"/>
          <c:showBubbleSize val="0"/>
        </c:dLbls>
        <c:gapWidth val="150"/>
        <c:axId val="902011568"/>
        <c:axId val="902005992"/>
      </c:barChart>
      <c:lineChart>
        <c:grouping val="standard"/>
        <c:varyColors val="0"/>
        <c:ser>
          <c:idx val="1"/>
          <c:order val="1"/>
          <c:tx>
            <c:strRef>
              <c:f>'Budget 2020-2023'!$A$115</c:f>
              <c:strCache>
                <c:ptCount val="1"/>
                <c:pt idx="0">
                  <c:v>Antal   </c:v>
                </c:pt>
              </c:strCache>
            </c:strRef>
          </c:tx>
          <c:spPr>
            <a:ln w="28575" cap="rnd">
              <a:solidFill>
                <a:schemeClr val="accent2"/>
              </a:solidFill>
              <a:round/>
            </a:ln>
            <a:effectLst/>
          </c:spPr>
          <c:marker>
            <c:symbol val="none"/>
          </c:marker>
          <c:cat>
            <c:strRef>
              <c:f>'Budget 2020-2023'!$E$113:$I$113</c:f>
              <c:strCache>
                <c:ptCount val="5"/>
                <c:pt idx="0">
                  <c:v>Regnskab 2017</c:v>
                </c:pt>
                <c:pt idx="1">
                  <c:v>Regnskab 2018</c:v>
                </c:pt>
                <c:pt idx="2">
                  <c:v>Opr. vedt. budget 2019</c:v>
                </c:pt>
                <c:pt idx="3">
                  <c:v>Budget 2020</c:v>
                </c:pt>
                <c:pt idx="4">
                  <c:v>Budget 2021</c:v>
                </c:pt>
              </c:strCache>
            </c:strRef>
          </c:cat>
          <c:val>
            <c:numRef>
              <c:f>'Budget 2020-2023'!$E$115:$I$115</c:f>
              <c:numCache>
                <c:formatCode>""#,###</c:formatCode>
                <c:ptCount val="5"/>
                <c:pt idx="0">
                  <c:v>50</c:v>
                </c:pt>
                <c:pt idx="1">
                  <c:v>51</c:v>
                </c:pt>
                <c:pt idx="2">
                  <c:v>44</c:v>
                </c:pt>
                <c:pt idx="3" formatCode="0">
                  <c:v>42.8</c:v>
                </c:pt>
                <c:pt idx="4" formatCode="0">
                  <c:v>42.8</c:v>
                </c:pt>
              </c:numCache>
            </c:numRef>
          </c:val>
          <c:smooth val="0"/>
          <c:extLst>
            <c:ext xmlns:c16="http://schemas.microsoft.com/office/drawing/2014/chart" uri="{C3380CC4-5D6E-409C-BE32-E72D297353CC}">
              <c16:uniqueId val="{00000001-D024-4904-BCC9-739B19E2DD1E}"/>
            </c:ext>
          </c:extLst>
        </c:ser>
        <c:dLbls>
          <c:showLegendKey val="0"/>
          <c:showVal val="0"/>
          <c:showCatName val="0"/>
          <c:showSerName val="0"/>
          <c:showPercent val="0"/>
          <c:showBubbleSize val="0"/>
        </c:dLbls>
        <c:marker val="1"/>
        <c:smooth val="0"/>
        <c:axId val="889712240"/>
        <c:axId val="889711584"/>
      </c:lineChart>
      <c:catAx>
        <c:axId val="90201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902005992"/>
        <c:crosses val="autoZero"/>
        <c:auto val="1"/>
        <c:lblAlgn val="ctr"/>
        <c:lblOffset val="100"/>
        <c:noMultiLvlLbl val="0"/>
      </c:catAx>
      <c:valAx>
        <c:axId val="902005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i 1.000 kr.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902011568"/>
        <c:crosses val="autoZero"/>
        <c:crossBetween val="between"/>
      </c:valAx>
      <c:valAx>
        <c:axId val="88971158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Antal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89712240"/>
        <c:crosses val="max"/>
        <c:crossBetween val="between"/>
      </c:valAx>
      <c:catAx>
        <c:axId val="889712240"/>
        <c:scaling>
          <c:orientation val="minMax"/>
        </c:scaling>
        <c:delete val="1"/>
        <c:axPos val="b"/>
        <c:numFmt formatCode="General" sourceLinked="1"/>
        <c:majorTickMark val="out"/>
        <c:minorTickMark val="none"/>
        <c:tickLblPos val="nextTo"/>
        <c:crossAx val="889711584"/>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da-D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'Budget 2020-2023'!$A$117</c:f>
              <c:strCache>
                <c:ptCount val="1"/>
                <c:pt idx="0">
                  <c:v>Omkostninger</c:v>
                </c:pt>
              </c:strCache>
            </c:strRef>
          </c:tx>
          <c:spPr>
            <a:solidFill>
              <a:schemeClr val="accent1"/>
            </a:solidFill>
            <a:ln>
              <a:noFill/>
            </a:ln>
            <a:effectLst/>
          </c:spPr>
          <c:invertIfNegative val="0"/>
          <c:cat>
            <c:strRef>
              <c:f>'Budget 2020-2023'!$E$116:$I$116</c:f>
              <c:strCache>
                <c:ptCount val="5"/>
                <c:pt idx="0">
                  <c:v>Regnskab 2017</c:v>
                </c:pt>
                <c:pt idx="1">
                  <c:v>Regnskab 2018</c:v>
                </c:pt>
                <c:pt idx="2">
                  <c:v>Opr. vedt. budget 2019</c:v>
                </c:pt>
                <c:pt idx="3">
                  <c:v>Budget 2020</c:v>
                </c:pt>
                <c:pt idx="4">
                  <c:v>Budget 2021</c:v>
                </c:pt>
              </c:strCache>
            </c:strRef>
          </c:cat>
          <c:val>
            <c:numRef>
              <c:f>'Budget 2020-2023'!$E$117:$I$117</c:f>
              <c:numCache>
                <c:formatCode>""#,###</c:formatCode>
                <c:ptCount val="5"/>
                <c:pt idx="0">
                  <c:v>25665</c:v>
                </c:pt>
                <c:pt idx="1">
                  <c:v>28509</c:v>
                </c:pt>
                <c:pt idx="2">
                  <c:v>28862</c:v>
                </c:pt>
                <c:pt idx="3">
                  <c:v>30437</c:v>
                </c:pt>
                <c:pt idx="4">
                  <c:v>30441</c:v>
                </c:pt>
              </c:numCache>
            </c:numRef>
          </c:val>
          <c:extLst>
            <c:ext xmlns:c16="http://schemas.microsoft.com/office/drawing/2014/chart" uri="{C3380CC4-5D6E-409C-BE32-E72D297353CC}">
              <c16:uniqueId val="{00000000-6EA4-4DCC-A50B-833741125ECB}"/>
            </c:ext>
          </c:extLst>
        </c:ser>
        <c:dLbls>
          <c:showLegendKey val="0"/>
          <c:showVal val="0"/>
          <c:showCatName val="0"/>
          <c:showSerName val="0"/>
          <c:showPercent val="0"/>
          <c:showBubbleSize val="0"/>
        </c:dLbls>
        <c:gapWidth val="150"/>
        <c:axId val="897380976"/>
        <c:axId val="897378680"/>
      </c:barChart>
      <c:lineChart>
        <c:grouping val="standard"/>
        <c:varyColors val="0"/>
        <c:ser>
          <c:idx val="1"/>
          <c:order val="1"/>
          <c:tx>
            <c:strRef>
              <c:f>'Budget 2020-2023'!$A$118</c:f>
              <c:strCache>
                <c:ptCount val="1"/>
                <c:pt idx="0">
                  <c:v>Antal  </c:v>
                </c:pt>
              </c:strCache>
            </c:strRef>
          </c:tx>
          <c:spPr>
            <a:ln w="28575" cap="rnd">
              <a:solidFill>
                <a:schemeClr val="accent2"/>
              </a:solidFill>
              <a:round/>
            </a:ln>
            <a:effectLst/>
          </c:spPr>
          <c:marker>
            <c:symbol val="none"/>
          </c:marker>
          <c:cat>
            <c:strRef>
              <c:f>'Budget 2020-2023'!$E$116:$I$116</c:f>
              <c:strCache>
                <c:ptCount val="5"/>
                <c:pt idx="0">
                  <c:v>Regnskab 2017</c:v>
                </c:pt>
                <c:pt idx="1">
                  <c:v>Regnskab 2018</c:v>
                </c:pt>
                <c:pt idx="2">
                  <c:v>Opr. vedt. budget 2019</c:v>
                </c:pt>
                <c:pt idx="3">
                  <c:v>Budget 2020</c:v>
                </c:pt>
                <c:pt idx="4">
                  <c:v>Budget 2021</c:v>
                </c:pt>
              </c:strCache>
            </c:strRef>
          </c:cat>
          <c:val>
            <c:numRef>
              <c:f>'Budget 2020-2023'!$E$118:$I$118</c:f>
              <c:numCache>
                <c:formatCode>""#,###</c:formatCode>
                <c:ptCount val="5"/>
                <c:pt idx="0">
                  <c:v>112</c:v>
                </c:pt>
                <c:pt idx="1">
                  <c:v>108</c:v>
                </c:pt>
                <c:pt idx="2">
                  <c:v>106</c:v>
                </c:pt>
                <c:pt idx="3" formatCode="0">
                  <c:v>91.7</c:v>
                </c:pt>
                <c:pt idx="4" formatCode="0">
                  <c:v>91.7</c:v>
                </c:pt>
              </c:numCache>
            </c:numRef>
          </c:val>
          <c:smooth val="0"/>
          <c:extLst>
            <c:ext xmlns:c16="http://schemas.microsoft.com/office/drawing/2014/chart" uri="{C3380CC4-5D6E-409C-BE32-E72D297353CC}">
              <c16:uniqueId val="{00000001-6EA4-4DCC-A50B-833741125ECB}"/>
            </c:ext>
          </c:extLst>
        </c:ser>
        <c:dLbls>
          <c:showLegendKey val="0"/>
          <c:showVal val="0"/>
          <c:showCatName val="0"/>
          <c:showSerName val="0"/>
          <c:showPercent val="0"/>
          <c:showBubbleSize val="0"/>
        </c:dLbls>
        <c:marker val="1"/>
        <c:smooth val="0"/>
        <c:axId val="902019440"/>
        <c:axId val="902015832"/>
      </c:lineChart>
      <c:catAx>
        <c:axId val="89738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97378680"/>
        <c:crosses val="autoZero"/>
        <c:auto val="1"/>
        <c:lblAlgn val="ctr"/>
        <c:lblOffset val="100"/>
        <c:noMultiLvlLbl val="0"/>
      </c:catAx>
      <c:valAx>
        <c:axId val="897378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i 1.000 kr.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897380976"/>
        <c:crosses val="autoZero"/>
        <c:crossBetween val="between"/>
      </c:valAx>
      <c:valAx>
        <c:axId val="902015832"/>
        <c:scaling>
          <c:orientation val="minMax"/>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Antal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quot;&quot;#,###"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902019440"/>
        <c:crosses val="max"/>
        <c:crossBetween val="between"/>
        <c:majorUnit val="20"/>
      </c:valAx>
      <c:catAx>
        <c:axId val="902019440"/>
        <c:scaling>
          <c:orientation val="minMax"/>
        </c:scaling>
        <c:delete val="1"/>
        <c:axPos val="b"/>
        <c:numFmt formatCode="General" sourceLinked="1"/>
        <c:majorTickMark val="out"/>
        <c:minorTickMark val="none"/>
        <c:tickLblPos val="nextTo"/>
        <c:crossAx val="902015832"/>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da-D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C3E4F-70BB-463C-9123-822F560C9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Generelle budgetbemærkninger 2018-2021</Template>
  <TotalTime>3</TotalTime>
  <Pages>154</Pages>
  <Words>39432</Words>
  <Characters>240541</Characters>
  <Application>Microsoft Office Word</Application>
  <DocSecurity>4</DocSecurity>
  <Lines>2004</Lines>
  <Paragraphs>558</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279415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 Pilgaard</dc:creator>
  <cp:lastModifiedBy>Jacob Thejlman Bruun</cp:lastModifiedBy>
  <cp:revision>2</cp:revision>
  <cp:lastPrinted>2018-10-23T12:09:00Z</cp:lastPrinted>
  <dcterms:created xsi:type="dcterms:W3CDTF">2019-12-20T10:53:00Z</dcterms:created>
  <dcterms:modified xsi:type="dcterms:W3CDTF">2019-12-20T10:53:00Z</dcterms:modified>
</cp:coreProperties>
</file>